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免费资料包怎么设计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私域转化实操课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资料包不是白送内容，而是筛选器和入口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te-domain-cover-20260619-17244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资料包不是白送内容，而是筛选器和入口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最重要的是让用户愿意加你。</w:t>
      </w:r>
    </w:p>
    <w:p>
      <w:r>
        <w:rPr>
          <w:rFonts w:ascii="Calibri" w:hAnsi="Calibri" w:eastAsia="Calibri"/>
          <w:b w:val="0"/>
          <w:color w:val="222C3D"/>
          <w:sz w:val="22"/>
        </w:rPr>
        <w:t>最重要的是让用户愿意加你。。如果你只是把这句话看成一个知识点，它很快会忘；但如果你把它放进自己的工作里，你就会知道这一步到底帮你省了什么、挡住了什么坑。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资料包主题要和内容主题一一对应。</w:t>
      </w:r>
    </w:p>
    <w:p>
      <w:r>
        <w:rPr>
          <w:rFonts w:ascii="Calibri" w:hAnsi="Calibri" w:eastAsia="Calibri"/>
          <w:b w:val="0"/>
          <w:color w:val="222C3D"/>
          <w:sz w:val="22"/>
        </w:rPr>
        <w:t>资料包主题要和内容主题一一对应。。如果你只是把这句话看成一个知识点，它很快会忘；但如果你把它放进自己的工作里，你就会知道这一步到底帮你省了什么、挡住了什么坑。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越能引出下一步，资料包价值越高。</w:t>
      </w:r>
    </w:p>
    <w:p>
      <w:r>
        <w:rPr>
          <w:rFonts w:ascii="Calibri" w:hAnsi="Calibri" w:eastAsia="Calibri"/>
          <w:b w:val="0"/>
          <w:color w:val="222C3D"/>
          <w:sz w:val="22"/>
        </w:rPr>
        <w:t>越能引出下一步，资料包价值越高。。如果你只是把这句话看成一个知识点，它很快会忘；但如果你把它放进自己的工作里，你就会知道这一步到底帮你省了什么、挡住了什么坑。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免费资料包怎么设计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我只学“免费资料包怎么设计”这一节，够不够？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如果把“免费资料包怎么设计”放到做饭里理解：你不会因为买了更贵的锅，就自动做出一桌稳定好吃的菜。真正决定结果的，是做菜顺序、备菜标准、火候判断，以及你做过多少次。AI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用“免费资料包怎么设计”这节课的逻辑，把这个任务拆成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我能不能用自己的话讲清楚“免费资料包怎么设计”到底解决什么问题。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