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长文写作Workflow包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赠送Skills与Workflow包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从题目到提纲到扩写到改写的最小工作流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pack-cover-20260619-172429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从题目到提纲到扩写到改写的最小工作流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适合公众号、课程文稿、长图文。</w:t>
      </w:r>
    </w:p>
    <w:p>
      <w:r>
        <w:rPr>
          <w:rFonts w:ascii="Calibri" w:hAnsi="Calibri" w:eastAsia="Calibri"/>
          <w:b w:val="0"/>
          <w:color w:val="222C3D"/>
          <w:sz w:val="22"/>
        </w:rPr>
        <w:t>适合公众号、课程文稿、长图文。。如果你只是把这句话看成一个知识点，它很快会忘；但如果你把它放进自己的工作里，你就会知道这一步到底帮你省了什么、挡住了什么坑。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先由人定骨架。</w:t>
      </w:r>
    </w:p>
    <w:p>
      <w:r>
        <w:rPr>
          <w:rFonts w:ascii="Calibri" w:hAnsi="Calibri" w:eastAsia="Calibri"/>
          <w:b w:val="0"/>
          <w:color w:val="222C3D"/>
          <w:sz w:val="22"/>
        </w:rPr>
        <w:t>先由人定骨架。。如果你只是把这句话看成一个知识点，它很快会忘；但如果你把它放进自己的工作里，你就会知道这一步到底帮你省了什么、挡住了什么坑。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再让 AI 分步补全。</w:t>
      </w:r>
    </w:p>
    <w:p>
      <w:r>
        <w:rPr>
          <w:rFonts w:ascii="Calibri" w:hAnsi="Calibri" w:eastAsia="Calibri"/>
          <w:b w:val="0"/>
          <w:color w:val="222C3D"/>
          <w:sz w:val="22"/>
        </w:rPr>
        <w:t>再让 AI 分步补全。。如果你只是把这句话看成一个知识点，它很快会忘；但如果你把它放进自己的工作里，你就会知道这一步到底帮你省了什么、挡住了什么坑。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长文写作Workflow包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我只学“长文写作Workflow包”这一节，够不够？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如果把“长文写作Workflow包”放到做饭里理解：你不会因为买了更贵的锅，就自动做出一桌稳定好吃的菜。真正决定结果的，是做菜顺序、备菜标准、火候判断，以及你做过多少次。AI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用“长文写作Workflow包”这节课的逻辑，把这个任务拆成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我能不能用自己的话讲清楚“长文写作Workflow包”到底解决什么问题。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