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第4天_多平台改写与发布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7天实战训练营版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第四天把同一主题变成多平台版本并安排发布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camp-cover-20260619-173214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7天实战训练营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第四天把同一主题变成多平台版本并安排发布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公众号、小红书、朋友圈不要照搬。</w:t>
      </w:r>
    </w:p>
    <w:p>
      <w:r>
        <w:rPr>
          <w:rFonts w:ascii="Calibri" w:hAnsi="Calibri" w:eastAsia="Calibri"/>
          <w:b w:val="0"/>
          <w:color w:val="222C3D"/>
          <w:sz w:val="22"/>
        </w:rPr>
        <w:t>公众号、小红书、朋友圈不要照搬。。如果你只是把这句话看成一个知识点，它很快会忘；但如果你把它放进自己的工作里，你就会知道这一步到底帮你省了什么、挡住了什么坑。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保留观点，重写表达。</w:t>
      </w:r>
    </w:p>
    <w:p>
      <w:r>
        <w:rPr>
          <w:rFonts w:ascii="Calibri" w:hAnsi="Calibri" w:eastAsia="Calibri"/>
          <w:b w:val="0"/>
          <w:color w:val="222C3D"/>
          <w:sz w:val="22"/>
        </w:rPr>
        <w:t>保留观点，重写表达。。如果你只是把这句话看成一个知识点，它很快会忘；但如果你把它放进自己的工作里，你就会知道这一步到底帮你省了什么、挡住了什么坑。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每个平台只保留一个 CTA。</w:t>
      </w:r>
    </w:p>
    <w:p>
      <w:r>
        <w:rPr>
          <w:rFonts w:ascii="Calibri" w:hAnsi="Calibri" w:eastAsia="Calibri"/>
          <w:b w:val="0"/>
          <w:color w:val="222C3D"/>
          <w:sz w:val="22"/>
        </w:rPr>
        <w:t>每个平台只保留一个 CTA。。如果你只是把这句话看成一个知识点，它很快会忘；但如果你把它放进自己的工作里，你就会知道这一步到底帮你省了什么、挡住了什么坑。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第4天_多平台改写与发布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我只学“第4天_多平台改写与发布”这一节，够不够？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如果把“第4天_多平台改写与发布”放到做饭里理解：你不会因为买了更贵的锅，就自动做出一桌稳定好吃的菜。真正决定结果的，是做菜顺序、备菜标准、火候判断，以及你做过多少次。AI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用“第4天_多平台改写与发布”这节课的逻辑，把这个任务拆成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我能不能用自己的话讲清楚“第4天_多平台改写与发布”到底解决什么问题。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