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训练营作业与复盘清单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可直接复制使用包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把训练营真正做出结果的作业模板和复盘模板整理好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pack-cover-20260619-17321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可直接复制使用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把训练营真正做出结果的作业模板和复盘模板整理好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每一节课都要交付一个动作。</w:t>
      </w:r>
    </w:p>
    <w:p>
      <w:r>
        <w:rPr>
          <w:rFonts w:ascii="Calibri" w:hAnsi="Calibri" w:eastAsia="Calibri"/>
          <w:b w:val="0"/>
          <w:color w:val="222C3D"/>
          <w:sz w:val="22"/>
        </w:rPr>
        <w:t>每一节课都要交付一个动作。。如果你只是把这句话看成一个知识点，它很快会忘；但如果你把它放进自己的工作里，你就会知道这一步到底帮你省了什么、挡住了什么坑。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每一次作业都要有复盘。</w:t>
      </w:r>
    </w:p>
    <w:p>
      <w:r>
        <w:rPr>
          <w:rFonts w:ascii="Calibri" w:hAnsi="Calibri" w:eastAsia="Calibri"/>
          <w:b w:val="0"/>
          <w:color w:val="222C3D"/>
          <w:sz w:val="22"/>
        </w:rPr>
        <w:t>每一次作业都要有复盘。。如果你只是把这句话看成一个知识点，它很快会忘；但如果你把它放进自己的工作里，你就会知道这一步到底帮你省了什么、挡住了什么坑。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让用户看见自己的进步。</w:t>
      </w:r>
    </w:p>
    <w:p>
      <w:r>
        <w:rPr>
          <w:rFonts w:ascii="Calibri" w:hAnsi="Calibri" w:eastAsia="Calibri"/>
          <w:b w:val="0"/>
          <w:color w:val="222C3D"/>
          <w:sz w:val="22"/>
        </w:rPr>
        <w:t>让用户看见自己的进步。。如果你只是把这句话看成一个知识点，它很快会忘；但如果你把它放进自己的工作里，你就会知道这一步到底帮你省了什么、挡住了什么坑。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训练营作业与复盘清单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我只学“训练营作业与复盘清单”这一节，够不够？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如果把“训练营作业与复盘清单”放到做饭里理解：你不会因为买了更贵的锅，就自动做出一桌稳定好吃的菜。真正决定结果的，是做菜顺序、备菜标准、火候判断，以及你做过多少次。AI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用“训练营作业与复盘清单”这节课的逻辑，把这个任务拆成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我能不能用自己的话讲清楚“训练营作业与复盘清单”到底解决什么问题。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