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大模型和普通工具的区别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认知基础课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让用户知道大模型是底层能力，不是某个单一软件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_02_大模型和普通工具的区别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让用户知道大模型是底层能力，不是某个单一软件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大模型像发动机，应用像装了不同车身的车。</w:t>
      </w:r>
    </w:p>
    <w:p>
      <w:r>
        <w:rPr>
          <w:rFonts w:ascii="Calibri" w:hAnsi="Calibri" w:eastAsia="Calibri"/>
          <w:b w:val="0"/>
          <w:color w:val="222C3D"/>
          <w:sz w:val="22"/>
        </w:rPr>
        <w:t>大模型像发动机，应用像装了不同车身的车。。如果你只是把这句话看成一个知识点，它很快会忘；但如果你把它放进自己的工作里，你就会知道这一步到底帮你省了什么、挡住了什么坑。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别把产品名当能力本身。</w:t>
      </w:r>
    </w:p>
    <w:p>
      <w:r>
        <w:rPr>
          <w:rFonts w:ascii="Calibri" w:hAnsi="Calibri" w:eastAsia="Calibri"/>
          <w:b w:val="0"/>
          <w:color w:val="222C3D"/>
          <w:sz w:val="22"/>
        </w:rPr>
        <w:t>别把产品名当能力本身。。如果你只是把这句话看成一个知识点，它很快会忘；但如果你把它放进自己的工作里，你就会知道这一步到底帮你省了什么、挡住了什么坑。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先理解能力边界，后面选工具就不会乱。</w:t>
      </w:r>
    </w:p>
    <w:p>
      <w:r>
        <w:rPr>
          <w:rFonts w:ascii="Calibri" w:hAnsi="Calibri" w:eastAsia="Calibri"/>
          <w:b w:val="0"/>
          <w:color w:val="222C3D"/>
          <w:sz w:val="22"/>
        </w:rPr>
        <w:t>先理解能力边界，后面选工具就不会乱。。如果你只是把这句话看成一个知识点，它很快会忘；但如果你把它放进自己的工作里，你就会知道这一步到底帮你省了什么、挡住了什么坑。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大模型和普通工具的区别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我只学“大模型和普通工具的区别”这一节，够不够？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如果把“大模型和普通工具的区别”放到做饭里理解：你不会因为买了更贵的锅，就自动做出一桌稳定好吃的菜。真正决定结果的，是做菜顺序、备菜标准、火候判断，以及你做过多少次。AI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用“大模型和普通工具的区别”这节课的逻辑，把这个任务拆成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大模型和普通工具的区别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大模型和普通工具的区别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我直接发这节《大模型和普通工具的区别》时，会先加一句很短的引导：‘你先看这一份，不用全学，先把这里面一个动作跑顺。’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我能不能用自己的话讲清楚“大模型和普通工具的区别”到底解决什么问题。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