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多平台改写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内容创作实操课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同一主题改成公众号、小红书、朋友圈不同版本</w:t>
      </w:r>
    </w:p>
    <w:p>
      <w:r>
        <w:rPr>
          <w:rFonts w:ascii="Calibri" w:hAnsi="Calibri" w:eastAsia="Calibri"/>
          <w:b w:val="0"/>
          <w:color w:val="222C3D"/>
          <w:sz w:val="22"/>
        </w:rPr>
        <w:t>我把这一节写成了能直接拿去看、拿去改、拿去用的版本。你不用先把全部学完，先抓住一个真实任务照着跑就行。</w:t>
      </w:r>
    </w:p>
    <w:p>
      <w:pPr>
        <w:pStyle w:val="CardTitle"/>
      </w:pPr>
      <w:r>
        <w:t>本篇主题图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内容创作实操课_04_多平台改写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ntent_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内容创作实操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同一主题改成公众号、小红书、朋友圈不同版本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不是复制，是重写。</w:t>
      </w:r>
    </w:p>
    <w:p>
      <w:r>
        <w:rPr>
          <w:rFonts w:ascii="Calibri" w:hAnsi="Calibri" w:eastAsia="Calibri"/>
          <w:b w:val="0"/>
          <w:color w:val="222C3D"/>
          <w:sz w:val="22"/>
        </w:rPr>
        <w:t>不是复制，是重写。。如果你只是把这句话看成一个知识点，它很快会忘；但如果你把它放进自己的工作里，你就会知道这一步到底帮你省了什么、挡住了什么坑。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保留观点，重构表达。</w:t>
      </w:r>
    </w:p>
    <w:p>
      <w:r>
        <w:rPr>
          <w:rFonts w:ascii="Calibri" w:hAnsi="Calibri" w:eastAsia="Calibri"/>
          <w:b w:val="0"/>
          <w:color w:val="222C3D"/>
          <w:sz w:val="22"/>
        </w:rPr>
        <w:t>保留观点，重构表达。。如果你只是把这句话看成一个知识点，它很快会忘；但如果你把它放进自己的工作里，你就会知道这一步到底帮你省了什么、挡住了什么坑。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AI 最适合做不同平台的语气和长度切换。</w:t>
      </w:r>
    </w:p>
    <w:p>
      <w:r>
        <w:rPr>
          <w:rFonts w:ascii="Calibri" w:hAnsi="Calibri" w:eastAsia="Calibri"/>
          <w:b w:val="0"/>
          <w:color w:val="222C3D"/>
          <w:sz w:val="22"/>
        </w:rPr>
        <w:t>AI 最适合做不同平台的语气和长度切换。。如果你只是把这句话看成一个知识点，它很快会忘；但如果你把它放进自己的工作里，你就会知道这一步到底帮你省了什么、挡住了什么坑。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多平台改写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实际案例：我会这样直接用</w:t>
      </w:r>
    </w:p>
    <w:p>
      <w:r>
        <w:rPr>
          <w:rFonts w:ascii="Calibri" w:hAnsi="Calibri" w:eastAsia="Calibri"/>
          <w:b w:val="0"/>
          <w:color w:val="222C3D"/>
          <w:sz w:val="22"/>
        </w:rPr>
        <w:t>比如我现在要写一篇关于“为什么学了很多 AI 还是没提效”的图文。我不会一上来就让模型直接写成文，而是先自己写一句主判断：问题不在工具，而在流程。</w:t>
      </w:r>
    </w:p>
    <w:p>
      <w:r>
        <w:rPr>
          <w:rFonts w:ascii="Calibri" w:hAnsi="Calibri" w:eastAsia="Calibri"/>
          <w:b w:val="0"/>
          <w:color w:val="222C3D"/>
          <w:sz w:val="22"/>
        </w:rPr>
        <w:t>然后我会让模型先帮我拆出 5 个最容易共鸣的卡点，再把这 5 个卡点排成一个阅读顺序，最后给每个卡点补两种更口语的说法。我自己保留最后拍板的权力。</w:t>
      </w:r>
    </w:p>
    <w:p>
      <w:r>
        <w:rPr>
          <w:rFonts w:ascii="Calibri" w:hAnsi="Calibri" w:eastAsia="Calibri"/>
          <w:b w:val="0"/>
          <w:color w:val="222C3D"/>
          <w:sz w:val="22"/>
        </w:rPr>
        <w:t>这样做的结果，不是让我少思考，而是让我把思考放在更值钱的地方：决定观点、筛掉废话、保留真正能转化的表达。</w:t>
      </w:r>
    </w:p>
    <w:p>
      <w:pPr>
        <w:pStyle w:val="Heading1"/>
      </w:pPr>
      <w:r>
        <w:t>我会怎么把这节课落到真实动作里</w:t>
      </w:r>
    </w:p>
    <w:p>
      <w:r>
        <w:rPr>
          <w:rFonts w:ascii="Calibri" w:hAnsi="Calibri" w:eastAsia="Calibri"/>
          <w:b w:val="0"/>
          <w:color w:val="222C3D"/>
          <w:sz w:val="22"/>
        </w:rPr>
        <w:t>我会先挑一个最近 3 天一定要做的任务来练，不会挑一个以后也许会做的大项目。因为真正能让我学会的，从来不是理解得多，而是拿一个手头任务反复改顺。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如果这节课里有方法、有模板、有案例，我会优先保留方法和判断标准，再决定哪些句子、哪些格式适合直接套进我的业务。</w:t>
      </w:r>
    </w:p>
    <w:p>
      <w:pPr>
        <w:pStyle w:val="Heading1"/>
      </w:pPr>
      <w:r>
        <w:t>拿到以后我会怎么改</w:t>
      </w:r>
    </w:p>
    <w:p>
      <w:r>
        <w:rPr>
          <w:rFonts w:ascii="Calibri" w:hAnsi="Calibri" w:eastAsia="Calibri"/>
          <w:b w:val="0"/>
          <w:color w:val="222C3D"/>
          <w:sz w:val="22"/>
        </w:rPr>
        <w:t>我不会直接整段照搬。最先改的一定是对象、场景和最后结果。对象不对，整个内容都会跑偏；场景不对，案例就会变空；结果不对，CTA 也会失效。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如果这是方法课，我会先保留结构，不急着保留原句。结构是骨架，原句只是示范。只要骨架还在，我就能换成更适合自己的表达。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我只学“多平台改写”这一节，够不够？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如果把“多平台改写”放到做饭里理解：你不会因为买了更贵的锅，就自动做出一桌稳定好吃的菜。真正决定结果的，是做菜顺序、备菜标准、火候判断，以及你做过多少次。AI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如果我做的时候卡住了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先不要继续搜新工具，先看是不是目标写得太大。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先不要怀疑自己不会用 AI，先看是不是没有把任务拆成步骤。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先不要一口气全改，先只改最卡的一步。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先把一个版本跑完，再去判断下一轮改哪里。</w:t>
      </w:r>
    </w:p>
    <w:p>
      <w:r>
        <w:rPr>
          <w:rFonts w:ascii="Calibri" w:hAnsi="Calibri" w:eastAsia="Calibri"/>
          <w:b w:val="0"/>
          <w:color w:val="222C3D"/>
          <w:sz w:val="22"/>
        </w:rPr>
        <w:t>很多问题不是出在能力不够，而是出在一开始就把任务做得太复杂。只要我愿意先把问题缩小，很多卡点都会马上松开。</w:t>
      </w:r>
    </w:p>
    <w:p>
      <w:pPr>
        <w:pStyle w:val="Heading1"/>
      </w:pPr>
      <w:r>
        <w:t>出问题时我会怎么查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如果内容一改就散，先回到对象和场景，而不是继续加句子。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如果流程一跑就乱，先删步骤，保留最短路径。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如果客户看了没动作，先查 CTA 是不是写了多个方向。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用“多平台改写”这节课的逻辑，把这个任务拆成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现成资产示例</w:t>
      </w:r>
    </w:p>
    <w:p>
      <w:r>
        <w:t>我会保留的实操记录</w:t>
      </w:r>
    </w:p>
    <w:p>
      <w:r>
        <w:rPr>
          <w:rFonts w:ascii="Courier New" w:hAnsi="Courier New"/>
          <w:sz w:val="18"/>
        </w:rPr>
        <w:t># 多平台改写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真实任务：</w:t>
      </w:r>
    </w:p>
    <w:p>
      <w:r>
        <w:rPr>
          <w:rFonts w:ascii="Courier New" w:hAnsi="Courier New"/>
          <w:sz w:val="18"/>
        </w:rPr>
        <w:t>我保留人工判断的地方：</w:t>
      </w:r>
    </w:p>
    <w:p>
      <w:r>
        <w:rPr>
          <w:rFonts w:ascii="Courier New" w:hAnsi="Courier New"/>
          <w:sz w:val="18"/>
        </w:rPr>
        <w:t>我交给 AI 提速的地方：</w:t>
      </w:r>
    </w:p>
    <w:p>
      <w:r>
        <w:rPr>
          <w:rFonts w:ascii="Courier New" w:hAnsi="Courier New"/>
          <w:sz w:val="18"/>
        </w:rPr>
        <w:t>我下一轮准备怎么改：</w:t>
      </w:r>
    </w:p>
    <w:p>
      <w:pPr>
        <w:pStyle w:val="Heading1"/>
      </w:pPr>
      <w:r>
        <w:t>实际可复制示例</w:t>
      </w:r>
    </w:p>
    <w:p>
      <w:r>
        <w:t>实操记录模板</w:t>
      </w:r>
    </w:p>
    <w:p>
      <w:r>
        <w:rPr>
          <w:rFonts w:ascii="Courier New" w:hAnsi="Courier New"/>
          <w:sz w:val="18"/>
        </w:rPr>
        <w:t># 多平台改写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我这次处理的真实任务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我保留人工判断的地方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我交给 AI 提速的地方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我下一轮准备优化的地方</w:t>
      </w:r>
    </w:p>
    <w:p>
      <w:r>
        <w:rPr>
          <w:rFonts w:ascii="Courier New" w:hAnsi="Courier New"/>
          <w:sz w:val="18"/>
        </w:rPr>
        <w:t>-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先把这份内容改成适合你自己业务的话术。</w:t>
      </w:r>
    </w:p>
    <w:p>
      <w:r>
        <w:rPr>
          <w:rFonts w:ascii="Calibri" w:hAnsi="Calibri" w:eastAsia="Calibri"/>
          <w:b w:val="0"/>
          <w:color w:val="222C3D"/>
          <w:sz w:val="22"/>
        </w:rPr>
        <w:t>不要整段照搬，先保留结构，再换成你的对象、场景和结果。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每次使用后都记下哪一句最有效，下一轮直接优化这一句。</w:t>
      </w:r>
    </w:p>
    <w:p>
      <w:pPr>
        <w:pStyle w:val="Heading1"/>
      </w:pPr>
      <w:r>
        <w:t>我会怎么直接发给客户</w:t>
      </w:r>
    </w:p>
    <w:p>
      <w:r>
        <w:rPr>
          <w:rFonts w:ascii="Calibri" w:hAnsi="Calibri" w:eastAsia="Calibri"/>
          <w:b w:val="0"/>
          <w:color w:val="222C3D"/>
          <w:sz w:val="22"/>
        </w:rPr>
        <w:t>我直接发这节《多平台改写》时，会先加一句很短的引导：‘你先看这一份，不用全学，先把这里面一个动作跑顺。’ 这样对方不会被资料量吓住，也更愿意马上动。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我能不能用自己的话讲清楚“多平台改写”到底解决什么问题。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