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训练营为什么一定要有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私域转化实操课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训练营的价值在于纠偏、作业、反馈和结果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私域转化实操课_05_训练营为什么一定要有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私域转化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训练营的价值在于纠偏、作业、反馈和结果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资料负责打开认知。</w:t>
      </w:r>
    </w:p>
    <w:p>
      <w:r>
        <w:rPr>
          <w:rFonts w:ascii="Calibri" w:hAnsi="Calibri" w:eastAsia="Calibri"/>
          <w:b w:val="0"/>
          <w:color w:val="222C3D"/>
          <w:sz w:val="22"/>
        </w:rPr>
        <w:t>资料负责打开认知。。如果你只是把这句话看成一个知识点，它很快会忘；但如果你把它放进自己的工作里，你就会知道这一步到底帮你省了什么、挡住了什么坑。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系统课负责建立方法。</w:t>
      </w:r>
    </w:p>
    <w:p>
      <w:r>
        <w:rPr>
          <w:rFonts w:ascii="Calibri" w:hAnsi="Calibri" w:eastAsia="Calibri"/>
          <w:b w:val="0"/>
          <w:color w:val="222C3D"/>
          <w:sz w:val="22"/>
        </w:rPr>
        <w:t>系统课负责建立方法。。如果你只是把这句话看成一个知识点，它很快会忘；但如果你把它放进自己的工作里，你就会知道这一步到底帮你省了什么、挡住了什么坑。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训练营负责把动作练顺。</w:t>
      </w:r>
    </w:p>
    <w:p>
      <w:r>
        <w:rPr>
          <w:rFonts w:ascii="Calibri" w:hAnsi="Calibri" w:eastAsia="Calibri"/>
          <w:b w:val="0"/>
          <w:color w:val="222C3D"/>
          <w:sz w:val="22"/>
        </w:rPr>
        <w:t>训练营负责把动作练顺。。如果你只是把这句话看成一个知识点，它很快会忘；但如果你把它放进自己的工作里，你就会知道这一步到底帮你省了什么、挡住了什么坑。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训练营为什么一定要有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比如我要发一份免费资料包，我会先确定：这份资料包到底是给谁的、准备解决什么问题、看完以后我最想让对方做什么。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如果我的目标是让对方加我，那我只保留一个动作，比如‘想拿完整资料，私信我关键词资料’。我不会同时让他评论、关注、加群、去公众号，因为那样只会把动作打散。</w:t>
      </w:r>
    </w:p>
    <w:p>
      <w:r>
        <w:rPr>
          <w:rFonts w:ascii="Calibri" w:hAnsi="Calibri" w:eastAsia="Calibri"/>
          <w:b w:val="0"/>
          <w:color w:val="222C3D"/>
          <w:sz w:val="22"/>
        </w:rPr>
        <w:t>对我来说，真正有效的承接从来都不是更花哨，而是更单一、更顺、更容易让对方迈出下一步。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我只学“训练营为什么一定要有”这一节，够不够？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如果把“训练营为什么一定要有”放到做饭里理解：你不会因为买了更贵的锅，就自动做出一桌稳定好吃的菜。真正决定结果的，是做菜顺序、备菜标准、火候判断，以及你做过多少次。AI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用“训练营为什么一定要有”这节课的逻辑，把这个任务拆成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训练营为什么一定要有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训练营为什么一定要有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我直接发这节《训练营为什么一定要有》时，会先加一句很短的引导：‘你先看这一份，不用全学，先把这里面一个动作跑顺。’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我能不能用自己的话讲清楚“训练营为什么一定要有”到底解决什么问题。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