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第4天_多平台改写与发布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7天实战训练营版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第四天把同一主题变成多平台版本并安排发布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7天实战训练营版_04_第4天_多平台改写与发布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7天实战训练营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第四天把同一主题变成多平台版本并安排发布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公众号、小红书、朋友圈不要照搬。</w:t>
      </w:r>
    </w:p>
    <w:p>
      <w:r>
        <w:rPr>
          <w:rFonts w:ascii="Calibri" w:hAnsi="Calibri" w:eastAsia="Calibri"/>
          <w:b w:val="0"/>
          <w:color w:val="222C3D"/>
          <w:sz w:val="22"/>
        </w:rPr>
        <w:t>公众号、小红书、朋友圈不要照搬。。如果你只是把这句话看成一个知识点，它很快会忘；但如果你把它放进自己的工作里，你就会知道这一步到底帮你省了什么、挡住了什么坑。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保留观点，重写表达。</w:t>
      </w:r>
    </w:p>
    <w:p>
      <w:r>
        <w:rPr>
          <w:rFonts w:ascii="Calibri" w:hAnsi="Calibri" w:eastAsia="Calibri"/>
          <w:b w:val="0"/>
          <w:color w:val="222C3D"/>
          <w:sz w:val="22"/>
        </w:rPr>
        <w:t>保留观点，重写表达。。如果你只是把这句话看成一个知识点，它很快会忘；但如果你把它放进自己的工作里，你就会知道这一步到底帮你省了什么、挡住了什么坑。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每个平台只保留一个 CTA。</w:t>
      </w:r>
    </w:p>
    <w:p>
      <w:r>
        <w:rPr>
          <w:rFonts w:ascii="Calibri" w:hAnsi="Calibri" w:eastAsia="Calibri"/>
          <w:b w:val="0"/>
          <w:color w:val="222C3D"/>
          <w:sz w:val="22"/>
        </w:rPr>
        <w:t>每个平台只保留一个 CTA。。如果你只是把这句话看成一个知识点，它很快会忘；但如果你把它放进自己的工作里，你就会知道这一步到底帮你省了什么、挡住了什么坑。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第4天_多平台改写与发布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我只学“第4天_多平台改写与发布”这一节，够不够？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如果把“第4天_多平台改写与发布”放到做饭里理解：你不会因为买了更贵的锅，就自动做出一桌稳定好吃的菜。真正决定结果的，是做菜顺序、备菜标准、火候判断，以及你做过多少次。AI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用“第4天_多平台改写与发布”这节课的逻辑，把这个任务拆成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第4天_多平台改写与发布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第4天_多平台改写与发布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我直接发这节《第4天_多平台改写与发布》时，会先加一句很短的引导：‘你先看这一份，不用全学，先把这里面一个动作跑顺。’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我能不能用自己的话讲清楚“第4天_多平台改写与发布”到底解决什么问题。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