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2CF" w:rsidRPr="00C152CF" w:rsidRDefault="00C152CF" w:rsidP="00C152CF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</w:pPr>
      <w:r w:rsidRPr="00C152CF">
        <w:rPr>
          <w:rFonts w:ascii="Helvetica" w:eastAsia="Times New Roman" w:hAnsi="Helvetica" w:cs="Helvetica"/>
          <w:color w:val="212529"/>
          <w:sz w:val="36"/>
          <w:szCs w:val="36"/>
          <w:lang w:eastAsia="es-ES"/>
        </w:rPr>
        <w:t>Examen Ficheros y Swing RECUPERACIÓN 2022</w:t>
      </w:r>
    </w:p>
    <w:p w:rsidR="00C152CF" w:rsidRP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152C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Recuperación Ficheros y Swing 2022</w:t>
      </w:r>
    </w:p>
    <w:p w:rsidR="00C152CF" w:rsidRP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6D27E60" wp14:editId="5446E711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5076825" cy="50577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2" t="17872" r="57313" b="16841"/>
                    <a:stretch/>
                  </pic:blipFill>
                  <pic:spPr bwMode="auto">
                    <a:xfrm>
                      <a:off x="0" y="0"/>
                      <a:ext cx="5076825" cy="505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Vamos a crear una ventana como la de la siguiente imagen:</w:t>
      </w:r>
    </w:p>
    <w:p w:rsidR="00C152CF" w:rsidRP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C152CF" w:rsidRP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aspecto de dicha ventana será como sigue </w:t>
      </w:r>
      <w:r w:rsidRPr="00C152C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 xml:space="preserve">(5 </w:t>
      </w:r>
      <w:proofErr w:type="spellStart"/>
      <w:r w:rsidRPr="00C152C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>Ptos</w:t>
      </w:r>
      <w:proofErr w:type="spellEnd"/>
      <w:r w:rsidRPr="00C152C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>)</w:t>
      </w: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:</w:t>
      </w:r>
    </w:p>
    <w:p w:rsidR="00C152CF" w:rsidRP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 Usaremos las dimensiones de la pantalla para crear una ventana de alto un 80% y ancho un 50% y la posicionaremos en el punto (100,100).</w:t>
      </w:r>
    </w:p>
    <w:p w:rsidR="00C152CF" w:rsidRP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 Dentro de la ventana se crearán los siguientes 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componentes Swing: </w:t>
      </w: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etiqueta (“Elige una opción para escrib</w:t>
      </w:r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ir en el fichero:”), </w:t>
      </w:r>
      <w:proofErr w:type="spellStart"/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comboBox</w:t>
      </w:r>
      <w:proofErr w:type="spellEnd"/>
      <w:r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 </w:t>
      </w: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área de texto (30,45) y botón (“Escribir Fichero”).</w:t>
      </w:r>
    </w:p>
    <w:p w:rsidR="00C152CF" w:rsidRP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No hace falta crear </w:t>
      </w:r>
      <w:proofErr w:type="spellStart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Layouts</w:t>
      </w:r>
      <w:proofErr w:type="spellEnd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</w:t>
      </w:r>
    </w:p>
    <w:p w:rsidR="00C152CF" w:rsidRP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 El </w:t>
      </w:r>
      <w:r w:rsidRPr="00C152C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campo </w:t>
      </w:r>
      <w:proofErr w:type="spellStart"/>
      <w:r w:rsidRPr="00C152C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ComboBox</w:t>
      </w:r>
      <w:proofErr w:type="spellEnd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se rellena con los siguientes valores: “IGUAL”, “AL REVES”, “MAYUSCULAS”, “MINUSCULAS”, como se puede ver en la siguiente imagen:</w:t>
      </w:r>
    </w:p>
    <w:p w:rsidR="00C152CF" w:rsidRP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 </w:t>
      </w:r>
    </w:p>
    <w:p w:rsid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59264" behindDoc="0" locked="0" layoutInCell="1" allowOverlap="1" wp14:anchorId="0010F215" wp14:editId="2523D08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91050" cy="423608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8" t="20694" r="58020" b="19419"/>
                    <a:stretch/>
                  </pic:blipFill>
                  <pic:spPr bwMode="auto">
                    <a:xfrm>
                      <a:off x="0" y="0"/>
                      <a:ext cx="4591050" cy="423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- </w:t>
      </w:r>
    </w:p>
    <w:p w:rsidR="00C152CF" w:rsidRPr="00C152CF" w:rsidRDefault="00C152CF" w:rsidP="00C152CF">
      <w:pPr>
        <w:rPr>
          <w:rFonts w:ascii="Helvetica" w:eastAsia="Times New Roman" w:hAnsi="Helvetica" w:cs="Helvetica"/>
          <w:sz w:val="19"/>
          <w:szCs w:val="19"/>
          <w:lang w:eastAsia="es-ES"/>
        </w:rPr>
      </w:pPr>
    </w:p>
    <w:p w:rsidR="00C152CF" w:rsidRPr="00C152CF" w:rsidRDefault="00C152CF" w:rsidP="00C152CF">
      <w:pPr>
        <w:rPr>
          <w:rFonts w:ascii="Helvetica" w:eastAsia="Times New Roman" w:hAnsi="Helvetica" w:cs="Helvetica"/>
          <w:sz w:val="19"/>
          <w:szCs w:val="19"/>
          <w:lang w:eastAsia="es-ES"/>
        </w:rPr>
      </w:pPr>
    </w:p>
    <w:p w:rsidR="00C152CF" w:rsidRPr="00C152CF" w:rsidRDefault="00C152CF" w:rsidP="00C152CF">
      <w:pPr>
        <w:rPr>
          <w:rFonts w:ascii="Helvetica" w:eastAsia="Times New Roman" w:hAnsi="Helvetica" w:cs="Helvetica"/>
          <w:sz w:val="19"/>
          <w:szCs w:val="19"/>
          <w:lang w:eastAsia="es-ES"/>
        </w:rPr>
      </w:pPr>
    </w:p>
    <w:p w:rsidR="00C152CF" w:rsidRPr="00C152CF" w:rsidRDefault="00C152CF" w:rsidP="00C152CF">
      <w:pPr>
        <w:rPr>
          <w:rFonts w:ascii="Helvetica" w:eastAsia="Times New Roman" w:hAnsi="Helvetica" w:cs="Helvetica"/>
          <w:sz w:val="19"/>
          <w:szCs w:val="19"/>
          <w:lang w:eastAsia="es-ES"/>
        </w:rPr>
      </w:pPr>
    </w:p>
    <w:p w:rsidR="00C152CF" w:rsidRPr="00C152CF" w:rsidRDefault="00C152CF" w:rsidP="00C152CF">
      <w:pPr>
        <w:rPr>
          <w:rFonts w:ascii="Helvetica" w:eastAsia="Times New Roman" w:hAnsi="Helvetica" w:cs="Helvetica"/>
          <w:sz w:val="19"/>
          <w:szCs w:val="19"/>
          <w:lang w:eastAsia="es-ES"/>
        </w:rPr>
      </w:pPr>
    </w:p>
    <w:p w:rsidR="00C152CF" w:rsidRPr="00C152CF" w:rsidRDefault="00C152CF" w:rsidP="00C152CF">
      <w:pPr>
        <w:rPr>
          <w:rFonts w:ascii="Helvetica" w:eastAsia="Times New Roman" w:hAnsi="Helvetica" w:cs="Helvetica"/>
          <w:sz w:val="19"/>
          <w:szCs w:val="19"/>
          <w:lang w:eastAsia="es-ES"/>
        </w:rPr>
      </w:pPr>
    </w:p>
    <w:p w:rsidR="00C152CF" w:rsidRPr="00C152CF" w:rsidRDefault="00C152CF" w:rsidP="00C152CF">
      <w:pPr>
        <w:rPr>
          <w:rFonts w:ascii="Helvetica" w:eastAsia="Times New Roman" w:hAnsi="Helvetica" w:cs="Helvetica"/>
          <w:sz w:val="19"/>
          <w:szCs w:val="19"/>
          <w:lang w:eastAsia="es-ES"/>
        </w:rPr>
      </w:pPr>
    </w:p>
    <w:p w:rsidR="00C152CF" w:rsidRPr="00C152CF" w:rsidRDefault="00C152CF" w:rsidP="00C152CF">
      <w:pPr>
        <w:rPr>
          <w:rFonts w:ascii="Helvetica" w:eastAsia="Times New Roman" w:hAnsi="Helvetica" w:cs="Helvetica"/>
          <w:sz w:val="19"/>
          <w:szCs w:val="19"/>
          <w:lang w:eastAsia="es-ES"/>
        </w:rPr>
      </w:pPr>
    </w:p>
    <w:p w:rsidR="00C152CF" w:rsidRPr="00C152CF" w:rsidRDefault="00C152CF" w:rsidP="00C152CF">
      <w:pPr>
        <w:rPr>
          <w:rFonts w:ascii="Helvetica" w:eastAsia="Times New Roman" w:hAnsi="Helvetica" w:cs="Helvetica"/>
          <w:sz w:val="19"/>
          <w:szCs w:val="19"/>
          <w:lang w:eastAsia="es-ES"/>
        </w:rPr>
      </w:pPr>
    </w:p>
    <w:p w:rsidR="00C152CF" w:rsidRPr="00C152CF" w:rsidRDefault="00C152CF" w:rsidP="00C152CF">
      <w:pPr>
        <w:rPr>
          <w:rFonts w:ascii="Helvetica" w:eastAsia="Times New Roman" w:hAnsi="Helvetica" w:cs="Helvetica"/>
          <w:sz w:val="19"/>
          <w:szCs w:val="19"/>
          <w:lang w:eastAsia="es-ES"/>
        </w:rPr>
      </w:pPr>
    </w:p>
    <w:p w:rsidR="00C152CF" w:rsidRPr="00C152CF" w:rsidRDefault="00C152CF" w:rsidP="00C152CF">
      <w:pPr>
        <w:rPr>
          <w:rFonts w:ascii="Helvetica" w:eastAsia="Times New Roman" w:hAnsi="Helvetica" w:cs="Helvetica"/>
          <w:sz w:val="19"/>
          <w:szCs w:val="19"/>
          <w:lang w:eastAsia="es-ES"/>
        </w:rPr>
      </w:pPr>
    </w:p>
    <w:p w:rsidR="00C152CF" w:rsidRPr="00C152CF" w:rsidRDefault="00C152CF" w:rsidP="00C152CF">
      <w:pPr>
        <w:rPr>
          <w:rFonts w:ascii="Helvetica" w:eastAsia="Times New Roman" w:hAnsi="Helvetica" w:cs="Helvetica"/>
          <w:sz w:val="19"/>
          <w:szCs w:val="19"/>
          <w:lang w:eastAsia="es-ES"/>
        </w:rPr>
      </w:pPr>
    </w:p>
    <w:p w:rsidR="00C152CF" w:rsidRDefault="00C152CF" w:rsidP="00C152CF">
      <w:pPr>
        <w:rPr>
          <w:rFonts w:ascii="Helvetica" w:eastAsia="Times New Roman" w:hAnsi="Helvetica" w:cs="Helvetica"/>
          <w:sz w:val="19"/>
          <w:szCs w:val="19"/>
          <w:lang w:eastAsia="es-ES"/>
        </w:rPr>
      </w:pPr>
    </w:p>
    <w:p w:rsidR="00C152CF" w:rsidRDefault="00C152CF" w:rsidP="00C152CF">
      <w:pPr>
        <w:rPr>
          <w:rFonts w:ascii="Helvetica" w:eastAsia="Times New Roman" w:hAnsi="Helvetica" w:cs="Helvetica"/>
          <w:sz w:val="19"/>
          <w:szCs w:val="19"/>
          <w:lang w:eastAsia="es-ES"/>
        </w:rPr>
      </w:pPr>
    </w:p>
    <w:p w:rsidR="00C152CF" w:rsidRDefault="00C152CF" w:rsidP="00C152CF">
      <w:pPr>
        <w:rPr>
          <w:rFonts w:ascii="Helvetica" w:eastAsia="Times New Roman" w:hAnsi="Helvetica" w:cs="Helvetica"/>
          <w:sz w:val="19"/>
          <w:szCs w:val="19"/>
          <w:lang w:eastAsia="es-ES"/>
        </w:rPr>
      </w:pPr>
    </w:p>
    <w:p w:rsidR="00C152CF" w:rsidRPr="00C152CF" w:rsidRDefault="00C152CF" w:rsidP="00C152CF">
      <w:pPr>
        <w:rPr>
          <w:rFonts w:ascii="Helvetica" w:eastAsia="Times New Roman" w:hAnsi="Helvetica" w:cs="Helvetica"/>
          <w:sz w:val="19"/>
          <w:szCs w:val="19"/>
          <w:lang w:eastAsia="es-ES"/>
        </w:rPr>
      </w:pPr>
      <w:bookmarkStart w:id="0" w:name="_GoBack"/>
      <w:bookmarkEnd w:id="0"/>
    </w:p>
    <w:p w:rsidR="00C152CF" w:rsidRP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 </w:t>
      </w:r>
      <w:r w:rsidRPr="00C152C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campo </w:t>
      </w:r>
      <w:proofErr w:type="spellStart"/>
      <w:r w:rsidRPr="00C152C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txtArea</w:t>
      </w:r>
      <w:proofErr w:type="spellEnd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se rellena con el siguiente </w:t>
      </w:r>
      <w:proofErr w:type="spellStart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String</w:t>
      </w:r>
      <w:proofErr w:type="spellEnd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: “En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della</w:t>
      </w:r>
      <w:proofErr w:type="spellEnd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concluían sayo de velarte, calzas de velludo para las fiestas con sus pantuflos de lo mismo, los días de entre semana se honraba con su </w:t>
      </w:r>
      <w:proofErr w:type="spellStart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vellori</w:t>
      </w:r>
      <w:proofErr w:type="spellEnd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 de lo más fino.”</w:t>
      </w:r>
    </w:p>
    <w:p w:rsidR="00C152CF" w:rsidRP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El comportamiento del </w:t>
      </w:r>
      <w:r w:rsidRPr="00C152C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botón “Escribir Fichero”</w:t>
      </w: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 dependerá de la opción elegida en el </w:t>
      </w:r>
      <w:proofErr w:type="spellStart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ComboBox</w:t>
      </w:r>
      <w:proofErr w:type="spellEnd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Así:</w:t>
      </w:r>
    </w:p>
    <w:p w:rsidR="00C152CF" w:rsidRP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- Si se elige “IGUAL”: Escribir en un fichero llamado “recuperación.txt” el contenido del </w:t>
      </w:r>
      <w:proofErr w:type="spellStart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txtArea</w:t>
      </w:r>
      <w:proofErr w:type="spellEnd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 </w:t>
      </w:r>
      <w:r w:rsidRPr="00C152C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exactamente igual</w:t>
      </w: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mediante un buffer de escritura. Posteriormente, abrir este mismo fichero para lectura, leerlo con buffer de lectura e imprimir por pantalla el contenido. </w:t>
      </w:r>
      <w:r w:rsidRPr="00C152C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 xml:space="preserve">(1 </w:t>
      </w:r>
      <w:proofErr w:type="spellStart"/>
      <w:r w:rsidRPr="00C152C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>Pto</w:t>
      </w:r>
      <w:proofErr w:type="spellEnd"/>
      <w:r w:rsidRPr="00C152C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>)</w:t>
      </w:r>
    </w:p>
    <w:p w:rsidR="00C152CF" w:rsidRP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- Si se elige “AL REVES”: Escribir en un fichero llamado “recuperación.txt” el contenido del </w:t>
      </w:r>
      <w:proofErr w:type="spellStart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txtArea</w:t>
      </w:r>
      <w:proofErr w:type="spellEnd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 </w:t>
      </w:r>
      <w:r w:rsidRPr="00C152C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carácter a carácter </w:t>
      </w:r>
      <w:proofErr w:type="spellStart"/>
      <w:r w:rsidRPr="00C152C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e</w:t>
      </w:r>
      <w:proofErr w:type="spellEnd"/>
      <w:r w:rsidRPr="00C152C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 invertido</w:t>
      </w: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. Posteriormente, abrir este mismo fichero para lectura, leerlo con buffer de lectura e imprimir por pantalla el contenido. </w:t>
      </w:r>
      <w:r w:rsidRPr="00C152C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 xml:space="preserve">(1 </w:t>
      </w:r>
      <w:proofErr w:type="spellStart"/>
      <w:r w:rsidRPr="00C152C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>Pto</w:t>
      </w:r>
      <w:proofErr w:type="spellEnd"/>
      <w:r w:rsidRPr="00C152C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>)</w:t>
      </w:r>
    </w:p>
    <w:p w:rsidR="00C152CF" w:rsidRP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- Si se elige “MAYUSCULAS”: Escribir en un fichero llamado “recuperación.txt” el contenido del </w:t>
      </w:r>
      <w:proofErr w:type="spellStart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txtArea</w:t>
      </w:r>
      <w:proofErr w:type="spellEnd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 </w:t>
      </w:r>
      <w:r w:rsidRPr="00C152C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todo en mayúsculas</w:t>
      </w: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mediante un buffer de escritura. Posteriormente, abrir este mismo fichero para lectura, leerlo con buffer de lectura e imprimir por pantalla el contenido. </w:t>
      </w:r>
      <w:r w:rsidRPr="00C152C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 xml:space="preserve">(1 </w:t>
      </w:r>
      <w:proofErr w:type="spellStart"/>
      <w:r w:rsidRPr="00C152C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>Pto</w:t>
      </w:r>
      <w:proofErr w:type="spellEnd"/>
      <w:r w:rsidRPr="00C152C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>)</w:t>
      </w:r>
    </w:p>
    <w:p w:rsidR="00C152CF" w:rsidRP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 xml:space="preserve">- Si se elige “MINUSCULAS”: Escribir en un fichero llamado “recuperación.txt” el contenido del </w:t>
      </w:r>
      <w:proofErr w:type="spellStart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txtArea</w:t>
      </w:r>
      <w:proofErr w:type="spellEnd"/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 </w:t>
      </w:r>
      <w:r w:rsidRPr="00C152C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todo en minúsculas</w:t>
      </w: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, mediante un buffer de escritura. Posteriormente, abrir este mismo fichero para lectura, leerlo con buffer de lectura e imprimir por pantalla el contenido. </w:t>
      </w:r>
      <w:r w:rsidRPr="00C152C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 xml:space="preserve">(1 </w:t>
      </w:r>
      <w:proofErr w:type="spellStart"/>
      <w:r w:rsidRPr="00C152C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>Pto</w:t>
      </w:r>
      <w:proofErr w:type="spellEnd"/>
      <w:r w:rsidRPr="00C152CF">
        <w:rPr>
          <w:rFonts w:ascii="Helvetica" w:eastAsia="Times New Roman" w:hAnsi="Helvetica" w:cs="Helvetica"/>
          <w:b/>
          <w:bCs/>
          <w:color w:val="212529"/>
          <w:sz w:val="36"/>
          <w:szCs w:val="36"/>
          <w:lang w:eastAsia="es-ES"/>
        </w:rPr>
        <w:t>)</w:t>
      </w:r>
    </w:p>
    <w:p w:rsidR="00C152CF" w:rsidRP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lastRenderedPageBreak/>
        <w:t>La funcionalidad de leer el fichero, para las cuatro opciones, se puede realizar en un mismo método. </w:t>
      </w:r>
      <w:r w:rsidRPr="00C152C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 xml:space="preserve">(1 </w:t>
      </w:r>
      <w:proofErr w:type="spellStart"/>
      <w:r w:rsidRPr="00C152C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Pto</w:t>
      </w:r>
      <w:proofErr w:type="spellEnd"/>
      <w:r w:rsidRPr="00C152CF">
        <w:rPr>
          <w:rFonts w:ascii="Helvetica" w:eastAsia="Times New Roman" w:hAnsi="Helvetica" w:cs="Helvetica"/>
          <w:b/>
          <w:bCs/>
          <w:color w:val="212529"/>
          <w:sz w:val="19"/>
          <w:szCs w:val="19"/>
          <w:lang w:eastAsia="es-ES"/>
        </w:rPr>
        <w:t>)</w:t>
      </w:r>
    </w:p>
    <w:p w:rsidR="00C152CF" w:rsidRPr="00C152CF" w:rsidRDefault="00C152CF" w:rsidP="00C152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NOTAS:</w:t>
      </w:r>
    </w:p>
    <w:p w:rsidR="00C152CF" w:rsidRPr="00C152CF" w:rsidRDefault="00C152CF" w:rsidP="00C152CF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</w:pPr>
      <w:r w:rsidRPr="00C152CF">
        <w:rPr>
          <w:rFonts w:ascii="Helvetica" w:eastAsia="Times New Roman" w:hAnsi="Helvetica" w:cs="Helvetica"/>
          <w:color w:val="212529"/>
          <w:sz w:val="19"/>
          <w:szCs w:val="19"/>
          <w:lang w:eastAsia="es-ES"/>
        </w:rPr>
        <w:t>- Se pueden crear todas las clases en un único fichero java.</w:t>
      </w:r>
    </w:p>
    <w:p w:rsidR="00980FB3" w:rsidRDefault="00980FB3"/>
    <w:sectPr w:rsidR="00980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CF"/>
    <w:rsid w:val="00980FB3"/>
    <w:rsid w:val="00C1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A65C"/>
  <w15:chartTrackingRefBased/>
  <w15:docId w15:val="{76D1F222-7513-43D0-954F-FEDFF544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152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152CF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15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152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Jiménez Marset</dc:creator>
  <cp:keywords/>
  <dc:description/>
  <cp:lastModifiedBy>Mario Jiménez Marset</cp:lastModifiedBy>
  <cp:revision>1</cp:revision>
  <dcterms:created xsi:type="dcterms:W3CDTF">2022-06-28T09:09:00Z</dcterms:created>
  <dcterms:modified xsi:type="dcterms:W3CDTF">2022-06-28T09:11:00Z</dcterms:modified>
</cp:coreProperties>
</file>