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A411" w14:textId="3928C8F2" w:rsidR="000E1AFB" w:rsidRDefault="000E1AFB" w:rsidP="000E1AF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Busca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internet la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definición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tecnoemprendedor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emprendedor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social y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autónomo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Menciona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tres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características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que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definan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cada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uno de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ellos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>.</w:t>
      </w:r>
    </w:p>
    <w:p w14:paraId="6CB1B544" w14:textId="77777777" w:rsidR="000E1AFB" w:rsidRPr="000E1AFB" w:rsidRDefault="000E1AFB" w:rsidP="000E1AFB">
      <w:pPr>
        <w:pStyle w:val="Prrafodelista"/>
        <w:rPr>
          <w:rFonts w:ascii="Arial" w:hAnsi="Arial" w:cs="Arial"/>
          <w:sz w:val="20"/>
          <w:szCs w:val="20"/>
          <w:lang w:val="en-US"/>
        </w:rPr>
      </w:pPr>
    </w:p>
    <w:p w14:paraId="707DB2CB" w14:textId="31E3DAAC" w:rsidR="008C07C9" w:rsidRPr="000E1AFB" w:rsidRDefault="008C07C9" w:rsidP="000E1AFB">
      <w:pPr>
        <w:rPr>
          <w:rFonts w:ascii="Arial" w:hAnsi="Arial" w:cs="Arial"/>
          <w:sz w:val="20"/>
          <w:szCs w:val="20"/>
        </w:rPr>
      </w:pPr>
      <w:r w:rsidRPr="000E1AFB">
        <w:rPr>
          <w:rFonts w:ascii="Arial" w:hAnsi="Arial" w:cs="Arial"/>
          <w:sz w:val="20"/>
          <w:szCs w:val="20"/>
        </w:rPr>
        <w:t>El tecno emprendedor es la persona que orienta la creación de su empresa hacia un impulso de la competitividad, la eficacia empresarial y la productividad en base a la tecnología.</w:t>
      </w:r>
    </w:p>
    <w:p w14:paraId="4ABB7A22" w14:textId="77777777" w:rsidR="008C07C9" w:rsidRDefault="008C0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 idea es poder identificar cómo los emprendimientos que van de la mano de la tecnología pueden ser implementados por el ser humano promedio.</w:t>
      </w:r>
    </w:p>
    <w:p w14:paraId="0D48F21C" w14:textId="7883EB3C" w:rsidR="008C07C9" w:rsidRPr="000E1AFB" w:rsidRDefault="008C07C9">
      <w:pPr>
        <w:rPr>
          <w:rFonts w:ascii="Arial" w:hAnsi="Arial" w:cs="Arial"/>
          <w:b/>
          <w:bCs/>
          <w:sz w:val="20"/>
          <w:szCs w:val="20"/>
        </w:rPr>
      </w:pPr>
      <w:r w:rsidRPr="000E1AFB">
        <w:rPr>
          <w:rFonts w:ascii="Arial" w:hAnsi="Arial" w:cs="Arial"/>
          <w:b/>
          <w:bCs/>
          <w:sz w:val="20"/>
          <w:szCs w:val="20"/>
        </w:rPr>
        <w:t>Competitivo, eficaz y productivo</w:t>
      </w:r>
      <w:r w:rsidR="000E1AFB">
        <w:rPr>
          <w:rFonts w:ascii="Arial" w:hAnsi="Arial" w:cs="Arial"/>
          <w:b/>
          <w:bCs/>
          <w:sz w:val="20"/>
          <w:szCs w:val="20"/>
        </w:rPr>
        <w:t>.</w:t>
      </w:r>
    </w:p>
    <w:p w14:paraId="4ADA9218" w14:textId="7C65A73F" w:rsidR="008C07C9" w:rsidRDefault="008C07C9">
      <w:pPr>
        <w:rPr>
          <w:rFonts w:ascii="Arial" w:hAnsi="Arial" w:cs="Arial"/>
          <w:sz w:val="20"/>
          <w:szCs w:val="20"/>
        </w:rPr>
      </w:pPr>
    </w:p>
    <w:p w14:paraId="3EFE06D0" w14:textId="77777777" w:rsidR="000E1AFB" w:rsidRDefault="008C0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emprendedor social tiene como incentivo es el provecho ajeno, ganando así popularidad. Es quien atrae a inversionistas para entregar sus recursos a proyectos que construyen valor social. </w:t>
      </w:r>
    </w:p>
    <w:p w14:paraId="62CE22E8" w14:textId="0CA8B395" w:rsidR="008C07C9" w:rsidRDefault="008C0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 propósito consiste en la obtención de los beneficios necesarios para seguir impulsando proyectos sociales y solidarios.</w:t>
      </w:r>
    </w:p>
    <w:p w14:paraId="7834F1A2" w14:textId="77777777" w:rsidR="008C07C9" w:rsidRPr="000E1AFB" w:rsidRDefault="008C07C9">
      <w:pPr>
        <w:rPr>
          <w:rFonts w:ascii="Arial" w:hAnsi="Arial" w:cs="Arial"/>
          <w:b/>
          <w:bCs/>
          <w:sz w:val="20"/>
          <w:szCs w:val="20"/>
        </w:rPr>
      </w:pPr>
      <w:r w:rsidRPr="000E1AFB">
        <w:rPr>
          <w:rFonts w:ascii="Arial" w:hAnsi="Arial" w:cs="Arial"/>
          <w:b/>
          <w:bCs/>
          <w:sz w:val="20"/>
          <w:szCs w:val="20"/>
        </w:rPr>
        <w:t>Empeño, inconformismo y rebeldía, creatividad, visión de negocio, motivación, transparencia, responsabilidad, vocación, disciplina.</w:t>
      </w:r>
    </w:p>
    <w:p w14:paraId="43A8312E" w14:textId="77777777" w:rsidR="008C07C9" w:rsidRDefault="008C07C9">
      <w:pPr>
        <w:rPr>
          <w:rFonts w:ascii="Arial" w:hAnsi="Arial" w:cs="Arial"/>
          <w:sz w:val="20"/>
          <w:szCs w:val="20"/>
        </w:rPr>
      </w:pPr>
    </w:p>
    <w:p w14:paraId="7C206EF1" w14:textId="77777777" w:rsidR="000E1AFB" w:rsidRDefault="008C0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autónomo es una persona que ejecuta habitualmente un trabajo con el que consigue ingresos sin tener un contrato con la persona para la que trabaja. </w:t>
      </w:r>
    </w:p>
    <w:p w14:paraId="2A9DC091" w14:textId="32582F6E" w:rsidR="008C07C9" w:rsidRDefault="008C0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Realizan actividades para otros sin estar sujetos a un contrato de trabajo en régimen general.</w:t>
      </w:r>
    </w:p>
    <w:p w14:paraId="64DB241C" w14:textId="034D078B" w:rsidR="008C07C9" w:rsidRDefault="008C0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serlo, es necesario ser mayor de edad; y es él quien cotiza a la Seguridad Social mensualmente.</w:t>
      </w:r>
    </w:p>
    <w:p w14:paraId="6E7D171B" w14:textId="77E44E9C" w:rsidR="000E1AFB" w:rsidRPr="000E1AFB" w:rsidRDefault="008C07C9">
      <w:pPr>
        <w:rPr>
          <w:rFonts w:ascii="Arial" w:hAnsi="Arial" w:cs="Arial"/>
          <w:b/>
          <w:bCs/>
          <w:sz w:val="20"/>
          <w:szCs w:val="20"/>
        </w:rPr>
      </w:pPr>
      <w:r w:rsidRPr="000E1AFB">
        <w:rPr>
          <w:rFonts w:ascii="Arial" w:hAnsi="Arial" w:cs="Arial"/>
          <w:b/>
          <w:bCs/>
          <w:sz w:val="20"/>
          <w:szCs w:val="20"/>
        </w:rPr>
        <w:t xml:space="preserve">Valentía, gran poder </w:t>
      </w:r>
      <w:r w:rsidR="000E1AFB" w:rsidRPr="000E1AFB">
        <w:rPr>
          <w:rFonts w:ascii="Arial" w:hAnsi="Arial" w:cs="Arial"/>
          <w:b/>
          <w:bCs/>
          <w:sz w:val="20"/>
          <w:szCs w:val="20"/>
        </w:rPr>
        <w:t xml:space="preserve">de </w:t>
      </w:r>
      <w:r w:rsidRPr="000E1AFB">
        <w:rPr>
          <w:rFonts w:ascii="Arial" w:hAnsi="Arial" w:cs="Arial"/>
          <w:b/>
          <w:bCs/>
          <w:sz w:val="20"/>
          <w:szCs w:val="20"/>
        </w:rPr>
        <w:t>decisión</w:t>
      </w:r>
      <w:r w:rsidR="000E1AFB" w:rsidRPr="000E1AFB">
        <w:rPr>
          <w:rFonts w:ascii="Arial" w:hAnsi="Arial" w:cs="Arial"/>
          <w:b/>
          <w:bCs/>
          <w:sz w:val="20"/>
          <w:szCs w:val="20"/>
        </w:rPr>
        <w:t>, responsabilidad.</w:t>
      </w:r>
    </w:p>
    <w:p w14:paraId="364DA87B" w14:textId="77777777" w:rsidR="000E1AFB" w:rsidRDefault="000E1AFB">
      <w:pPr>
        <w:rPr>
          <w:rFonts w:ascii="Arial" w:hAnsi="Arial" w:cs="Arial"/>
          <w:sz w:val="20"/>
          <w:szCs w:val="20"/>
        </w:rPr>
      </w:pPr>
    </w:p>
    <w:p w14:paraId="43F99B2B" w14:textId="77777777" w:rsidR="000E1AFB" w:rsidRPr="000E1AFB" w:rsidRDefault="000E1AFB" w:rsidP="000E1AFB">
      <w:pPr>
        <w:rPr>
          <w:rFonts w:ascii="Arial" w:hAnsi="Arial" w:cs="Arial"/>
          <w:sz w:val="20"/>
          <w:szCs w:val="20"/>
        </w:rPr>
      </w:pPr>
      <w:r w:rsidRPr="000E1AFB">
        <w:rPr>
          <w:rFonts w:ascii="Arial" w:hAnsi="Arial" w:cs="Arial"/>
          <w:sz w:val="20"/>
          <w:szCs w:val="20"/>
          <w:lang w:val="en-US"/>
        </w:rPr>
        <w:t xml:space="preserve">2.)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Vinculadas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a las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actividades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profesionales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tu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ciclo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formativo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busca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qué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oportunidades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emprendimiento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pueden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1AFB">
        <w:rPr>
          <w:rFonts w:ascii="Arial" w:hAnsi="Arial" w:cs="Arial"/>
          <w:sz w:val="20"/>
          <w:szCs w:val="20"/>
          <w:lang w:val="en-US"/>
        </w:rPr>
        <w:t>existir</w:t>
      </w:r>
      <w:proofErr w:type="spellEnd"/>
      <w:r w:rsidRPr="000E1AFB">
        <w:rPr>
          <w:rFonts w:ascii="Arial" w:hAnsi="Arial" w:cs="Arial"/>
          <w:sz w:val="20"/>
          <w:szCs w:val="20"/>
          <w:lang w:val="en-US"/>
        </w:rPr>
        <w:t>.</w:t>
      </w:r>
    </w:p>
    <w:p w14:paraId="53BBD8CC" w14:textId="1BC57627" w:rsidR="000E1AFB" w:rsidRDefault="000E1A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E1AFB">
        <w:rPr>
          <w:rFonts w:ascii="Arial" w:hAnsi="Arial" w:cs="Arial"/>
          <w:b/>
          <w:bCs/>
          <w:sz w:val="20"/>
          <w:szCs w:val="20"/>
        </w:rPr>
        <w:t>Inteligencia artificial</w:t>
      </w:r>
      <w:r>
        <w:rPr>
          <w:rFonts w:ascii="Arial" w:hAnsi="Arial" w:cs="Arial"/>
          <w:sz w:val="20"/>
          <w:szCs w:val="20"/>
        </w:rPr>
        <w:t>.</w:t>
      </w:r>
    </w:p>
    <w:p w14:paraId="5D33B08A" w14:textId="0152733D" w:rsidR="000E1AFB" w:rsidRDefault="000E1A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Pr="000E1AFB">
        <w:rPr>
          <w:rFonts w:ascii="Arial" w:hAnsi="Arial" w:cs="Arial"/>
          <w:b/>
          <w:bCs/>
          <w:sz w:val="20"/>
          <w:szCs w:val="20"/>
        </w:rPr>
        <w:t>Blockchain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F276C7" w14:textId="531BA00F" w:rsidR="000E1AFB" w:rsidRDefault="000E1A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E1AFB">
        <w:rPr>
          <w:rFonts w:ascii="Arial" w:hAnsi="Arial" w:cs="Arial"/>
          <w:b/>
          <w:bCs/>
          <w:sz w:val="20"/>
          <w:szCs w:val="20"/>
        </w:rPr>
        <w:t>El 5G y 6G</w:t>
      </w:r>
      <w:r>
        <w:rPr>
          <w:rFonts w:ascii="Arial" w:hAnsi="Arial" w:cs="Arial"/>
          <w:sz w:val="20"/>
          <w:szCs w:val="20"/>
        </w:rPr>
        <w:t>.</w:t>
      </w:r>
    </w:p>
    <w:p w14:paraId="67F2AB8C" w14:textId="65D8426E" w:rsidR="000E1AFB" w:rsidRDefault="000E1A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E1AFB">
        <w:rPr>
          <w:rFonts w:ascii="Arial" w:hAnsi="Arial" w:cs="Arial"/>
          <w:b/>
          <w:bCs/>
          <w:sz w:val="20"/>
          <w:szCs w:val="20"/>
        </w:rPr>
        <w:t>El Cloud Computing</w:t>
      </w:r>
      <w:r>
        <w:rPr>
          <w:rFonts w:ascii="Arial" w:hAnsi="Arial" w:cs="Arial"/>
          <w:sz w:val="20"/>
          <w:szCs w:val="20"/>
        </w:rPr>
        <w:t>.</w:t>
      </w:r>
    </w:p>
    <w:p w14:paraId="3D9AF079" w14:textId="2E616CDA" w:rsidR="008C07C9" w:rsidRPr="008C07C9" w:rsidRDefault="000E1A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E1AFB">
        <w:rPr>
          <w:rFonts w:ascii="Arial" w:hAnsi="Arial" w:cs="Arial"/>
          <w:b/>
          <w:bCs/>
          <w:sz w:val="20"/>
          <w:szCs w:val="20"/>
        </w:rPr>
        <w:t>Ciberseguridad</w:t>
      </w:r>
      <w:r>
        <w:rPr>
          <w:rFonts w:ascii="Arial" w:hAnsi="Arial" w:cs="Arial"/>
          <w:sz w:val="20"/>
          <w:szCs w:val="20"/>
        </w:rPr>
        <w:t>.</w:t>
      </w:r>
    </w:p>
    <w:sectPr w:rsidR="008C07C9" w:rsidRPr="008C0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1C63"/>
    <w:multiLevelType w:val="hybridMultilevel"/>
    <w:tmpl w:val="A5F40BC2"/>
    <w:lvl w:ilvl="0" w:tplc="3D2AF5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34AA9"/>
    <w:multiLevelType w:val="hybridMultilevel"/>
    <w:tmpl w:val="8CF65628"/>
    <w:lvl w:ilvl="0" w:tplc="62C47F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365756">
    <w:abstractNumId w:val="1"/>
  </w:num>
  <w:num w:numId="2" w16cid:durableId="93771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C9"/>
    <w:rsid w:val="000E1AFB"/>
    <w:rsid w:val="008C07C9"/>
    <w:rsid w:val="00FC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6119"/>
  <w15:chartTrackingRefBased/>
  <w15:docId w15:val="{28C17FAA-20F2-4221-813D-1DB5156C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2022-09-16T17:10:00Z</dcterms:created>
  <dcterms:modified xsi:type="dcterms:W3CDTF">2022-09-16T17:41:00Z</dcterms:modified>
</cp:coreProperties>
</file>