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 Template</w:t>
      </w:r>
    </w:p>
    <w:p>
      <w:r>
        <w:t>This template is used for permanent employees in the Netherlands. Bracketed fields are completed by HR for each hire.</w:t>
      </w:r>
    </w:p>
    <w:p>
      <w:pPr>
        <w:pStyle w:val="Heading2"/>
      </w:pPr>
      <w:r>
        <w:t>1. Parties and start date</w:t>
      </w:r>
    </w:p>
    <w:p>
      <w:r>
        <w:t>This agreement is made between Northwind Logistics B.V., Rotterdam, and [Employee Name], starting on [Start Date], in the role of [Job Title].</w:t>
      </w:r>
    </w:p>
    <w:p>
      <w:pPr>
        <w:pStyle w:val="Heading2"/>
      </w:pPr>
      <w:r>
        <w:t>2. Probation</w:t>
      </w:r>
    </w:p>
    <w:p>
      <w:pPr>
        <w:pStyle w:val="Heading3"/>
      </w:pPr>
      <w:r>
        <w:t>2.1 Probation period</w:t>
      </w:r>
    </w:p>
    <w:p>
      <w:r>
        <w:t>The probation period is 6 months. During probation either party may terminate with 1 month's written notice.</w:t>
      </w:r>
    </w:p>
    <w:p>
      <w:pPr>
        <w:pStyle w:val="Heading2"/>
      </w:pPr>
      <w:r>
        <w:t>3. Hours and place of work</w:t>
      </w:r>
    </w:p>
    <w:p>
      <w:pPr>
        <w:pStyle w:val="Heading3"/>
      </w:pPr>
      <w:r>
        <w:t>3.1 Working hours</w:t>
      </w:r>
    </w:p>
    <w:p>
      <w:r>
        <w:t>The regular working week is 38 hours, spread over five days.</w:t>
      </w:r>
    </w:p>
    <w:p>
      <w:pPr>
        <w:pStyle w:val="Heading3"/>
      </w:pPr>
      <w:r>
        <w:t>3.2 Place of work</w:t>
      </w:r>
    </w:p>
    <w:p>
      <w:r>
        <w:t>The place of work is the site named in the offer letter. The employer may reassign the employee to another site within 50 km of the place of work with 4 weeks' notice.</w:t>
      </w:r>
    </w:p>
    <w:p>
      <w:pPr>
        <w:pStyle w:val="Heading2"/>
      </w:pPr>
      <w:r>
        <w:t>4. Remuneration</w:t>
      </w:r>
    </w:p>
    <w:p>
      <w:r>
        <w:t>Remuneration is set out in the individual offer letter and is not part of this template.</w:t>
      </w:r>
    </w:p>
    <w:p>
      <w:pPr>
        <w:pStyle w:val="Heading2"/>
      </w:pPr>
      <w:r>
        <w:t>5. Leave</w:t>
      </w:r>
    </w:p>
    <w:p>
      <w:r>
        <w:t>Annual leave is governed by the Leave Policy in force on 1 January of the relevant calendar year. The policy is available in the Harbour portal.</w:t>
      </w:r>
    </w:p>
    <w:p>
      <w:pPr>
        <w:pStyle w:val="Heading2"/>
      </w:pPr>
      <w:r>
        <w:t>6. Notice periods</w:t>
      </w:r>
    </w:p>
    <w:p>
      <w:r>
        <w:t>After probation the following notice periods apply to termination by the employee and by the employer.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Length of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Notice period</w:t>
            </w:r>
          </w:p>
        </w:tc>
      </w:tr>
      <w:tr>
        <w:tc>
          <w:tcPr>
            <w:tcW w:type="dxa" w:w="4320"/>
          </w:tcPr>
          <w:p>
            <w:r>
              <w:t>Up to 5 years</w:t>
            </w:r>
          </w:p>
        </w:tc>
        <w:tc>
          <w:tcPr>
            <w:tcW w:type="dxa" w:w="4320"/>
          </w:tcPr>
          <w:p>
            <w:r>
              <w:t>2 months</w:t>
            </w:r>
          </w:p>
        </w:tc>
      </w:tr>
      <w:tr>
        <w:tc>
          <w:tcPr>
            <w:tcW w:type="dxa" w:w="4320"/>
          </w:tcPr>
          <w:p>
            <w:r>
              <w:t>5 to 10 years</w:t>
            </w:r>
          </w:p>
        </w:tc>
        <w:tc>
          <w:tcPr>
            <w:tcW w:type="dxa" w:w="4320"/>
          </w:tcPr>
          <w:p>
            <w:r>
              <w:t>3 months</w:t>
            </w:r>
          </w:p>
        </w:tc>
      </w:tr>
      <w:tr>
        <w:tc>
          <w:tcPr>
            <w:tcW w:type="dxa" w:w="4320"/>
          </w:tcPr>
          <w:p>
            <w:r>
              <w:t>More than 10 years</w:t>
            </w:r>
          </w:p>
        </w:tc>
        <w:tc>
          <w:tcPr>
            <w:tcW w:type="dxa" w:w="4320"/>
          </w:tcPr>
          <w:p>
            <w:r>
              <w:t>4 months</w:t>
            </w:r>
          </w:p>
        </w:tc>
      </w:tr>
    </w:tbl>
    <w:p/>
    <w:p>
      <w:pPr>
        <w:pStyle w:val="Heading2"/>
      </w:pPr>
      <w:r>
        <w:t>7. Confidentiality and non-compete</w:t>
      </w:r>
    </w:p>
    <w:p>
      <w:pPr>
        <w:pStyle w:val="Heading3"/>
      </w:pPr>
      <w:r>
        <w:t>7.1 Confidentiality</w:t>
      </w:r>
    </w:p>
    <w:p>
      <w:r>
        <w:t>The employee shall keep business secrets confidential during and for 3 years after employment.</w:t>
      </w:r>
    </w:p>
    <w:p>
      <w:pPr>
        <w:pStyle w:val="Heading3"/>
      </w:pPr>
      <w:r>
        <w:t>7.2 Non-compete</w:t>
      </w:r>
    </w:p>
    <w:p>
      <w:r>
        <w:t>A non-compete applies for 6 months after termination, within the Benelux region. The non-compete applies only to employees in job grade G7 or above.</w:t>
      </w:r>
    </w:p>
    <w:p>
      <w:pPr>
        <w:pStyle w:val="Heading2"/>
      </w:pPr>
      <w:r>
        <w:t>8. Intellectual property</w:t>
      </w:r>
    </w:p>
    <w:p>
      <w:r>
        <w:t>All inventions and software developed in the course of employment belong to Northwind Logistics B.V.</w:t>
      </w:r>
    </w:p>
    <w:p>
      <w:pPr>
        <w:pStyle w:val="Heading2"/>
      </w:pPr>
      <w:r>
        <w:t>9. Garden leave</w:t>
      </w:r>
    </w:p>
    <w:p>
      <w:r>
        <w:t>During a notice period the employer may place the employee on garden leave for up to 30 days.</w:t>
      </w:r>
    </w:p>
    <w:p>
      <w:pPr>
        <w:pStyle w:val="Heading2"/>
      </w:pPr>
      <w:r>
        <w:t>10. Governing law</w:t>
      </w:r>
    </w:p>
    <w:p>
      <w:r>
        <w:t>This agreement is governed by Dutch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Logistics B.V. - Confidential -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Logistics B.V. | Employment Agreement Template (Version 2.2)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 Template</dc:title>
  <dc:subject/>
  <dc:creator>Northwind Logistics</dc:creator>
  <cp:keywords/>
  <dc:description>generated by python-docx</dc:description>
  <cp:lastModifiedBy>Northwind Logistics</cp:lastModifiedBy>
  <cp:revision>1</cp:revision>
  <dcterms:created xsi:type="dcterms:W3CDTF">2026-01-01T09:00:00Z</dcterms:created>
  <dcterms:modified xsi:type="dcterms:W3CDTF">2026-01-01T09:00:00Z</dcterms:modified>
  <cp:category/>
</cp:coreProperties>
</file>