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APIsec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w:t>
      </w:r>
      <w:r w:rsidDel="00000000" w:rsidR="00000000" w:rsidRPr="00000000">
        <w:rPr>
          <w:rFonts w:ascii="Times New Roman" w:cs="Times New Roman" w:eastAsia="Times New Roman" w:hAnsi="Times New Roman"/>
          <w:sz w:val="24"/>
          <w:szCs w:val="24"/>
          <w:rtl w:val="0"/>
        </w:rPr>
        <w:t xml:space="preserve">May 27, 2025</w:t>
      </w:r>
      <w:r w:rsidDel="00000000" w:rsidR="00000000" w:rsidRPr="00000000">
        <w:rPr>
          <w:rFonts w:ascii="Times New Roman" w:cs="Times New Roman" w:eastAsia="Times New Roman" w:hAnsi="Times New Roman"/>
          <w:sz w:val="24"/>
          <w:szCs w:val="24"/>
          <w:rtl w:val="0"/>
        </w:rPr>
        <w:br w:type="textWrapping"/>
        <w:t xml:space="preserve">Scoping start date: May 27, 2025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w:t>
      </w:r>
      <w:r w:rsidDel="00000000" w:rsidR="00000000" w:rsidRPr="00000000">
        <w:rPr>
          <w:rFonts w:ascii="Times New Roman" w:cs="Times New Roman" w:eastAsia="Times New Roman" w:hAnsi="Times New Roman"/>
          <w:sz w:val="24"/>
          <w:szCs w:val="24"/>
          <w:rtl w:val="0"/>
        </w:rPr>
        <w:t xml:space="preserve">May 31, 2025</w:t>
      </w:r>
      <w:r w:rsidDel="00000000" w:rsidR="00000000" w:rsidRPr="00000000">
        <w:rPr>
          <w:rFonts w:ascii="Times New Roman" w:cs="Times New Roman" w:eastAsia="Times New Roman" w:hAnsi="Times New Roman"/>
          <w:sz w:val="24"/>
          <w:szCs w:val="24"/>
          <w:rtl w:val="0"/>
        </w:rPr>
        <w:br w:type="textWrapping"/>
        <w:t xml:space="preserve">Onboarding Kick Off Date: </w:t>
      </w:r>
      <w:r w:rsidDel="00000000" w:rsidR="00000000" w:rsidRPr="00000000">
        <w:rPr>
          <w:rFonts w:ascii="Times New Roman" w:cs="Times New Roman" w:eastAsia="Times New Roman" w:hAnsi="Times New Roman"/>
          <w:sz w:val="24"/>
          <w:szCs w:val="24"/>
          <w:rtl w:val="0"/>
        </w:rPr>
        <w:t xml:space="preserve">May 31, 2025</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none</w:t>
        <w:br w:type="textWrapping"/>
        <w:t xml:space="preserve">Go Live Date: </w:t>
      </w:r>
      <w:r w:rsidDel="00000000" w:rsidR="00000000" w:rsidRPr="00000000">
        <w:rPr>
          <w:rFonts w:ascii="Times New Roman" w:cs="Times New Roman" w:eastAsia="Times New Roman" w:hAnsi="Times New Roman"/>
          <w:sz w:val="24"/>
          <w:szCs w:val="24"/>
          <w:rtl w:val="0"/>
        </w:rPr>
        <w:t xml:space="preserve">Jun 6, 2025</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624037362"/>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150172988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Jeff</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1472886614"/>
          <w:dropDownList w:lastValue="NS">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0a53a8"/>
              <w:sz w:val="24"/>
              <w:szCs w:val="24"/>
              <w:shd w:fill="bfe1f6" w:val="clear"/>
            </w:rPr>
            <w:t xml:space="preserve">NS</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83700197"/>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people at Merchant</w:t>
      </w:r>
    </w:p>
    <w:p w:rsidR="00000000" w:rsidDel="00000000" w:rsidP="00000000" w:rsidRDefault="00000000" w:rsidRPr="00000000" w14:paraId="0000000C">
      <w:pPr>
        <w:keepNext w:val="0"/>
        <w:keepLines w:val="0"/>
        <w:numPr>
          <w:ilvl w:val="0"/>
          <w:numId w:val="1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Faizel Lakhani: CEO</w:t>
      </w:r>
    </w:p>
    <w:p w:rsidR="00000000" w:rsidDel="00000000" w:rsidP="00000000" w:rsidRDefault="00000000" w:rsidRPr="00000000" w14:paraId="0000000D">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Notes Sections  [Ops International Team to Ignore]</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1">
            <w:pPr>
              <w:numPr>
                <w:ilvl w:val="0"/>
                <w:numId w:val="10"/>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APIsec uses both sales-led and product-led billing.</w:t>
            </w:r>
          </w:p>
          <w:p w:rsidR="00000000" w:rsidDel="00000000" w:rsidP="00000000" w:rsidRDefault="00000000" w:rsidRPr="00000000" w14:paraId="00000012">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Sales-led: Annual contracts, often involving complex scenarios with MSAs, POs, and indirect partner arrangements.</w:t>
            </w:r>
          </w:p>
          <w:p w:rsidR="00000000" w:rsidDel="00000000" w:rsidP="00000000" w:rsidRDefault="00000000" w:rsidRPr="00000000" w14:paraId="00000013">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Product-led (PLG): Self-service purchases via a 30-day free trial followed by automatic billing through Stripe.</w:t>
            </w:r>
          </w:p>
          <w:p w:rsidR="00000000" w:rsidDel="00000000" w:rsidP="00000000" w:rsidRDefault="00000000" w:rsidRPr="00000000" w14:paraId="00000014">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 generate revenue from swag and certification sales tied to their APIsec University, which is currently manually processed and logged in NetSuite. No need to process ASAP but would like to include it in a future state.</w:t>
            </w:r>
          </w:p>
          <w:p w:rsidR="00000000" w:rsidDel="00000000" w:rsidP="00000000" w:rsidRDefault="00000000" w:rsidRPr="00000000" w14:paraId="00000015">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Stripe for credit card processing.</w:t>
            </w:r>
          </w:p>
          <w:p w:rsidR="00000000" w:rsidDel="00000000" w:rsidP="00000000" w:rsidRDefault="00000000" w:rsidRPr="00000000" w14:paraId="00000016">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creation is often dependent on attachments in HubSpot, including quotes, POs, MSAs—these vary widely by customer and deal structure.</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r>
          </w:p>
          <w:p w:rsidR="00000000" w:rsidDel="00000000" w:rsidP="00000000" w:rsidRDefault="00000000" w:rsidRPr="00000000" w14:paraId="0000001E">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HubSpot as CRM.</w:t>
            </w:r>
          </w:p>
          <w:p w:rsidR="00000000" w:rsidDel="00000000" w:rsidP="00000000" w:rsidRDefault="00000000" w:rsidRPr="00000000" w14:paraId="0000001F">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NetSuite, maintained via an outsourced firm called Countsy, as ERP.</w:t>
            </w:r>
          </w:p>
          <w:p w:rsidR="00000000" w:rsidDel="00000000" w:rsidP="00000000" w:rsidRDefault="00000000" w:rsidRPr="00000000" w14:paraId="00000020">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billing system is Maxio (formerly SaaSOptics).</w:t>
            </w:r>
          </w:p>
          <w:p w:rsidR="00000000" w:rsidDel="00000000" w:rsidP="00000000" w:rsidRDefault="00000000" w:rsidRPr="00000000" w14:paraId="00000021">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Faizel mentioned that Countsy is also evaluating Tabs for a different company</w:t>
            </w:r>
          </w:p>
          <w:p w:rsidR="00000000" w:rsidDel="00000000" w:rsidP="00000000" w:rsidRDefault="00000000" w:rsidRPr="00000000" w14:paraId="00000022">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tight deadline: Maxio subscription ends June 6, and APIsec is motivated to fully transition before then.</w:t>
            </w: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2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Blunt, detailed oriented, technically savvy for a CEO, skeptical</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key POC: (i.e.: who is the buyer/decision maker?)</w:t>
            </w:r>
          </w:p>
          <w:p w:rsidR="00000000" w:rsidDel="00000000" w:rsidP="00000000" w:rsidRDefault="00000000" w:rsidRPr="00000000" w14:paraId="00000027">
            <w:pPr>
              <w:numPr>
                <w:ilvl w:val="0"/>
                <w:numId w:val="8"/>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Faizel Lakhani – CEO of APIsec.</w:t>
            </w:r>
          </w:p>
          <w:p w:rsidR="00000000" w:rsidDel="00000000" w:rsidP="00000000" w:rsidRDefault="00000000" w:rsidRPr="00000000" w14:paraId="00000028">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is the primary decision-maker, controlling the budget and contract execution.</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Tabs features that the key POC cares about?</w:t>
            </w:r>
          </w:p>
          <w:p w:rsidR="00000000" w:rsidDel="00000000" w:rsidP="00000000" w:rsidRDefault="00000000" w:rsidRPr="00000000" w14:paraId="0000002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contract ingestion: Must accurately parse complex and inconsistent sales docs (POs, MSAs, SOWs).</w:t>
            </w:r>
          </w:p>
          <w:p w:rsidR="00000000" w:rsidDel="00000000" w:rsidP="00000000" w:rsidRDefault="00000000" w:rsidRPr="00000000" w14:paraId="0000002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HubSpot integration: Needs to auto-pull unstructured contract data post-deal closure.</w:t>
            </w:r>
          </w:p>
          <w:p w:rsidR="00000000" w:rsidDel="00000000" w:rsidP="00000000" w:rsidRDefault="00000000" w:rsidRPr="00000000" w14:paraId="0000002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Stripe integration: For PLG billing pipeline.</w:t>
            </w:r>
          </w:p>
          <w:p w:rsidR="00000000" w:rsidDel="00000000" w:rsidP="00000000" w:rsidRDefault="00000000" w:rsidRPr="00000000" w14:paraId="0000002D">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dunning and collections tracking.</w:t>
            </w:r>
          </w:p>
          <w:p w:rsidR="00000000" w:rsidDel="00000000" w:rsidP="00000000" w:rsidRDefault="00000000" w:rsidRPr="00000000" w14:paraId="0000002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 reconciliation via Plaid.</w:t>
            </w:r>
          </w:p>
          <w:p w:rsidR="00000000" w:rsidDel="00000000" w:rsidP="00000000" w:rsidRDefault="00000000" w:rsidRPr="00000000" w14:paraId="0000002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recognition with NetSuite sync.</w:t>
            </w:r>
          </w:p>
          <w:p w:rsidR="00000000" w:rsidDel="00000000" w:rsidP="00000000" w:rsidRDefault="00000000" w:rsidRPr="00000000" w14:paraId="00000030">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cohort &amp; NDR reporting (he knows this is not fully live in Tabs yet but would like for a future state).</w:t>
            </w:r>
            <w:r w:rsidDel="00000000" w:rsidR="00000000" w:rsidRPr="00000000">
              <w:rPr>
                <w:rtl w:val="0"/>
              </w:rPr>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APIsec provides automated API security testing and certification. They serve B2B SaaS customers and run a university platform to drive engagement. Their business blends traditional sales-led enterprise contracts with a growing PLG/self-serve model.</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(North star)</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t>
      </w:r>
    </w:p>
    <w:p w:rsidR="00000000" w:rsidDel="00000000" w:rsidP="00000000" w:rsidRDefault="00000000" w:rsidRPr="00000000" w14:paraId="0000003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completely off Maxio before June 6, without disrupting invoicing and revenue recognition.</w:t>
      </w:r>
    </w:p>
    <w:p w:rsidR="00000000" w:rsidDel="00000000" w:rsidP="00000000" w:rsidRDefault="00000000" w:rsidRPr="00000000" w14:paraId="0000003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manual effort and headcount for billing/collections (create invoices from multiple sources of truth: MSAs, POs, Sale Orders)</w:t>
      </w:r>
    </w:p>
    <w:p w:rsidR="00000000" w:rsidDel="00000000" w:rsidP="00000000" w:rsidRDefault="00000000" w:rsidRPr="00000000" w14:paraId="0000003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 their end-to-end order-to-cash process, including ingestion of unstructured deal data.</w:t>
      </w:r>
    </w:p>
    <w:p w:rsidR="00000000" w:rsidDel="00000000" w:rsidP="00000000" w:rsidRDefault="00000000" w:rsidRPr="00000000" w14:paraId="0000003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forecasting and revenue reporting in a cleaner, more actionable way.</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pain are we solving? </w:t>
      </w:r>
    </w:p>
    <w:p w:rsidR="00000000" w:rsidDel="00000000" w:rsidP="00000000" w:rsidRDefault="00000000" w:rsidRPr="00000000" w14:paraId="00000040">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manual workload due to poor Maxio setup and data accuracy.</w:t>
      </w:r>
    </w:p>
    <w:p w:rsidR="00000000" w:rsidDel="00000000" w:rsidP="00000000" w:rsidRDefault="00000000" w:rsidRPr="00000000" w14:paraId="00000041">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Fragmented source of truth: deals contain data across MSAs, sales orders, emails, and POs.</w:t>
      </w:r>
    </w:p>
    <w:p w:rsidR="00000000" w:rsidDel="00000000" w:rsidP="00000000" w:rsidRDefault="00000000" w:rsidRPr="00000000" w14:paraId="00000042">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Maxio’s UI and usability are outdated; maintaining accurate info is a constant pain.</w:t>
      </w:r>
    </w:p>
    <w:p w:rsidR="00000000" w:rsidDel="00000000" w:rsidP="00000000" w:rsidRDefault="00000000" w:rsidRPr="00000000" w14:paraId="00000043">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forecasting or cohort-based retention metrics currently available.</w:t>
      </w:r>
    </w:p>
    <w:p w:rsidR="00000000" w:rsidDel="00000000" w:rsidP="00000000" w:rsidRDefault="00000000" w:rsidRPr="00000000" w14:paraId="00000044">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Inability to process PLG and swag/certification revenue efficiently.</w:t>
      </w:r>
    </w:p>
    <w:p w:rsidR="00000000" w:rsidDel="00000000" w:rsidP="00000000" w:rsidRDefault="00000000" w:rsidRPr="00000000" w14:paraId="0000004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tools require too much human intervention and are not scalable.</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AI automation for parsing contracts.</w:t>
      </w:r>
    </w:p>
    <w:p w:rsidR="00000000" w:rsidDel="00000000" w:rsidP="00000000" w:rsidRDefault="00000000" w:rsidRPr="00000000" w14:paraId="0000004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ingestion methods (HubSpot, email, manual upload).</w:t>
      </w:r>
    </w:p>
    <w:p w:rsidR="00000000" w:rsidDel="00000000" w:rsidP="00000000" w:rsidRDefault="00000000" w:rsidRPr="00000000" w14:paraId="0000004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Stripe integration.</w:t>
      </w:r>
    </w:p>
    <w:p w:rsidR="00000000" w:rsidDel="00000000" w:rsidP="00000000" w:rsidRDefault="00000000" w:rsidRPr="00000000" w14:paraId="0000004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NetSuite connection.</w:t>
      </w:r>
    </w:p>
    <w:p w:rsidR="00000000" w:rsidDel="00000000" w:rsidP="00000000" w:rsidRDefault="00000000" w:rsidRPr="00000000" w14:paraId="0000004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cash application via Plaid.</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Forecasting and dunning capabilities out-of-the-box.</w:t>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Tabs is seen as a modern, scalable, more intuitive alternative to Maxio.</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opt-out clause.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model</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artifacts (POs, MSAs, quotes) vary by deal and are stored haphazardly in HubSpot attachments.</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handle direct and indirect deal structures (e.g., partner POs).</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PLG data is in Stripe and must be reconciled accordingly.</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relationships can be indirect, requiring nuanced understanding of end client vs. partner billing relationships.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is the contract broken up?</w:t>
      </w:r>
    </w:p>
    <w:p w:rsidR="00000000" w:rsidDel="00000000" w:rsidP="00000000" w:rsidRDefault="00000000" w:rsidRPr="00000000" w14:paraId="0000006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 master agreement, reusable.</w:t>
      </w:r>
    </w:p>
    <w:p w:rsidR="00000000" w:rsidDel="00000000" w:rsidP="00000000" w:rsidRDefault="00000000" w:rsidRPr="00000000" w14:paraId="0000006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Order – describes the actual transaction.</w:t>
      </w:r>
    </w:p>
    <w:p w:rsidR="00000000" w:rsidDel="00000000" w:rsidP="00000000" w:rsidRDefault="00000000" w:rsidRPr="00000000" w14:paraId="0000006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 particularly with channel partner deals.</w:t>
      </w:r>
    </w:p>
    <w:p w:rsidR="00000000" w:rsidDel="00000000" w:rsidP="00000000" w:rsidRDefault="00000000" w:rsidRPr="00000000" w14:paraId="00000063">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annual contracts.</w:t>
      </w:r>
    </w:p>
    <w:p w:rsidR="00000000" w:rsidDel="00000000" w:rsidP="00000000" w:rsidRDefault="00000000" w:rsidRPr="00000000" w14:paraId="00000064">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commentRangeStart w:id="0"/>
      <w:commentRangeStart w:id="1"/>
      <w:r w:rsidDel="00000000" w:rsidR="00000000" w:rsidRPr="00000000">
        <w:rPr>
          <w:rFonts w:ascii="Times New Roman" w:cs="Times New Roman" w:eastAsia="Times New Roman" w:hAnsi="Times New Roman"/>
          <w:sz w:val="24"/>
          <w:szCs w:val="24"/>
          <w:rtl w:val="0"/>
        </w:rPr>
        <w:t xml:space="preserve">Some include auto-renewals</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but most require manual renewal through new POs or sales orders.</w:t>
      </w:r>
    </w:p>
    <w:p w:rsidR="00000000" w:rsidDel="00000000" w:rsidP="00000000" w:rsidRDefault="00000000" w:rsidRPr="00000000" w14:paraId="00000065">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Deals vary in size, with the largest nearing $800K.</w:t>
      </w:r>
    </w:p>
    <w:p w:rsidR="00000000" w:rsidDel="00000000" w:rsidP="00000000" w:rsidRDefault="00000000" w:rsidRPr="00000000" w14:paraId="0000006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5 - 6 invoices a month, around 55 a year</w:t>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sz w:val="24"/>
          <w:szCs w:val="24"/>
          <w:rtl w:val="0"/>
        </w:rPr>
        <w:t xml:space="preserve">off</w:t>
      </w:r>
      <w:r w:rsidDel="00000000" w:rsidR="00000000" w:rsidRPr="00000000">
        <w:rPr>
          <w:rFonts w:ascii="Times New Roman" w:cs="Times New Roman" w:eastAsia="Times New Roman" w:hAnsi="Times New Roman"/>
          <w:sz w:val="24"/>
          <w:szCs w:val="24"/>
          <w:rtl w:val="0"/>
        </w:rPr>
        <w:t xml:space="preserve"> things to know about the merchant?</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 incredibly prepared going to each call with a specific agenda. He is direct and blunt- can go on rants if he isn’t pushed in the right direction.</w:t>
      </w:r>
    </w:p>
    <w:p w:rsidR="00000000" w:rsidDel="00000000" w:rsidP="00000000" w:rsidRDefault="00000000" w:rsidRPr="00000000" w14:paraId="0000006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APIsec will own sending out invoices to specific procurement tools that their customers sometimes require.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Inter" w:cs="Inter" w:eastAsia="Inter" w:hAnsi="Inter"/>
          <w:b w:val="1"/>
          <w:color w:val="000000"/>
          <w:sz w:val="34"/>
          <w:szCs w:val="34"/>
        </w:rPr>
      </w:pPr>
      <w:commentRangeStart w:id="2"/>
      <w:commentRangeStart w:id="3"/>
      <w:r w:rsidDel="00000000" w:rsidR="00000000" w:rsidRPr="00000000">
        <w:rPr>
          <w:rFonts w:ascii="Times New Roman" w:cs="Times New Roman" w:eastAsia="Times New Roman" w:hAnsi="Times New Roman"/>
          <w:sz w:val="24"/>
          <w:szCs w:val="24"/>
          <w:rtl w:val="0"/>
        </w:rPr>
        <w:t xml:space="preserve">Contract Processing Steps</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6C">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General</w:t>
      </w:r>
    </w:p>
    <w:p w:rsidR="00000000" w:rsidDel="00000000" w:rsidP="00000000" w:rsidRDefault="00000000" w:rsidRPr="00000000" w14:paraId="0000006D">
      <w:pPr>
        <w:numPr>
          <w:ilvl w:val="1"/>
          <w:numId w:val="11"/>
        </w:numPr>
        <w:spacing w:after="160" w:before="160" w:lineRule="auto"/>
        <w:ind w:left="1440" w:hanging="360"/>
        <w:rPr/>
      </w:pPr>
      <w:r w:rsidDel="00000000" w:rsidR="00000000" w:rsidRPr="00000000">
        <w:rPr>
          <w:rFonts w:ascii="Arial" w:cs="Arial" w:eastAsia="Arial" w:hAnsi="Arial"/>
          <w:rtl w:val="0"/>
        </w:rPr>
        <w:t xml:space="preserve">BTs will be in the products and services section of standard order forms</w:t>
      </w:r>
    </w:p>
    <w:p w:rsidR="00000000" w:rsidDel="00000000" w:rsidP="00000000" w:rsidRDefault="00000000" w:rsidRPr="00000000" w14:paraId="0000006E">
      <w:pPr>
        <w:numPr>
          <w:ilvl w:val="1"/>
          <w:numId w:val="11"/>
        </w:numPr>
        <w:spacing w:after="160" w:before="160" w:lineRule="auto"/>
        <w:ind w:left="1440" w:hanging="360"/>
        <w:rPr>
          <w:rFonts w:ascii="Arial" w:cs="Arial" w:eastAsia="Arial" w:hAnsi="Arial"/>
        </w:rPr>
      </w:pPr>
      <w:r w:rsidDel="00000000" w:rsidR="00000000" w:rsidRPr="00000000">
        <w:rPr>
          <w:rFonts w:ascii="Arial" w:cs="Arial" w:eastAsia="Arial" w:hAnsi="Arial"/>
          <w:rtl w:val="0"/>
        </w:rPr>
        <w:t xml:space="preserve">Most contracts will have a single annual subscription, paid upfront, with multiple discount line items that need to be aggregated into a single, in-line discount</w:t>
      </w:r>
    </w:p>
    <w:p w:rsidR="00000000" w:rsidDel="00000000" w:rsidP="00000000" w:rsidRDefault="00000000" w:rsidRPr="00000000" w14:paraId="0000006F">
      <w:pPr>
        <w:numPr>
          <w:ilvl w:val="0"/>
          <w:numId w:val="11"/>
        </w:numPr>
        <w:spacing w:after="160" w:before="160" w:lineRule="auto"/>
        <w:ind w:left="720" w:hanging="360"/>
        <w:rPr/>
      </w:pPr>
      <w:r w:rsidDel="00000000" w:rsidR="00000000" w:rsidRPr="00000000">
        <w:rPr>
          <w:rFonts w:ascii="Arial" w:cs="Arial" w:eastAsia="Arial" w:hAnsi="Arial"/>
          <w:rtl w:val="0"/>
        </w:rPr>
        <w:t xml:space="preserve">Item Name and Description – copy the Item &amp; Description text verbatim</w:t>
      </w:r>
    </w:p>
    <w:p w:rsidR="00000000" w:rsidDel="00000000" w:rsidP="00000000" w:rsidRDefault="00000000" w:rsidRPr="00000000" w14:paraId="00000070">
      <w:pPr>
        <w:numPr>
          <w:ilvl w:val="0"/>
          <w:numId w:val="11"/>
        </w:numPr>
        <w:spacing w:after="160" w:before="160" w:lineRule="auto"/>
        <w:ind w:left="720" w:hanging="360"/>
        <w:rPr/>
      </w:pPr>
      <w:r w:rsidDel="00000000" w:rsidR="00000000" w:rsidRPr="00000000">
        <w:rPr>
          <w:rFonts w:ascii="Arial" w:cs="Arial" w:eastAsia="Arial" w:hAnsi="Arial"/>
          <w:rtl w:val="0"/>
        </w:rPr>
        <w:t xml:space="preserve">Quantity – use the numeric quantity shown (endpoints, seats, etc.); default to 1 when blank.</w:t>
      </w:r>
    </w:p>
    <w:p w:rsidR="00000000" w:rsidDel="00000000" w:rsidP="00000000" w:rsidRDefault="00000000" w:rsidRPr="00000000" w14:paraId="00000071">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Discount handling (MANDATORY)</w:t>
      </w:r>
    </w:p>
    <w:p w:rsidR="00000000" w:rsidDel="00000000" w:rsidP="00000000" w:rsidRDefault="00000000" w:rsidRPr="00000000" w14:paraId="00000072">
      <w:pPr>
        <w:numPr>
          <w:ilvl w:val="1"/>
          <w:numId w:val="11"/>
        </w:numPr>
        <w:spacing w:after="160" w:before="160" w:lineRule="auto"/>
        <w:ind w:left="1440" w:hanging="360"/>
        <w:rPr/>
      </w:pPr>
      <w:r w:rsidDel="00000000" w:rsidR="00000000" w:rsidRPr="00000000">
        <w:rPr>
          <w:rFonts w:ascii="Arial" w:cs="Arial" w:eastAsia="Arial" w:hAnsi="Arial"/>
          <w:rtl w:val="0"/>
        </w:rPr>
        <w:t xml:space="preserve">Aggregate every discount line that appears after the annual subtotal (examples: “CEO Approved Special Discount”, “Marketing Support Discount”, “Volume Discount”).</w:t>
      </w:r>
    </w:p>
    <w:p w:rsidR="00000000" w:rsidDel="00000000" w:rsidP="00000000" w:rsidRDefault="00000000" w:rsidRPr="00000000" w14:paraId="00000073">
      <w:pPr>
        <w:numPr>
          <w:ilvl w:val="1"/>
          <w:numId w:val="11"/>
        </w:numPr>
        <w:spacing w:after="160" w:before="160" w:lineRule="auto"/>
        <w:ind w:left="1440" w:hanging="360"/>
        <w:rPr/>
      </w:pPr>
      <w:r w:rsidDel="00000000" w:rsidR="00000000" w:rsidRPr="00000000">
        <w:rPr>
          <w:rFonts w:ascii="Arial" w:cs="Arial" w:eastAsia="Arial" w:hAnsi="Arial"/>
          <w:rtl w:val="0"/>
        </w:rPr>
        <w:t xml:space="preserve">If one product line exists, enter one in‑line discount on that BT using Garage’s Add discount button. Do NOT create a separate negative BT.</w:t>
      </w:r>
    </w:p>
    <w:p w:rsidR="00000000" w:rsidDel="00000000" w:rsidP="00000000" w:rsidRDefault="00000000" w:rsidRPr="00000000" w14:paraId="00000074">
      <w:pPr>
        <w:numPr>
          <w:ilvl w:val="1"/>
          <w:numId w:val="11"/>
        </w:numPr>
        <w:spacing w:after="160" w:before="160" w:lineRule="auto"/>
        <w:ind w:left="1440" w:hanging="360"/>
        <w:rPr/>
      </w:pPr>
      <w:r w:rsidDel="00000000" w:rsidR="00000000" w:rsidRPr="00000000">
        <w:rPr>
          <w:rFonts w:ascii="Arial" w:cs="Arial" w:eastAsia="Arial" w:hAnsi="Arial"/>
          <w:rtl w:val="0"/>
        </w:rPr>
        <w:t xml:space="preserve">If multiple product lines exist, calculate each product’s share of the </w:t>
      </w:r>
      <w:r w:rsidDel="00000000" w:rsidR="00000000" w:rsidRPr="00000000">
        <w:rPr>
          <w:rFonts w:ascii="Arial" w:cs="Arial" w:eastAsia="Arial" w:hAnsi="Arial"/>
          <w:i w:val="1"/>
          <w:rtl w:val="0"/>
        </w:rPr>
        <w:t xml:space="preserve">pre‑discount</w:t>
      </w:r>
      <w:r w:rsidDel="00000000" w:rsidR="00000000" w:rsidRPr="00000000">
        <w:rPr>
          <w:rFonts w:ascii="Arial Unicode MS" w:cs="Arial Unicode MS" w:eastAsia="Arial Unicode MS" w:hAnsi="Arial Unicode MS"/>
          <w:rtl w:val="0"/>
        </w:rPr>
        <w:t xml:space="preserve"> subtotal and apply that same % of the total discount to each BT. (e.g., Product A = 60 % of subtotal → gets 60 % of combined discount.)</w:t>
      </w:r>
    </w:p>
    <w:p w:rsidR="00000000" w:rsidDel="00000000" w:rsidP="00000000" w:rsidRDefault="00000000" w:rsidRPr="00000000" w14:paraId="00000075">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Service and Billing Start Dates</w:t>
      </w:r>
    </w:p>
    <w:p w:rsidR="00000000" w:rsidDel="00000000" w:rsidP="00000000" w:rsidRDefault="00000000" w:rsidRPr="00000000" w14:paraId="00000076">
      <w:pPr>
        <w:numPr>
          <w:ilvl w:val="1"/>
          <w:numId w:val="11"/>
        </w:numPr>
        <w:spacing w:after="160" w:before="160" w:lineRule="auto"/>
        <w:ind w:left="1440" w:hanging="360"/>
        <w:rPr>
          <w:rFonts w:ascii="Arial" w:cs="Arial" w:eastAsia="Arial" w:hAnsi="Arial"/>
        </w:rPr>
      </w:pPr>
      <w:r w:rsidDel="00000000" w:rsidR="00000000" w:rsidRPr="00000000">
        <w:rPr>
          <w:rFonts w:ascii="Arial" w:cs="Arial" w:eastAsia="Arial" w:hAnsi="Arial"/>
          <w:rtl w:val="0"/>
        </w:rPr>
        <w:t xml:space="preserve">Use the exact coverage period called out in the comments section (e.g., “Term Length: The subscription is renewed for a period of one (1) year, commencing on June 10, 2025 and ending on June 9, 2026.”).</w:t>
      </w:r>
    </w:p>
    <w:p w:rsidR="00000000" w:rsidDel="00000000" w:rsidP="00000000" w:rsidRDefault="00000000" w:rsidRPr="00000000" w14:paraId="00000077">
      <w:pPr>
        <w:numPr>
          <w:ilvl w:val="0"/>
          <w:numId w:val="11"/>
        </w:numPr>
        <w:spacing w:after="160" w:before="160" w:lineRule="auto"/>
        <w:ind w:left="720" w:hanging="360"/>
        <w:rPr/>
      </w:pPr>
      <w:r w:rsidDel="00000000" w:rsidR="00000000" w:rsidRPr="00000000">
        <w:rPr>
          <w:rFonts w:ascii="Arial" w:cs="Arial" w:eastAsia="Arial" w:hAnsi="Arial"/>
          <w:rtl w:val="0"/>
        </w:rPr>
        <w:t xml:space="preserve">Months of Service – match the term length</w:t>
      </w:r>
    </w:p>
    <w:p w:rsidR="00000000" w:rsidDel="00000000" w:rsidP="00000000" w:rsidRDefault="00000000" w:rsidRPr="00000000" w14:paraId="00000078">
      <w:pPr>
        <w:numPr>
          <w:ilvl w:val="0"/>
          <w:numId w:val="11"/>
        </w:numPr>
        <w:spacing w:after="160" w:before="160" w:lineRule="auto"/>
        <w:ind w:left="720" w:hanging="360"/>
        <w:rPr/>
      </w:pPr>
      <w:r w:rsidDel="00000000" w:rsidR="00000000" w:rsidRPr="00000000">
        <w:rPr>
          <w:rFonts w:ascii="Arial" w:cs="Arial" w:eastAsia="Arial" w:hAnsi="Arial"/>
          <w:rtl w:val="0"/>
        </w:rPr>
        <w:t xml:space="preserve">Frequency – generally annual unless stated otherwise</w:t>
      </w:r>
    </w:p>
    <w:p w:rsidR="00000000" w:rsidDel="00000000" w:rsidP="00000000" w:rsidRDefault="00000000" w:rsidRPr="00000000" w14:paraId="00000079">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Net Terms</w:t>
      </w:r>
    </w:p>
    <w:p w:rsidR="00000000" w:rsidDel="00000000" w:rsidP="00000000" w:rsidRDefault="00000000" w:rsidRPr="00000000" w14:paraId="0000007A">
      <w:pPr>
        <w:numPr>
          <w:ilvl w:val="1"/>
          <w:numId w:val="11"/>
        </w:numPr>
        <w:spacing w:after="160" w:before="160" w:lineRule="auto"/>
        <w:ind w:left="1440" w:hanging="360"/>
        <w:rPr/>
      </w:pPr>
      <w:r w:rsidDel="00000000" w:rsidR="00000000" w:rsidRPr="00000000">
        <w:rPr>
          <w:rFonts w:ascii="Arial" w:cs="Arial" w:eastAsia="Arial" w:hAnsi="Arial"/>
          <w:rtl w:val="0"/>
        </w:rPr>
        <w:t xml:space="preserve">Pull directly from the Payment Terms paragraph. Most quotes state Net 30</w:t>
      </w:r>
    </w:p>
    <w:p w:rsidR="00000000" w:rsidDel="00000000" w:rsidP="00000000" w:rsidRDefault="00000000" w:rsidRPr="00000000" w14:paraId="0000007B">
      <w:pPr>
        <w:numPr>
          <w:ilvl w:val="2"/>
          <w:numId w:val="11"/>
        </w:numPr>
        <w:spacing w:after="160" w:before="160" w:lineRule="auto"/>
        <w:ind w:left="2160" w:hanging="360"/>
        <w:rPr>
          <w:rFonts w:ascii="Arial" w:cs="Arial" w:eastAsia="Arial" w:hAnsi="Arial"/>
          <w:u w:val="none"/>
        </w:rPr>
      </w:pPr>
      <w:r w:rsidDel="00000000" w:rsidR="00000000" w:rsidRPr="00000000">
        <w:rPr>
          <w:rFonts w:ascii="Arial" w:cs="Arial" w:eastAsia="Arial" w:hAnsi="Arial"/>
          <w:rtl w:val="0"/>
        </w:rPr>
        <w:t xml:space="preserve">The PO will have its own field for Payment Terms</w:t>
      </w:r>
    </w:p>
    <w:p w:rsidR="00000000" w:rsidDel="00000000" w:rsidP="00000000" w:rsidRDefault="00000000" w:rsidRPr="00000000" w14:paraId="0000007C">
      <w:pPr>
        <w:numPr>
          <w:ilvl w:val="1"/>
          <w:numId w:val="11"/>
        </w:numPr>
        <w:spacing w:after="160" w:before="160" w:lineRule="auto"/>
        <w:ind w:left="1440" w:hanging="360"/>
        <w:rPr/>
      </w:pPr>
      <w:r w:rsidDel="00000000" w:rsidR="00000000" w:rsidRPr="00000000">
        <w:rPr>
          <w:rFonts w:ascii="Arial" w:cs="Arial" w:eastAsia="Arial" w:hAnsi="Arial"/>
          <w:rtl w:val="0"/>
        </w:rPr>
        <w:t xml:space="preserve">If a specific “Amount Due” date is provided instead (e.g., Redpoint: “Amount Due August 9 2025”), set Net Terms so the invoice due date aligns with the billing start.</w:t>
      </w:r>
    </w:p>
    <w:p w:rsidR="00000000" w:rsidDel="00000000" w:rsidP="00000000" w:rsidRDefault="00000000" w:rsidRPr="00000000" w14:paraId="0000007D">
      <w:pPr>
        <w:numPr>
          <w:ilvl w:val="0"/>
          <w:numId w:val="11"/>
        </w:numPr>
        <w:spacing w:after="160" w:before="160" w:lineRule="auto"/>
        <w:ind w:left="720" w:hanging="360"/>
        <w:rPr/>
      </w:pPr>
      <w:r w:rsidDel="00000000" w:rsidR="00000000" w:rsidRPr="00000000">
        <w:rPr>
          <w:rFonts w:ascii="Arial" w:cs="Arial" w:eastAsia="Arial" w:hAnsi="Arial"/>
          <w:rtl w:val="0"/>
        </w:rPr>
        <w:t xml:space="preserve">Integration Items</w:t>
      </w:r>
    </w:p>
    <w:p w:rsidR="00000000" w:rsidDel="00000000" w:rsidP="00000000" w:rsidRDefault="00000000" w:rsidRPr="00000000" w14:paraId="0000007E">
      <w:pPr>
        <w:numPr>
          <w:ilvl w:val="1"/>
          <w:numId w:val="11"/>
        </w:numPr>
        <w:spacing w:after="160" w:before="160" w:lineRule="auto"/>
        <w:ind w:left="1440" w:hanging="360"/>
        <w:rPr>
          <w:rFonts w:ascii="Arial" w:cs="Arial" w:eastAsia="Arial" w:hAnsi="Arial"/>
          <w:u w:val="none"/>
        </w:rPr>
      </w:pPr>
      <w:hyperlink r:id="rId7">
        <w:r w:rsidDel="00000000" w:rsidR="00000000" w:rsidRPr="00000000">
          <w:rPr>
            <w:rFonts w:ascii="Arial" w:cs="Arial" w:eastAsia="Arial" w:hAnsi="Arial"/>
            <w:color w:val="1155cc"/>
            <w:u w:val="single"/>
            <w:rtl w:val="0"/>
          </w:rPr>
          <w:t xml:space="preserve">Mapping Link</w:t>
        </w:r>
      </w:hyperlink>
      <w:r w:rsidDel="00000000" w:rsidR="00000000" w:rsidRPr="00000000">
        <w:rPr>
          <w:rtl w:val="0"/>
        </w:rPr>
      </w:r>
    </w:p>
    <w:p w:rsidR="00000000" w:rsidDel="00000000" w:rsidP="00000000" w:rsidRDefault="00000000" w:rsidRPr="00000000" w14:paraId="0000007F">
      <w:pPr>
        <w:numPr>
          <w:ilvl w:val="1"/>
          <w:numId w:val="11"/>
        </w:numPr>
        <w:spacing w:after="160" w:before="160" w:lineRule="auto"/>
        <w:ind w:left="1440" w:hanging="360"/>
        <w:rPr>
          <w:rFonts w:ascii="Arial" w:cs="Arial" w:eastAsia="Arial" w:hAnsi="Arial"/>
          <w:u w:val="none"/>
        </w:rPr>
      </w:pPr>
      <w:r w:rsidDel="00000000" w:rsidR="00000000" w:rsidRPr="00000000">
        <w:rPr>
          <w:rFonts w:ascii="Arial" w:cs="Arial" w:eastAsia="Arial" w:hAnsi="Arial"/>
          <w:rtl w:val="0"/>
        </w:rPr>
        <w:t xml:space="preserve">If item not available, use best judgement</w:t>
      </w:r>
      <w:r w:rsidDel="00000000" w:rsidR="00000000" w:rsidRPr="00000000">
        <w:rPr>
          <w:rtl w:val="0"/>
        </w:rPr>
      </w:r>
    </w:p>
    <w:p w:rsidR="00000000" w:rsidDel="00000000" w:rsidP="00000000" w:rsidRDefault="00000000" w:rsidRPr="00000000" w14:paraId="00000080">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Additional Invoice Fields (for Reviewers): </w:t>
      </w:r>
    </w:p>
    <w:p w:rsidR="00000000" w:rsidDel="00000000" w:rsidP="00000000" w:rsidRDefault="00000000" w:rsidRPr="00000000" w14:paraId="00000081">
      <w:pPr>
        <w:numPr>
          <w:ilvl w:val="1"/>
          <w:numId w:val="11"/>
        </w:numPr>
        <w:spacing w:after="160" w:before="160" w:lineRule="auto"/>
        <w:ind w:left="1440" w:hanging="360"/>
        <w:rPr>
          <w:rFonts w:ascii="Arial" w:cs="Arial" w:eastAsia="Arial" w:hAnsi="Arial"/>
        </w:rPr>
      </w:pPr>
      <w:r w:rsidDel="00000000" w:rsidR="00000000" w:rsidRPr="00000000">
        <w:rPr>
          <w:rFonts w:ascii="Arial" w:cs="Arial" w:eastAsia="Arial" w:hAnsi="Arial"/>
          <w:rtl w:val="0"/>
        </w:rPr>
        <w:t xml:space="preserve">IF the contract is a PO, add the PO# (Purchase Order ID)</w:t>
      </w:r>
      <w:r w:rsidDel="00000000" w:rsidR="00000000" w:rsidRPr="00000000">
        <w:rPr>
          <w:rtl w:val="0"/>
        </w:rPr>
      </w:r>
    </w:p>
    <w:p w:rsidR="00000000" w:rsidDel="00000000" w:rsidP="00000000" w:rsidRDefault="00000000" w:rsidRPr="00000000" w14:paraId="00000082">
      <w:pPr>
        <w:numPr>
          <w:ilvl w:val="2"/>
          <w:numId w:val="11"/>
        </w:numPr>
        <w:spacing w:after="160" w:before="160" w:lineRule="auto"/>
        <w:ind w:left="2160" w:hanging="360"/>
        <w:rPr>
          <w:rFonts w:ascii="Arial" w:cs="Arial" w:eastAsia="Arial" w:hAnsi="Arial"/>
          <w:u w:val="none"/>
        </w:rPr>
      </w:pPr>
      <w:r w:rsidDel="00000000" w:rsidR="00000000" w:rsidRPr="00000000">
        <w:rPr>
          <w:rFonts w:ascii="Arial" w:cs="Arial" w:eastAsia="Arial" w:hAnsi="Arial"/>
          <w:rtl w:val="0"/>
        </w:rPr>
        <w:t xml:space="preserve">Make sure it’s the PO# and NOT the “customer PO#”</w:t>
      </w:r>
    </w:p>
    <w:p w:rsidR="00000000" w:rsidDel="00000000" w:rsidP="00000000" w:rsidRDefault="00000000" w:rsidRPr="00000000" w14:paraId="00000083">
      <w:pPr>
        <w:numPr>
          <w:ilvl w:val="0"/>
          <w:numId w:val="11"/>
        </w:numPr>
        <w:spacing w:after="160" w:before="160" w:lineRule="auto"/>
        <w:ind w:left="720" w:hanging="360"/>
        <w:rPr>
          <w:rFonts w:ascii="Arial" w:cs="Arial" w:eastAsia="Arial" w:hAnsi="Arial"/>
        </w:rPr>
      </w:pPr>
      <w:r w:rsidDel="00000000" w:rsidR="00000000" w:rsidRPr="00000000">
        <w:rPr>
          <w:rFonts w:ascii="Arial" w:cs="Arial" w:eastAsia="Arial" w:hAnsi="Arial"/>
          <w:rtl w:val="0"/>
        </w:rPr>
        <w:t xml:space="preserve">Quality checks before saving</w:t>
      </w:r>
    </w:p>
    <w:p w:rsidR="00000000" w:rsidDel="00000000" w:rsidP="00000000" w:rsidRDefault="00000000" w:rsidRPr="00000000" w14:paraId="00000084">
      <w:pPr>
        <w:numPr>
          <w:ilvl w:val="1"/>
          <w:numId w:val="11"/>
        </w:numPr>
        <w:spacing w:after="160" w:before="160" w:lineRule="auto"/>
        <w:ind w:left="1440" w:hanging="360"/>
        <w:rPr/>
      </w:pPr>
      <w:r w:rsidDel="00000000" w:rsidR="00000000" w:rsidRPr="00000000">
        <w:rPr>
          <w:rFonts w:ascii="Arial" w:cs="Arial" w:eastAsia="Arial" w:hAnsi="Arial"/>
          <w:rtl w:val="0"/>
        </w:rPr>
        <w:t xml:space="preserve">Confirm the sum of all BT totals equals the contract Total figure once discounts are applied.</w:t>
      </w:r>
    </w:p>
    <w:p w:rsidR="00000000" w:rsidDel="00000000" w:rsidP="00000000" w:rsidRDefault="00000000" w:rsidRPr="00000000" w14:paraId="00000085">
      <w:pPr>
        <w:numPr>
          <w:ilvl w:val="0"/>
          <w:numId w:val="11"/>
        </w:numPr>
        <w:spacing w:after="160" w:before="160" w:lineRule="auto"/>
        <w:ind w:left="720" w:hanging="360"/>
        <w:rPr/>
      </w:pPr>
      <w:r w:rsidDel="00000000" w:rsidR="00000000" w:rsidRPr="00000000">
        <w:rPr>
          <w:rFonts w:ascii="Arial" w:cs="Arial" w:eastAsia="Arial" w:hAnsi="Arial"/>
          <w:rtl w:val="0"/>
        </w:rPr>
        <w:t xml:space="preserve">For Purchase Orders (POs)</w:t>
      </w:r>
      <w:r w:rsidDel="00000000" w:rsidR="00000000" w:rsidRPr="00000000">
        <w:rPr>
          <w:rtl w:val="0"/>
        </w:rPr>
      </w:r>
    </w:p>
    <w:p w:rsidR="00000000" w:rsidDel="00000000" w:rsidP="00000000" w:rsidRDefault="00000000" w:rsidRPr="00000000" w14:paraId="00000086">
      <w:pPr>
        <w:numPr>
          <w:ilvl w:val="1"/>
          <w:numId w:val="11"/>
        </w:numPr>
        <w:spacing w:after="160" w:before="160" w:lineRule="auto"/>
        <w:ind w:left="14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Check to see if there is a corresponding contract for that customer</w:t>
      </w:r>
    </w:p>
    <w:p w:rsidR="00000000" w:rsidDel="00000000" w:rsidP="00000000" w:rsidRDefault="00000000" w:rsidRPr="00000000" w14:paraId="00000087">
      <w:pPr>
        <w:numPr>
          <w:ilvl w:val="2"/>
          <w:numId w:val="11"/>
        </w:numPr>
        <w:spacing w:after="160" w:before="160" w:lineRule="auto"/>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If you find a contract, include PO # on the invoice additional field</w:t>
      </w:r>
    </w:p>
    <w:p w:rsidR="00000000" w:rsidDel="00000000" w:rsidP="00000000" w:rsidRDefault="00000000" w:rsidRPr="00000000" w14:paraId="00000088">
      <w:pPr>
        <w:numPr>
          <w:ilvl w:val="2"/>
          <w:numId w:val="11"/>
        </w:numPr>
        <w:spacing w:after="160" w:before="160" w:lineRule="auto"/>
        <w:ind w:left="216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If you don’t find a contract, process the PO and include the PO #</w:t>
      </w:r>
      <w:r w:rsidDel="00000000" w:rsidR="00000000" w:rsidRPr="00000000">
        <w:rPr>
          <w:rFonts w:ascii="Arial" w:cs="Arial" w:eastAsia="Arial" w:hAnsi="Arial"/>
          <w:rtl w:val="0"/>
        </w:rPr>
        <w:t xml:space="preserve"> on the invoice additional field </w:t>
      </w:r>
      <w:r w:rsidDel="00000000" w:rsidR="00000000" w:rsidRPr="00000000">
        <w:rPr>
          <w:rtl w:val="0"/>
        </w:rPr>
      </w:r>
    </w:p>
    <w:p w:rsidR="00000000" w:rsidDel="00000000" w:rsidP="00000000" w:rsidRDefault="00000000" w:rsidRPr="00000000" w14:paraId="00000089">
      <w:pPr>
        <w:ind w:left="720" w:firstLine="0"/>
        <w:rPr>
          <w:sz w:val="20"/>
          <w:szCs w:val="20"/>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8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Service Term</w:t>
      </w:r>
    </w:p>
    <w:p w:rsidR="00000000" w:rsidDel="00000000" w:rsidP="00000000" w:rsidRDefault="00000000" w:rsidRPr="00000000" w14:paraId="0000008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1 Year</w:t>
        <w:br w:type="textWrapping"/>
      </w:r>
    </w:p>
    <w:p w:rsidR="00000000" w:rsidDel="00000000" w:rsidP="00000000" w:rsidRDefault="00000000" w:rsidRPr="00000000" w14:paraId="0000008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Net Payment Terms </w:t>
      </w:r>
    </w:p>
    <w:p w:rsidR="00000000" w:rsidDel="00000000" w:rsidP="00000000" w:rsidRDefault="00000000" w:rsidRPr="00000000" w14:paraId="0000008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Ops Default is 0</w:t>
        <w:br w:type="textWrapping"/>
      </w:r>
    </w:p>
    <w:p w:rsidR="00000000" w:rsidDel="00000000" w:rsidP="00000000" w:rsidRDefault="00000000" w:rsidRPr="00000000" w14:paraId="0000009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Billing Frequency </w:t>
      </w:r>
    </w:p>
    <w:p w:rsidR="00000000" w:rsidDel="00000000" w:rsidP="00000000" w:rsidRDefault="00000000" w:rsidRPr="00000000" w14:paraId="00000091">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Monthly</w:t>
        <w:br w:type="textWrapping"/>
      </w:r>
    </w:p>
    <w:p w:rsidR="00000000" w:rsidDel="00000000" w:rsidP="00000000" w:rsidRDefault="00000000" w:rsidRPr="00000000" w14:paraId="0000009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handle taxes as a line item?</w:t>
      </w:r>
    </w:p>
    <w:p w:rsidR="00000000" w:rsidDel="00000000" w:rsidP="00000000" w:rsidRDefault="00000000" w:rsidRPr="00000000" w14:paraId="0000009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every tax line item becomes a BT</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9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A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A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Requests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A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A4">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A5">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important</w:t>
      </w:r>
    </w:p>
    <w:p w:rsidR="00000000" w:rsidDel="00000000" w:rsidP="00000000" w:rsidRDefault="00000000" w:rsidRPr="00000000" w14:paraId="000000A6">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Calls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A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AA">
      <w:pPr>
        <w:numPr>
          <w:ilvl w:val="1"/>
          <w:numId w:val="7"/>
        </w:numPr>
        <w:ind w:left="1440" w:hanging="360"/>
        <w:rPr>
          <w:rFonts w:ascii="Times New Roman" w:cs="Times New Roman" w:eastAsia="Times New Roman" w:hAnsi="Times New Roman"/>
          <w:sz w:val="24"/>
          <w:szCs w:val="24"/>
          <w:u w:val="none"/>
        </w:rPr>
      </w:pPr>
      <w:hyperlink r:id="rId8">
        <w:r w:rsidDel="00000000" w:rsidR="00000000" w:rsidRPr="00000000">
          <w:rPr>
            <w:rFonts w:ascii="Times New Roman" w:cs="Times New Roman" w:eastAsia="Times New Roman" w:hAnsi="Times New Roman"/>
            <w:color w:val="1155cc"/>
            <w:sz w:val="24"/>
            <w:szCs w:val="24"/>
            <w:u w:val="single"/>
            <w:rtl w:val="0"/>
          </w:rPr>
          <w:t xml:space="preserve">Disco</w:t>
        </w:r>
      </w:hyperlink>
      <w:r w:rsidDel="00000000" w:rsidR="00000000" w:rsidRPr="00000000">
        <w:rPr>
          <w:rtl w:val="0"/>
        </w:rPr>
      </w:r>
    </w:p>
    <w:p w:rsidR="00000000" w:rsidDel="00000000" w:rsidP="00000000" w:rsidRDefault="00000000" w:rsidRPr="00000000" w14:paraId="000000AB">
      <w:pPr>
        <w:numPr>
          <w:ilvl w:val="1"/>
          <w:numId w:val="7"/>
        </w:numPr>
        <w:ind w:left="1440" w:hanging="360"/>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Demo</w:t>
        </w:r>
      </w:hyperlink>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k Cui" w:id="0" w:date="2025-08-12T15:17:24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we processing auto renewals?</w:t>
      </w:r>
    </w:p>
  </w:comment>
  <w:comment w:author="Frank Cui" w:id="1" w:date="2025-08-12T16:00:28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Frank to ask merchant</w:t>
      </w:r>
    </w:p>
  </w:comment>
  <w:comment w:author="Frank Cui" w:id="2" w:date="2025-08-12T14:11:06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revenue categories?</w:t>
      </w:r>
    </w:p>
  </w:comment>
  <w:comment w:author="Frank Cui" w:id="3" w:date="2025-08-12T16:00:38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Frank to ask merchant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us-56595.app.gong.io/call?id=1721993485632056048&amp;account-id=266156503935352375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spreadsheets/d/1mLG7I5W6-p_-fQT08XP2BzP9a-lQamaY0rKwGUFVsNc/edit?usp=sharing" TargetMode="External"/><Relationship Id="rId8" Type="http://schemas.openxmlformats.org/officeDocument/2006/relationships/hyperlink" Target="https://us-56595.app.gong.io/call?id=864595897319029926&amp;account-id=266156503935352375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