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Rule="auto"/>
        <w:rPr>
          <w:rFonts w:ascii="Inter" w:cs="Inter" w:eastAsia="Inter" w:hAnsi="Inter"/>
          <w:b w:val="1"/>
          <w:sz w:val="20"/>
          <w:szCs w:val="20"/>
        </w:rPr>
      </w:pPr>
      <w:bookmarkStart w:colFirst="0" w:colLast="0" w:name="_dto8hua5ea72" w:id="0"/>
      <w:bookmarkEnd w:id="0"/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Contract Processing Steps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Rule="auto"/>
        <w:rPr>
          <w:rFonts w:ascii="Inter" w:cs="Inter" w:eastAsia="Inter" w:hAnsi="Inter"/>
          <w:i w:val="1"/>
          <w:sz w:val="20"/>
          <w:szCs w:val="20"/>
        </w:rPr>
      </w:pPr>
      <w:bookmarkStart w:colFirst="0" w:colLast="0" w:name="_hug48uwxtafl" w:id="1"/>
      <w:bookmarkEnd w:id="1"/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(Ops to fill)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0" w:lineRule="auto"/>
        <w:rPr>
          <w:rFonts w:ascii="Inter" w:cs="Inter" w:eastAsia="Inter" w:hAnsi="Inter"/>
          <w:b w:val="1"/>
          <w:color w:val="000000"/>
          <w:sz w:val="20"/>
          <w:szCs w:val="20"/>
        </w:rPr>
      </w:pPr>
      <w:bookmarkStart w:colFirst="0" w:colLast="0" w:name="_qrzudyldp72f" w:id="2"/>
      <w:bookmarkEnd w:id="2"/>
      <w:r w:rsidDel="00000000" w:rsidR="00000000" w:rsidRPr="00000000">
        <w:rPr>
          <w:rFonts w:ascii="Inter" w:cs="Inter" w:eastAsia="Inter" w:hAnsi="Inter"/>
          <w:b w:val="1"/>
          <w:color w:val="000000"/>
          <w:sz w:val="20"/>
          <w:szCs w:val="20"/>
          <w:rtl w:val="0"/>
        </w:rPr>
        <w:t xml:space="preserve">1. Steps to process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BTs are most commonly found in the 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Products and Services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and/or in the 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Statement of Work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sections. Will likely be in a table but also check SoW sections to see if any additional BTs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Billing start date: Use the Effective Date or the Purchased Date Range Start as the Billing Start Date unless the contract explicitly lists a different invoice start date.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Example language: "Purchased Date Range: Mar 31, 2025 - Mar 30, 2026" → Billing Start Date = Mar 31, 2025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Service start date: same as above unless contract logic implies otherwise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Months of service: will likely be based on the date range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If not available, keyword search the document for a term length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Total price: ignore unit prices and use total amount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Frequency: determine from invoice terms or if not available, other contract language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Example language: "Annual Prepaid" → Frequency = Annual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Net terms: look for explicit Payment Terms section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Default to 30 if none available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Be aware that “due on receipt” will mean 0 net terms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Quantity: use the quantity explicitly listed in the pricing table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If not listed, default to 1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Ignore additional usage BTs that appear to be one-time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Example language: “Additional tests are available for purchase - per unit pricing listed below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before="0" w:lineRule="auto"/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Audit test - $6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before="0" w:lineRule="auto"/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Basic question - $2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before="0" w:lineRule="auto"/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Advanced question - $3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Ignore audit pricing available per request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Rule="auto"/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Example language: “SOC 2 Type II Audit - Trustero certified US based auditor (Third party Audit firm) - $13,500 - not part of this SOW”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Integration item: match language of the item name to integration items available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before="0" w:lineRule="auto"/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Item name: Trustero Compliance as a Service Platform </w:t>
        <w:br w:type="textWrapping"/>
        <w:t xml:space="preserve">Integration item: Trustero Compliance Service Platform - Annual License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Rule="auto"/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If none available with a clear match, leave blank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Ignore late fees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