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Merchant: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Aquabyte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Mar 25,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Mar 26,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Mar 28,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315880853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476748171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505591440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2132789045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Harley Pasternak (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Internal system tracks services/tests, triggers API to Stripe for invoicing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Some customers pay via Stripe, others via Bill.com or directly to bank</w:t>
              <w:br w:type="textWrapping"/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Invoices are itemized and long (~10 pages), and customers often request invoice edits</w:t>
              <w:br w:type="textWrapping"/>
              <w:t xml:space="preserve">Stripe creates invoices, but clients can’t edit them</w:t>
              <w:br w:type="textWrapping"/>
              <w:t xml:space="preserve">Tabs will allow for cleaner, customizable invoicing</w:t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Collaborative, eager to move quickly. SFP is trying to streamline operations for Light Labs and sees Tabs as a strategic partner.</w:t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SFP is the partner, Light Labs is their client.</w:t>
              <w:br w:type="textWrapping"/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br w:type="textWrapping"/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1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commentRangeStart w:id="0"/>
      <w:commentRangeStart w:id="1"/>
      <w:r w:rsidDel="00000000" w:rsidR="00000000" w:rsidRPr="00000000">
        <w:rPr>
          <w:sz w:val="20"/>
          <w:szCs w:val="20"/>
          <w:rtl w:val="0"/>
        </w:rPr>
        <w:t xml:space="preserve">Service Start Date: Use the date the product package is delivered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 specific date is mentioned, use the last signature date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Match the duration listed in the “Term (Months)” field in the contract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Use the name shown in the “Product #” field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Use the name shown in the “Description” field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</w:t>
      </w:r>
      <w:commentRangeStart w:id="2"/>
      <w:commentRangeStart w:id="3"/>
      <w:r w:rsidDel="00000000" w:rsidR="00000000" w:rsidRPr="00000000">
        <w:rPr>
          <w:sz w:val="20"/>
          <w:szCs w:val="20"/>
          <w:rtl w:val="0"/>
        </w:rPr>
        <w:t xml:space="preserve">Item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sz w:val="20"/>
          <w:szCs w:val="20"/>
          <w:rtl w:val="0"/>
        </w:rPr>
        <w:t xml:space="preserve">: Based on </w:t>
      </w:r>
      <w:r w:rsidDel="00000000" w:rsidR="00000000" w:rsidRPr="00000000">
        <w:rPr>
          <w:b w:val="1"/>
          <w:sz w:val="20"/>
          <w:szCs w:val="20"/>
          <w:rtl w:val="0"/>
        </w:rPr>
        <w:t xml:space="preserve">billing frequency</w:t>
      </w:r>
      <w:r w:rsidDel="00000000" w:rsidR="00000000" w:rsidRPr="00000000">
        <w:rPr>
          <w:sz w:val="20"/>
          <w:szCs w:val="20"/>
          <w:rtl w:val="0"/>
        </w:rPr>
        <w:t xml:space="preserve"> (inferred from context or frequency of payment). Typically monthly subscription -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Monthly billing</w:t>
      </w:r>
      <w:r w:rsidDel="00000000" w:rsidR="00000000" w:rsidRPr="00000000">
        <w:rPr>
          <w:sz w:val="20"/>
          <w:szCs w:val="20"/>
          <w:rtl w:val="0"/>
        </w:rPr>
        <w:t xml:space="preserve">: Use Monthly Subscription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Quarterly billing</w:t>
      </w:r>
      <w:r w:rsidDel="00000000" w:rsidR="00000000" w:rsidRPr="00000000">
        <w:rPr>
          <w:sz w:val="20"/>
          <w:szCs w:val="20"/>
          <w:rtl w:val="0"/>
        </w:rPr>
        <w:t xml:space="preserve">: Use Quarterly Subscription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Annual billing</w:t>
      </w:r>
      <w:r w:rsidDel="00000000" w:rsidR="00000000" w:rsidRPr="00000000">
        <w:rPr>
          <w:sz w:val="20"/>
          <w:szCs w:val="20"/>
          <w:rtl w:val="0"/>
        </w:rPr>
        <w:t xml:space="preserve">: Use Annual Subscription</w:t>
        <w:br w:type="textWrapping"/>
        <w:t xml:space="preserve">If no frequency is explicitly mentioned, assume </w:t>
      </w:r>
      <w:r w:rsidDel="00000000" w:rsidR="00000000" w:rsidRPr="00000000">
        <w:rPr>
          <w:b w:val="1"/>
          <w:sz w:val="20"/>
          <w:szCs w:val="20"/>
          <w:rtl w:val="0"/>
        </w:rPr>
        <w:t xml:space="preserve">Monthly Subscription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Quantity: Use the figure shown in the “Quantity (Product Package)” column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Start Date: Use the dat</w:t>
      </w:r>
      <w:commentRangeStart w:id="4"/>
      <w:commentRangeStart w:id="5"/>
      <w:r w:rsidDel="00000000" w:rsidR="00000000" w:rsidRPr="00000000">
        <w:rPr>
          <w:sz w:val="20"/>
          <w:szCs w:val="20"/>
          <w:rtl w:val="0"/>
        </w:rPr>
        <w:t xml:space="preserve">e the product package is delive</w:t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sz w:val="20"/>
          <w:szCs w:val="20"/>
          <w:rtl w:val="0"/>
        </w:rPr>
        <w:t xml:space="preserve">red if explicitly mentioned, otherwise use the service start date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Periods and Frequency: Use the number in “Term (Months)” for period if it is a monthly subscription. If stated otherwise (e.g. quarterly/annual), use that term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First of Period</w:t>
      </w:r>
    </w:p>
    <w:p w:rsidR="00000000" w:rsidDel="00000000" w:rsidP="00000000" w:rsidRDefault="00000000" w:rsidRPr="00000000" w14:paraId="0000004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 (12 months)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ment Terms 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s Default is 30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 for im</w:t>
      </w:r>
      <w:commentRangeStart w:id="6"/>
      <w:r w:rsidDel="00000000" w:rsidR="00000000" w:rsidRPr="00000000">
        <w:rPr>
          <w:sz w:val="20"/>
          <w:szCs w:val="20"/>
          <w:rtl w:val="0"/>
        </w:rPr>
        <w:t xml:space="preserve">plementation fees (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sz w:val="20"/>
          <w:szCs w:val="20"/>
          <w:rtl w:val="0"/>
        </w:rPr>
        <w:t xml:space="preserve">usually explicitly stated on U.S. contracts) - these should be billed when the implementation is complete, with a 30 day net payment term</w:t>
      </w:r>
    </w:p>
    <w:p w:rsidR="00000000" w:rsidDel="00000000" w:rsidP="00000000" w:rsidRDefault="00000000" w:rsidRPr="00000000" w14:paraId="0000005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F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3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5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nnie Guo" w:id="4" w:date="2025-05-02T13:24:39Z"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</w:t>
      </w:r>
    </w:p>
  </w:comment>
  <w:comment w:author="Annie Guo" w:id="5" w:date="2025-05-02T16:09:41Z"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milestone billing concept or default - set on effective and edit as needed</w:t>
      </w:r>
    </w:p>
  </w:comment>
  <w:comment w:author="Annie Guo" w:id="6" w:date="2025-05-02T13:41:56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default terms</w:t>
      </w:r>
    </w:p>
  </w:comment>
  <w:comment w:author="Annie Guo" w:id="0" w:date="2025-08-04T17:59:14Z"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that rev rec starts when package is delivered and not when form is signed</w:t>
      </w:r>
    </w:p>
  </w:comment>
  <w:comment w:author="Annie Guo" w:id="1" w:date="2025-08-04T17:59:22Z"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do we want to address this given there is usually no specified deployment date?</w:t>
      </w:r>
    </w:p>
  </w:comment>
  <w:comment w:author="Annie Guo" w:id="2" w:date="2025-05-02T13:26:21Z"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clarify what this is</w:t>
      </w:r>
    </w:p>
  </w:comment>
  <w:comment w:author="Annie Guo" w:id="3" w:date="2025-05-02T16:09:02Z"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be filled 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