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Dec 11,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Dec 20,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27, 2024</w:t>
      </w:r>
      <w:r w:rsidDel="00000000" w:rsidR="00000000" w:rsidRPr="00000000">
        <w:rPr>
          <w:sz w:val="20"/>
          <w:szCs w:val="20"/>
          <w:rtl w:val="0"/>
        </w:rPr>
        <w:br w:type="textWrapping"/>
        <w:t xml:space="preserve">Onboarding Kick Off Date: pending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 </w:t>
        <w:br w:type="textWrapping"/>
        <w:t xml:space="preserve">Go Live Date: </w:t>
      </w:r>
      <w:r w:rsidDel="00000000" w:rsidR="00000000" w:rsidRPr="00000000">
        <w:rPr>
          <w:sz w:val="20"/>
          <w:szCs w:val="20"/>
          <w:rtl w:val="0"/>
        </w:rPr>
        <w:t xml:space="preserve">Apr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99849291"/>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400111467"/>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689559878"/>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76562204"/>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keepNext w:val="0"/>
        <w:keepLines w:val="0"/>
        <w:numPr>
          <w:ilvl w:val="0"/>
          <w:numId w:val="5"/>
        </w:numPr>
        <w:spacing w:after="0" w:before="0" w:lineRule="auto"/>
        <w:ind w:left="720" w:hanging="360"/>
        <w:rPr>
          <w:rFonts w:ascii="Inter" w:cs="Inter" w:eastAsia="Inter" w:hAnsi="Inter"/>
        </w:rPr>
      </w:pPr>
      <w:r w:rsidDel="00000000" w:rsidR="00000000" w:rsidRPr="00000000">
        <w:rPr>
          <w:rFonts w:ascii="Arial" w:cs="Arial" w:eastAsia="Arial" w:hAnsi="Arial"/>
          <w:b w:val="1"/>
          <w:rtl w:val="0"/>
        </w:rPr>
        <w:t xml:space="preserve">Controller</w:t>
      </w:r>
      <w:r w:rsidDel="00000000" w:rsidR="00000000" w:rsidRPr="00000000">
        <w:rPr>
          <w:rFonts w:ascii="Arial" w:cs="Arial" w:eastAsia="Arial" w:hAnsi="Arial"/>
          <w:b w:val="1"/>
          <w:rtl w:val="0"/>
        </w:rPr>
        <w:t xml:space="preserve">: Matt Pozek </w:t>
      </w:r>
      <w:r w:rsidDel="00000000" w:rsidR="00000000" w:rsidRPr="00000000">
        <w:rPr>
          <w:rFonts w:ascii="Arial" w:cs="Arial" w:eastAsia="Arial" w:hAnsi="Arial"/>
          <w:rtl w:val="0"/>
        </w:rPr>
        <w:t xml:space="preserve">(</w:t>
      </w:r>
      <w:hyperlink r:id="rId7">
        <w:r w:rsidDel="00000000" w:rsidR="00000000" w:rsidRPr="00000000">
          <w:rPr>
            <w:rFonts w:ascii="Arial" w:cs="Arial" w:eastAsia="Arial" w:hAnsi="Arial"/>
            <w:u w:val="single"/>
            <w:rtl w:val="0"/>
          </w:rPr>
          <w:t xml:space="preserve">MPozek@buxtonco.com</w:t>
        </w:r>
      </w:hyperlink>
      <w:r w:rsidDel="00000000" w:rsidR="00000000" w:rsidRPr="00000000">
        <w:rPr>
          <w:rFonts w:ascii="Arial" w:cs="Arial" w:eastAsia="Arial" w:hAnsi="Arial"/>
          <w:rtl w:val="0"/>
        </w:rPr>
        <w:t xml:space="preserve">)-</w:t>
      </w:r>
      <w:commentRangeStart w:id="0"/>
      <w:r w:rsidDel="00000000" w:rsidR="00000000" w:rsidRPr="00000000">
        <w:rPr>
          <w:rFonts w:ascii="Arial" w:cs="Arial" w:eastAsia="Arial" w:hAnsi="Arial"/>
          <w:rtl w:val="0"/>
        </w:rPr>
        <w:t xml:space="preserve"> Has only been at Buxton for </w:t>
      </w:r>
      <w:r w:rsidDel="00000000" w:rsidR="00000000" w:rsidRPr="00000000">
        <w:rPr>
          <w:rFonts w:ascii="Arial" w:cs="Arial" w:eastAsia="Arial" w:hAnsi="Arial"/>
          <w:rtl w:val="0"/>
        </w:rPr>
        <w:t xml:space="preserve">4 months </w:t>
      </w:r>
      <w:r w:rsidDel="00000000" w:rsidR="00000000" w:rsidRPr="00000000">
        <w:rPr>
          <w:rFonts w:ascii="Arial" w:cs="Arial" w:eastAsia="Arial" w:hAnsi="Arial"/>
          <w:rtl w:val="0"/>
        </w:rPr>
        <w:t xml:space="preserve">and has been tasked with overhauling systems at Buxton. He was suggested to Tabs by their private equity partner “PSG,” who also brought us Dosespot.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keepNext w:val="0"/>
        <w:keepLines w:val="0"/>
        <w:numPr>
          <w:ilvl w:val="0"/>
          <w:numId w:val="5"/>
        </w:numPr>
        <w:spacing w:after="0" w:before="0" w:lineRule="auto"/>
        <w:ind w:left="720" w:hanging="360"/>
        <w:rPr>
          <w:rFonts w:ascii="Inter" w:cs="Inter" w:eastAsia="Inter" w:hAnsi="Inter"/>
        </w:rPr>
      </w:pPr>
      <w:r w:rsidDel="00000000" w:rsidR="00000000" w:rsidRPr="00000000">
        <w:rPr>
          <w:rFonts w:ascii="Arial" w:cs="Arial" w:eastAsia="Arial" w:hAnsi="Arial"/>
          <w:b w:val="1"/>
          <w:rtl w:val="0"/>
        </w:rPr>
        <w:t xml:space="preserve">Netsuite Integrator: Brian Bernstein</w:t>
      </w:r>
      <w:r w:rsidDel="00000000" w:rsidR="00000000" w:rsidRPr="00000000">
        <w:rPr>
          <w:rFonts w:ascii="Arial" w:cs="Arial" w:eastAsia="Arial" w:hAnsi="Arial"/>
          <w:rtl w:val="0"/>
        </w:rPr>
        <w:t xml:space="preserve"> (</w:t>
      </w:r>
      <w:hyperlink r:id="rId8">
        <w:r w:rsidDel="00000000" w:rsidR="00000000" w:rsidRPr="00000000">
          <w:rPr>
            <w:rFonts w:ascii="Arial" w:cs="Arial" w:eastAsia="Arial" w:hAnsi="Arial"/>
            <w:u w:val="single"/>
            <w:rtl w:val="0"/>
          </w:rPr>
          <w:t xml:space="preserve">Brian.Bernstein@riveron.com</w:t>
        </w:r>
      </w:hyperlink>
      <w:r w:rsidDel="00000000" w:rsidR="00000000" w:rsidRPr="00000000">
        <w:rPr>
          <w:rFonts w:ascii="Arial" w:cs="Arial" w:eastAsia="Arial" w:hAnsi="Arial"/>
          <w:rtl w:val="0"/>
        </w:rPr>
        <w:t xml:space="preserve">)- Brian was who suggested Zone billing - good to partner with him as he may bring other clients </w:t>
      </w:r>
    </w:p>
    <w:p w:rsidR="00000000" w:rsidDel="00000000" w:rsidP="00000000" w:rsidRDefault="00000000" w:rsidRPr="00000000" w14:paraId="0000000E">
      <w:pPr>
        <w:numPr>
          <w:ilvl w:val="0"/>
          <w:numId w:val="5"/>
        </w:numPr>
        <w:shd w:fill="ffffff" w:val="clear"/>
        <w:ind w:left="720" w:hanging="360"/>
        <w:rPr/>
      </w:pPr>
      <w:r w:rsidDel="00000000" w:rsidR="00000000" w:rsidRPr="00000000">
        <w:rPr>
          <w:rFonts w:ascii="Arial" w:cs="Arial" w:eastAsia="Arial" w:hAnsi="Arial"/>
          <w:b w:val="1"/>
          <w:rtl w:val="0"/>
        </w:rPr>
        <w:t xml:space="preserve">Head of Accounting: </w:t>
      </w:r>
      <w:commentRangeStart w:id="1"/>
      <w:r w:rsidDel="00000000" w:rsidR="00000000" w:rsidRPr="00000000">
        <w:rPr>
          <w:rFonts w:ascii="Arial" w:cs="Arial" w:eastAsia="Arial" w:hAnsi="Arial"/>
          <w:b w:val="1"/>
          <w:rtl w:val="0"/>
        </w:rPr>
        <w:t xml:space="preserve">Danielle Rodgers </w:t>
      </w:r>
      <w:commentRangeEnd w:id="1"/>
      <w:r w:rsidDel="00000000" w:rsidR="00000000" w:rsidRPr="00000000">
        <w:commentReference w:id="1"/>
      </w:r>
      <w:r w:rsidDel="00000000" w:rsidR="00000000" w:rsidRPr="00000000">
        <w:rPr>
          <w:rFonts w:ascii="Arial" w:cs="Arial" w:eastAsia="Arial" w:hAnsi="Arial"/>
          <w:b w:val="1"/>
          <w:rtl w:val="0"/>
        </w:rPr>
        <w:t xml:space="preserve">-(</w:t>
      </w:r>
      <w:hyperlink r:id="rId9">
        <w:r w:rsidDel="00000000" w:rsidR="00000000" w:rsidRPr="00000000">
          <w:rPr>
            <w:rFonts w:ascii="Arial" w:cs="Arial" w:eastAsia="Arial" w:hAnsi="Arial"/>
            <w:highlight w:val="white"/>
            <w:u w:val="single"/>
            <w:rtl w:val="0"/>
          </w:rPr>
          <w:t xml:space="preserve">DRodgers@buxtonco.com</w:t>
        </w:r>
      </w:hyperlink>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has been at Buxton for 11 years, creating and managing all the ends and out of their O2C process. </w:t>
      </w:r>
      <w:r w:rsidDel="00000000" w:rsidR="00000000" w:rsidRPr="00000000">
        <w:rPr>
          <w:rtl w:val="0"/>
        </w:rPr>
      </w:r>
    </w:p>
    <w:p w:rsidR="00000000" w:rsidDel="00000000" w:rsidP="00000000" w:rsidRDefault="00000000" w:rsidRPr="00000000" w14:paraId="0000000F">
      <w:pPr>
        <w:numPr>
          <w:ilvl w:val="0"/>
          <w:numId w:val="5"/>
        </w:numPr>
        <w:ind w:left="720" w:hanging="360"/>
        <w:rPr/>
      </w:pPr>
      <w:r w:rsidDel="00000000" w:rsidR="00000000" w:rsidRPr="00000000">
        <w:rPr>
          <w:rFonts w:ascii="Arial" w:cs="Arial" w:eastAsia="Arial" w:hAnsi="Arial"/>
          <w:b w:val="1"/>
          <w:rtl w:val="0"/>
        </w:rPr>
        <w:t xml:space="preserve">Account Receivable POC: </w:t>
      </w:r>
      <w:r w:rsidDel="00000000" w:rsidR="00000000" w:rsidRPr="00000000">
        <w:rPr>
          <w:rFonts w:ascii="Arial" w:cs="Arial" w:eastAsia="Arial" w:hAnsi="Arial"/>
          <w:b w:val="1"/>
          <w:highlight w:val="white"/>
          <w:rtl w:val="0"/>
        </w:rPr>
        <w:t xml:space="preserve">Melanie Mel Pierce </w:t>
      </w:r>
      <w:r w:rsidDel="00000000" w:rsidR="00000000" w:rsidRPr="00000000">
        <w:rPr>
          <w:rFonts w:ascii="Arial" w:cs="Arial" w:eastAsia="Arial" w:hAnsi="Arial"/>
          <w:highlight w:val="white"/>
          <w:rtl w:val="0"/>
        </w:rPr>
        <w:t xml:space="preserve">(</w:t>
      </w:r>
      <w:hyperlink r:id="rId10">
        <w:r w:rsidDel="00000000" w:rsidR="00000000" w:rsidRPr="00000000">
          <w:rPr>
            <w:rFonts w:ascii="Arial" w:cs="Arial" w:eastAsia="Arial" w:hAnsi="Arial"/>
            <w:highlight w:val="white"/>
            <w:u w:val="single"/>
            <w:rtl w:val="0"/>
          </w:rPr>
          <w:t xml:space="preserve">mpierce@buxtonco.com</w:t>
        </w:r>
      </w:hyperlink>
      <w:r w:rsidDel="00000000" w:rsidR="00000000" w:rsidRPr="00000000">
        <w:rPr>
          <w:rFonts w:ascii="Arial" w:cs="Arial" w:eastAsia="Arial" w:hAnsi="Arial"/>
          <w:highlight w:val="white"/>
          <w:rtl w:val="0"/>
        </w:rPr>
        <w:t xml:space="preserve">) Tabs Day to Day User </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2"/>
              </w:numPr>
              <w:ind w:left="720" w:hanging="360"/>
              <w:rPr>
                <w:b w:val="1"/>
                <w:sz w:val="20"/>
                <w:szCs w:val="20"/>
                <w:highlight w:val="yellow"/>
              </w:rPr>
            </w:pPr>
            <w:r w:rsidDel="00000000" w:rsidR="00000000" w:rsidRPr="00000000">
              <w:rPr>
                <w:b w:val="1"/>
                <w:sz w:val="20"/>
                <w:szCs w:val="20"/>
                <w:highlight w:val="yellow"/>
                <w:rtl w:val="0"/>
              </w:rPr>
              <w:t xml:space="preserve">Info on how merchant bills</w:t>
            </w:r>
          </w:p>
          <w:p w:rsidR="00000000" w:rsidDel="00000000" w:rsidP="00000000" w:rsidRDefault="00000000" w:rsidRPr="00000000" w14:paraId="00000014">
            <w:pPr>
              <w:numPr>
                <w:ilvl w:val="1"/>
                <w:numId w:val="2"/>
              </w:numPr>
              <w:spacing w:line="240" w:lineRule="auto"/>
              <w:ind w:left="1440" w:hanging="360"/>
            </w:pPr>
            <w:r w:rsidDel="00000000" w:rsidR="00000000" w:rsidRPr="00000000">
              <w:rPr>
                <w:rtl w:val="0"/>
              </w:rPr>
              <w:t xml:space="preserve">Monthly or annual “retainers”- they act like SaaS </w:t>
            </w:r>
          </w:p>
          <w:p w:rsidR="00000000" w:rsidDel="00000000" w:rsidP="00000000" w:rsidRDefault="00000000" w:rsidRPr="00000000" w14:paraId="00000015">
            <w:pPr>
              <w:numPr>
                <w:ilvl w:val="1"/>
                <w:numId w:val="2"/>
              </w:numPr>
              <w:ind w:left="1440" w:hanging="360"/>
              <w:rPr>
                <w:b w:val="1"/>
                <w:sz w:val="20"/>
                <w:szCs w:val="20"/>
              </w:rPr>
            </w:pPr>
            <w:r w:rsidDel="00000000" w:rsidR="00000000" w:rsidRPr="00000000">
              <w:rPr>
                <w:rtl w:val="0"/>
              </w:rPr>
              <w:t xml:space="preserve">Variable service hours</w:t>
            </w:r>
            <w:r w:rsidDel="00000000" w:rsidR="00000000" w:rsidRPr="00000000">
              <w:rPr>
                <w:b w:val="1"/>
                <w:sz w:val="20"/>
                <w:szCs w:val="20"/>
                <w:highlight w:val="yellow"/>
                <w:rtl w:val="0"/>
              </w:rPr>
              <w:br w:type="textWrapping"/>
            </w:r>
          </w:p>
          <w:p w:rsidR="00000000" w:rsidDel="00000000" w:rsidP="00000000" w:rsidRDefault="00000000" w:rsidRPr="00000000" w14:paraId="00000016">
            <w:pPr>
              <w:numPr>
                <w:ilvl w:val="0"/>
                <w:numId w:val="2"/>
              </w:numPr>
              <w:ind w:left="720" w:hanging="360"/>
              <w:rPr>
                <w:b w:val="1"/>
                <w:sz w:val="20"/>
                <w:szCs w:val="20"/>
                <w:highlight w:val="yellow"/>
              </w:rPr>
            </w:pPr>
            <w:r w:rsidDel="00000000" w:rsidR="00000000" w:rsidRPr="00000000">
              <w:rPr>
                <w:b w:val="1"/>
                <w:sz w:val="20"/>
                <w:szCs w:val="20"/>
                <w:highlight w:val="yellow"/>
                <w:rtl w:val="0"/>
              </w:rPr>
              <w:t xml:space="preserve">Is there any important merchant relationship information?</w:t>
              <w:br w:type="textWrapping"/>
              <w:br w:type="textWrapping"/>
              <w:t xml:space="preserve">1)</w:t>
            </w:r>
            <w:r w:rsidDel="00000000" w:rsidR="00000000" w:rsidRPr="00000000">
              <w:rPr>
                <w:b w:val="1"/>
                <w:sz w:val="20"/>
                <w:szCs w:val="20"/>
                <w:rtl w:val="0"/>
              </w:rPr>
              <w:t xml:space="preserve"> What is the merchant temperament?</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Matt is very chill, but being new to his company, he’s made it very clear that tabs HAS to work for him. He sees this as a big risk for an early company. </w:t>
              <w:br w:type="textWrapping"/>
              <w:br w:type="textWrapping"/>
              <w:t xml:space="preserve">Danielle is a bit more tactical- they aren't “lets dig into the weeds ppl” from my experience, but they do want to make sure a few big things work for theme- voids etc. </w:t>
            </w:r>
          </w:p>
          <w:p w:rsidR="00000000" w:rsidDel="00000000" w:rsidP="00000000" w:rsidRDefault="00000000" w:rsidRPr="00000000" w14:paraId="00000018">
            <w:pPr>
              <w:ind w:left="720" w:firstLine="0"/>
              <w:rPr>
                <w:b w:val="1"/>
                <w:sz w:val="20"/>
                <w:szCs w:val="20"/>
                <w:highlight w:val="yellow"/>
              </w:rPr>
            </w:pPr>
            <w:r w:rsidDel="00000000" w:rsidR="00000000" w:rsidRPr="00000000">
              <w:rPr>
                <w:b w:val="1"/>
                <w:sz w:val="20"/>
                <w:szCs w:val="20"/>
                <w:highlight w:val="yellow"/>
                <w:rtl w:val="0"/>
              </w:rPr>
              <w:br w:type="textWrapping"/>
            </w:r>
          </w:p>
          <w:p w:rsidR="00000000" w:rsidDel="00000000" w:rsidP="00000000" w:rsidRDefault="00000000" w:rsidRPr="00000000" w14:paraId="00000019">
            <w:pPr>
              <w:spacing w:line="240" w:lineRule="auto"/>
              <w:rPr/>
            </w:pPr>
            <w:r w:rsidDel="00000000" w:rsidR="00000000" w:rsidRPr="00000000">
              <w:rPr>
                <w:rtl w:val="0"/>
              </w:rPr>
              <w:t xml:space="preserve">2) Is there a key POC: (i.e.: who is the buyer/decision maker?)</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numPr>
                <w:ilvl w:val="0"/>
                <w:numId w:val="10"/>
              </w:numPr>
              <w:spacing w:line="240" w:lineRule="auto"/>
              <w:ind w:left="720" w:hanging="360"/>
            </w:pPr>
            <w:r w:rsidDel="00000000" w:rsidR="00000000" w:rsidRPr="00000000">
              <w:rPr>
                <w:rtl w:val="0"/>
              </w:rPr>
              <w:t xml:space="preserve">Matt is the buyer and point of contact, yet he heavily relied on Danielle for product sign-off</w:t>
            </w:r>
          </w:p>
          <w:p w:rsidR="00000000" w:rsidDel="00000000" w:rsidP="00000000" w:rsidRDefault="00000000" w:rsidRPr="00000000" w14:paraId="0000001D">
            <w:pPr>
              <w:spacing w:line="240" w:lineRule="auto"/>
              <w:rPr/>
            </w:pPr>
            <w:r w:rsidDel="00000000" w:rsidR="00000000" w:rsidRPr="00000000">
              <w:rPr>
                <w:rtl w:val="0"/>
              </w:rPr>
              <w:br w:type="textWrapping"/>
              <w:t xml:space="preserve">3) What are the Tabs features that the key POC cares about?</w:t>
            </w:r>
          </w:p>
          <w:p w:rsidR="00000000" w:rsidDel="00000000" w:rsidP="00000000" w:rsidRDefault="00000000" w:rsidRPr="00000000" w14:paraId="0000001E">
            <w:pPr>
              <w:numPr>
                <w:ilvl w:val="0"/>
                <w:numId w:val="6"/>
              </w:numPr>
              <w:spacing w:line="240" w:lineRule="auto"/>
              <w:ind w:left="1440" w:hanging="360"/>
            </w:pPr>
            <w:r w:rsidDel="00000000" w:rsidR="00000000" w:rsidRPr="00000000">
              <w:rPr>
                <w:rtl w:val="0"/>
              </w:rPr>
              <w:t xml:space="preserve">Revenue Recognition first and foremost- they are heavy on milestones and need revrec adjusted for usage, milestones, etc </w:t>
            </w:r>
          </w:p>
          <w:p w:rsidR="00000000" w:rsidDel="00000000" w:rsidP="00000000" w:rsidRDefault="00000000" w:rsidRPr="00000000" w14:paraId="0000001F">
            <w:pPr>
              <w:numPr>
                <w:ilvl w:val="0"/>
                <w:numId w:val="6"/>
              </w:numPr>
              <w:spacing w:line="240" w:lineRule="auto"/>
              <w:ind w:left="1440" w:hanging="360"/>
            </w:pPr>
            <w:r w:rsidDel="00000000" w:rsidR="00000000" w:rsidRPr="00000000">
              <w:rPr>
                <w:rtl w:val="0"/>
              </w:rPr>
              <w:t xml:space="preserve">Contract ingest </w:t>
            </w:r>
          </w:p>
          <w:p w:rsidR="00000000" w:rsidDel="00000000" w:rsidP="00000000" w:rsidRDefault="00000000" w:rsidRPr="00000000" w14:paraId="00000020">
            <w:pPr>
              <w:numPr>
                <w:ilvl w:val="0"/>
                <w:numId w:val="6"/>
              </w:numPr>
              <w:spacing w:line="240" w:lineRule="auto"/>
              <w:ind w:left="1440" w:hanging="360"/>
            </w:pPr>
            <w:r w:rsidDel="00000000" w:rsidR="00000000" w:rsidRPr="00000000">
              <w:rPr>
                <w:rtl w:val="0"/>
              </w:rPr>
              <w:t xml:space="preserve">Credit Memos </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t xml:space="preserve">Things they need:</w:t>
              <w:br w:type="textWrapping"/>
              <w:t xml:space="preserve">Milestone based contracts</w:t>
            </w:r>
          </w:p>
          <w:p w:rsidR="00000000" w:rsidDel="00000000" w:rsidP="00000000" w:rsidRDefault="00000000" w:rsidRPr="00000000" w14:paraId="00000025">
            <w:pPr>
              <w:spacing w:line="240" w:lineRule="auto"/>
              <w:rPr/>
            </w:pPr>
            <w:r w:rsidDel="00000000" w:rsidR="00000000" w:rsidRPr="00000000">
              <w:rPr>
                <w:rtl w:val="0"/>
              </w:rPr>
              <w:t xml:space="preserve">Variable Contracts</w:t>
            </w:r>
          </w:p>
          <w:p w:rsidR="00000000" w:rsidDel="00000000" w:rsidP="00000000" w:rsidRDefault="00000000" w:rsidRPr="00000000" w14:paraId="00000026">
            <w:pPr>
              <w:spacing w:line="240" w:lineRule="auto"/>
              <w:rPr/>
            </w:pPr>
            <w:r w:rsidDel="00000000" w:rsidR="00000000" w:rsidRPr="00000000">
              <w:rPr>
                <w:rtl w:val="0"/>
              </w:rPr>
              <w:t xml:space="preserve">They have a retainer </w:t>
            </w:r>
          </w:p>
          <w:p w:rsidR="00000000" w:rsidDel="00000000" w:rsidP="00000000" w:rsidRDefault="00000000" w:rsidRPr="00000000" w14:paraId="00000027">
            <w:pPr>
              <w:spacing w:line="240" w:lineRule="auto"/>
              <w:rPr/>
            </w:pPr>
            <w:r w:rsidDel="00000000" w:rsidR="00000000" w:rsidRPr="00000000">
              <w:rPr>
                <w:rtl w:val="0"/>
              </w:rPr>
              <w:t xml:space="preserve">There is a small of usage- service hours that are rendered - NetSuite usage doesnt work that well</w:t>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highlight w:val="yellow"/>
              </w:rPr>
            </w:pPr>
            <w:r w:rsidDel="00000000" w:rsidR="00000000" w:rsidRPr="00000000">
              <w:rPr>
                <w:highlight w:val="yellow"/>
                <w:rtl w:val="0"/>
              </w:rPr>
              <w:t xml:space="preserve">The actual contract will have 1-2 line items</w:t>
            </w:r>
          </w:p>
          <w:p w:rsidR="00000000" w:rsidDel="00000000" w:rsidP="00000000" w:rsidRDefault="00000000" w:rsidRPr="00000000" w14:paraId="0000002A">
            <w:pPr>
              <w:spacing w:line="240" w:lineRule="auto"/>
              <w:rPr>
                <w:highlight w:val="yellow"/>
              </w:rPr>
            </w:pPr>
            <w:r w:rsidDel="00000000" w:rsidR="00000000" w:rsidRPr="00000000">
              <w:rPr>
                <w:highlight w:val="yellow"/>
                <w:rtl w:val="0"/>
              </w:rPr>
              <w:t xml:space="preserve">The actual invoice will have 10 different skus </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b w:val="1"/>
              </w:rPr>
            </w:pPr>
            <w:r w:rsidDel="00000000" w:rsidR="00000000" w:rsidRPr="00000000">
              <w:rPr>
                <w:b w:val="1"/>
                <w:rtl w:val="0"/>
              </w:rPr>
              <w:t xml:space="preserve">For every contract they have, a spreadsheet will be shared with the Tabs team. Should we only use the contract or the spreadsheet?</w:t>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t xml:space="preserve">Timeline:</w:t>
            </w:r>
          </w:p>
          <w:p w:rsidR="00000000" w:rsidDel="00000000" w:rsidP="00000000" w:rsidRDefault="00000000" w:rsidRPr="00000000" w14:paraId="00000031">
            <w:pPr>
              <w:spacing w:line="240" w:lineRule="auto"/>
              <w:rPr/>
            </w:pPr>
            <w:r w:rsidDel="00000000" w:rsidR="00000000" w:rsidRPr="00000000">
              <w:rPr>
                <w:rtl w:val="0"/>
              </w:rPr>
              <w:t xml:space="preserve">Up and running on Tabs 4/1</w:t>
            </w:r>
          </w:p>
          <w:p w:rsidR="00000000" w:rsidDel="00000000" w:rsidP="00000000" w:rsidRDefault="00000000" w:rsidRPr="00000000" w14:paraId="00000032">
            <w:pPr>
              <w:spacing w:line="240" w:lineRule="auto"/>
              <w:rPr/>
            </w:pPr>
            <w:r w:rsidDel="00000000" w:rsidR="00000000" w:rsidRPr="00000000">
              <w:rPr>
                <w:rtl w:val="0"/>
              </w:rPr>
              <w:t xml:space="preserve">Audit done by end of April</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t xml:space="preserve">Have to restate- December/Janaury </w:t>
            </w:r>
          </w:p>
          <w:p w:rsidR="00000000" w:rsidDel="00000000" w:rsidP="00000000" w:rsidRDefault="00000000" w:rsidRPr="00000000" w14:paraId="00000035">
            <w:pPr>
              <w:spacing w:line="240" w:lineRule="auto"/>
              <w:rPr/>
            </w:pPr>
            <w:r w:rsidDel="00000000" w:rsidR="00000000" w:rsidRPr="00000000">
              <w:rPr/>
              <w:drawing>
                <wp:inline distB="114300" distT="114300" distL="114300" distR="114300">
                  <wp:extent cx="5810250" cy="3517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02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t xml:space="preserve">Is NetSuite sales order built out- not yet. This will impact the implementation timeline. Went live on Netsuite 1/1/25</w:t>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t xml:space="preserve">300-400 employees</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t xml:space="preserve">600 customer count </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b w:val="1"/>
              </w:rPr>
            </w:pPr>
            <w:r w:rsidDel="00000000" w:rsidR="00000000" w:rsidRPr="00000000">
              <w:rPr>
                <w:b w:val="1"/>
                <w:rtl w:val="0"/>
              </w:rPr>
              <w:t xml:space="preserve">Product Requests:</w:t>
            </w:r>
          </w:p>
          <w:p w:rsidR="00000000" w:rsidDel="00000000" w:rsidP="00000000" w:rsidRDefault="00000000" w:rsidRPr="00000000" w14:paraId="00000040">
            <w:pPr>
              <w:numPr>
                <w:ilvl w:val="0"/>
                <w:numId w:val="8"/>
              </w:numPr>
              <w:spacing w:line="240" w:lineRule="auto"/>
              <w:ind w:left="720" w:hanging="360"/>
              <w:rPr/>
            </w:pPr>
            <w:r w:rsidDel="00000000" w:rsidR="00000000" w:rsidRPr="00000000">
              <w:rPr>
                <w:rtl w:val="0"/>
              </w:rPr>
              <w:t xml:space="preserve">When they void an invoice- ping customer that it was voided. </w:t>
            </w:r>
            <w:hyperlink r:id="rId12">
              <w:r w:rsidDel="00000000" w:rsidR="00000000" w:rsidRPr="00000000">
                <w:rPr>
                  <w:color w:val="0000ee"/>
                  <w:u w:val="single"/>
                  <w:rtl w:val="0"/>
                </w:rPr>
                <w:t xml:space="preserve">Arjun Gopalratnam</w:t>
              </w:r>
            </w:hyperlink>
            <w:r w:rsidDel="00000000" w:rsidR="00000000" w:rsidRPr="00000000">
              <w:rPr>
                <w:rtl w:val="0"/>
              </w:rPr>
              <w:t xml:space="preserve"> already has this on the road map</w:t>
            </w:r>
          </w:p>
          <w:p w:rsidR="00000000" w:rsidDel="00000000" w:rsidP="00000000" w:rsidRDefault="00000000" w:rsidRPr="00000000" w14:paraId="00000041">
            <w:pPr>
              <w:numPr>
                <w:ilvl w:val="1"/>
                <w:numId w:val="8"/>
              </w:numPr>
              <w:spacing w:line="240" w:lineRule="auto"/>
              <w:ind w:left="1440" w:hanging="360"/>
              <w:rPr>
                <w:u w:val="none"/>
              </w:rPr>
            </w:pPr>
            <w:hyperlink r:id="rId13">
              <w:r w:rsidDel="00000000" w:rsidR="00000000" w:rsidRPr="00000000">
                <w:rPr>
                  <w:color w:val="0000ee"/>
                  <w:u w:val="single"/>
                  <w:rtl w:val="0"/>
                </w:rPr>
                <w:t xml:space="preserve">Jonathan Tsay</w:t>
              </w:r>
            </w:hyperlink>
            <w:r w:rsidDel="00000000" w:rsidR="00000000" w:rsidRPr="00000000">
              <w:rPr>
                <w:rtl w:val="0"/>
              </w:rPr>
              <w:t xml:space="preserve">is working on this one </w:t>
            </w:r>
          </w:p>
          <w:p w:rsidR="00000000" w:rsidDel="00000000" w:rsidP="00000000" w:rsidRDefault="00000000" w:rsidRPr="00000000" w14:paraId="00000042">
            <w:pPr>
              <w:numPr>
                <w:ilvl w:val="0"/>
                <w:numId w:val="8"/>
              </w:numPr>
              <w:spacing w:line="240" w:lineRule="auto"/>
              <w:ind w:left="720" w:hanging="360"/>
              <w:rPr>
                <w:u w:val="none"/>
              </w:rPr>
            </w:pPr>
            <w:r w:rsidDel="00000000" w:rsidR="00000000" w:rsidRPr="00000000">
              <w:rPr>
                <w:rtl w:val="0"/>
              </w:rPr>
              <w:t xml:space="preserve">Rev Rec</w:t>
            </w:r>
          </w:p>
          <w:p w:rsidR="00000000" w:rsidDel="00000000" w:rsidP="00000000" w:rsidRDefault="00000000" w:rsidRPr="00000000" w14:paraId="00000043">
            <w:pPr>
              <w:numPr>
                <w:ilvl w:val="1"/>
                <w:numId w:val="8"/>
              </w:numPr>
              <w:spacing w:line="240" w:lineRule="auto"/>
              <w:ind w:left="1440" w:hanging="360"/>
              <w:rPr>
                <w:u w:val="none"/>
              </w:rPr>
            </w:pPr>
            <w:r w:rsidDel="00000000" w:rsidR="00000000" w:rsidRPr="00000000">
              <w:rPr>
                <w:rtl w:val="0"/>
              </w:rPr>
              <w:t xml:space="preserve">Things that are milestone based, and they dont have a date. And they dont want things to show up on downstream revenue </w:t>
            </w:r>
          </w:p>
          <w:p w:rsidR="00000000" w:rsidDel="00000000" w:rsidP="00000000" w:rsidRDefault="00000000" w:rsidRPr="00000000" w14:paraId="00000044">
            <w:pPr>
              <w:numPr>
                <w:ilvl w:val="1"/>
                <w:numId w:val="8"/>
              </w:numPr>
              <w:spacing w:line="240" w:lineRule="auto"/>
              <w:ind w:left="1440" w:hanging="360"/>
              <w:rPr>
                <w:u w:val="none"/>
              </w:rPr>
            </w:pPr>
            <w:r w:rsidDel="00000000" w:rsidR="00000000" w:rsidRPr="00000000">
              <w:rPr>
                <w:rtl w:val="0"/>
              </w:rPr>
              <w:t xml:space="preserve">Status for revenue (HELD Revenue) This will come Q2</w:t>
            </w:r>
          </w:p>
          <w:p w:rsidR="00000000" w:rsidDel="00000000" w:rsidP="00000000" w:rsidRDefault="00000000" w:rsidRPr="00000000" w14:paraId="00000045">
            <w:pPr>
              <w:numPr>
                <w:ilvl w:val="1"/>
                <w:numId w:val="8"/>
              </w:numPr>
              <w:spacing w:line="240" w:lineRule="auto"/>
              <w:ind w:left="1440" w:hanging="360"/>
              <w:rPr>
                <w:u w:val="none"/>
              </w:rPr>
            </w:pPr>
            <w:hyperlink r:id="rId14">
              <w:r w:rsidDel="00000000" w:rsidR="00000000" w:rsidRPr="00000000">
                <w:rPr>
                  <w:color w:val="0000ee"/>
                  <w:u w:val="single"/>
                  <w:rtl w:val="0"/>
                </w:rPr>
                <w:t xml:space="preserve">Dayee Leung</w:t>
              </w:r>
            </w:hyperlink>
            <w:r w:rsidDel="00000000" w:rsidR="00000000" w:rsidRPr="00000000">
              <w:rPr>
                <w:rtl w:val="0"/>
              </w:rPr>
              <w:t xml:space="preserve">is working on this one </w:t>
            </w:r>
            <w:r w:rsidDel="00000000" w:rsidR="00000000" w:rsidRPr="00000000">
              <w:rPr>
                <w:rtl w:val="0"/>
              </w:rPr>
            </w:r>
          </w:p>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48">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br w:type="textWrapping"/>
        <w:br w:type="textWrapping"/>
      </w: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b w:val="1"/>
          <w:sz w:val="20"/>
          <w:szCs w:val="20"/>
          <w:rtl w:val="0"/>
        </w:rPr>
        <w:t xml:space="preserve">Summary of what company does:</w:t>
      </w:r>
      <w:r w:rsidDel="00000000" w:rsidR="00000000" w:rsidRPr="00000000">
        <w:rPr>
          <w:sz w:val="20"/>
          <w:szCs w:val="20"/>
          <w:rtl w:val="0"/>
        </w:rPr>
        <w:t xml:space="preserve"> </w:t>
      </w:r>
      <w:r w:rsidDel="00000000" w:rsidR="00000000" w:rsidRPr="00000000">
        <w:rPr>
          <w:rtl w:val="0"/>
        </w:rPr>
        <w:t xml:space="preserve">Buxton gives you powerful analytics to fuel your omnichannel growth. Understand who your customers are as consumers and know where and how to reach them.</w:t>
        <w:br w:type="textWrapping"/>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4E">
      <w:pPr>
        <w:rPr>
          <w:sz w:val="20"/>
          <w:szCs w:val="20"/>
        </w:rPr>
      </w:pPr>
      <w:r w:rsidDel="00000000" w:rsidR="00000000" w:rsidRPr="00000000">
        <w:rPr>
          <w:sz w:val="20"/>
          <w:szCs w:val="20"/>
          <w:rtl w:val="0"/>
        </w:rPr>
        <w:t xml:space="preserve">Buxton is undergoing a major transformation, moving from Great Plains to NetSuite. They’ve recently acquired Rippling, Avalara, and Ramp, and they’re working with a brand-new NetSuite instance. It might be helpful for us to be proactive in advising them on how to set up NetSuite for Tabs. Their current O2C system is heavily manual and Tabs would be a huge improvement. </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One thing to note- their CPQ is not set up yet- they intend to use Tabs as described in the MIS. To recap, not all items and pricing are in the contract, so they actually will be billing off of the contract. Plus, a spreadsheet will be provided that details the item, pricing, and revenue schedules.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Once CPQ is fully set up- (they anticipate this taking a while, but I don’t have a timeline). They would want tabs to pull items, pricing (essentially replacing the spreadsheet), and contracts from the SFDC record.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t xml:space="preserve">This is different than SSP because while they don’t list items on the contract, they do want all of those items on the final invoice</w:t>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b w:val="1"/>
          <w:sz w:val="20"/>
          <w:szCs w:val="20"/>
        </w:rPr>
      </w:pPr>
      <w:r w:rsidDel="00000000" w:rsidR="00000000" w:rsidRPr="00000000">
        <w:rPr>
          <w:b w:val="1"/>
          <w:sz w:val="20"/>
          <w:szCs w:val="20"/>
          <w:rtl w:val="0"/>
        </w:rPr>
        <w:br w:type="textWrapping"/>
      </w:r>
      <w:r w:rsidDel="00000000" w:rsidR="00000000" w:rsidRPr="00000000">
        <w:rPr>
          <w:b w:val="1"/>
          <w:sz w:val="20"/>
          <w:szCs w:val="20"/>
          <w:rtl w:val="0"/>
        </w:rPr>
        <w:t xml:space="preserve">Is there an opt out clause? If so, what is the merchant looking for so they do not exercise it</w:t>
      </w:r>
      <w:r w:rsidDel="00000000" w:rsidR="00000000" w:rsidRPr="00000000">
        <w:rPr>
          <w:b w:val="1"/>
          <w:sz w:val="20"/>
          <w:szCs w:val="20"/>
          <w:rtl w:val="0"/>
        </w:rPr>
        <w:t xml:space="preserve">?</w:t>
      </w:r>
    </w:p>
    <w:p w:rsidR="00000000" w:rsidDel="00000000" w:rsidP="00000000" w:rsidRDefault="00000000" w:rsidRPr="00000000" w14:paraId="0000005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r w:rsidDel="00000000" w:rsidR="00000000" w:rsidRPr="00000000">
        <w:rPr>
          <w:rtl w:val="0"/>
        </w:rPr>
      </w:r>
    </w:p>
    <w:p w:rsidR="00000000" w:rsidDel="00000000" w:rsidP="00000000" w:rsidRDefault="00000000" w:rsidRPr="00000000" w14:paraId="00000059">
      <w:pPr>
        <w:pStyle w:val="Heading3"/>
        <w:rPr>
          <w:sz w:val="20"/>
          <w:szCs w:val="20"/>
        </w:rPr>
      </w:pPr>
      <w:bookmarkStart w:colFirst="0" w:colLast="0" w:name="_ymdiz825wd3r" w:id="5"/>
      <w:bookmarkEnd w:id="5"/>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5A">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5B">
      <w:pPr>
        <w:numPr>
          <w:ilvl w:val="0"/>
          <w:numId w:val="1"/>
        </w:numPr>
        <w:ind w:left="720" w:hanging="360"/>
        <w:rPr>
          <w:sz w:val="20"/>
          <w:szCs w:val="20"/>
        </w:rPr>
      </w:pPr>
      <w:r w:rsidDel="00000000" w:rsidR="00000000" w:rsidRPr="00000000">
        <w:rPr>
          <w:sz w:val="20"/>
          <w:szCs w:val="20"/>
          <w:rtl w:val="0"/>
        </w:rPr>
        <w:t xml:space="preserve">Yes, the customer has a contract with a single line item but actually bills off a spreadsheet that includes detailed information such as items and pricing. The detailed spreadsheet data is what they want reflected on the invoice. Take a look at the examples provided. What they bill on is the item listed in the "Standard vs Proposed" pricing tab within the spreadsheets. </w:t>
      </w:r>
      <w:commentRangeStart w:id="2"/>
      <w:hyperlink r:id="rId15">
        <w:r w:rsidDel="00000000" w:rsidR="00000000" w:rsidRPr="00000000">
          <w:rPr>
            <w:color w:val="1155cc"/>
            <w:sz w:val="20"/>
            <w:szCs w:val="20"/>
            <w:u w:val="single"/>
            <w:rtl w:val="0"/>
          </w:rPr>
          <w:t xml:space="preserve">here</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5E">
      <w:pPr>
        <w:ind w:left="720" w:firstLine="0"/>
        <w:rPr>
          <w:sz w:val="20"/>
          <w:szCs w:val="20"/>
        </w:rPr>
      </w:pPr>
      <w:r w:rsidDel="00000000" w:rsidR="00000000" w:rsidRPr="00000000">
        <w:rPr>
          <w:rtl w:val="0"/>
        </w:rPr>
      </w:r>
    </w:p>
    <w:p w:rsidR="00000000" w:rsidDel="00000000" w:rsidP="00000000" w:rsidRDefault="00000000" w:rsidRPr="00000000" w14:paraId="0000005F">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2">
      <w:pPr>
        <w:numPr>
          <w:ilvl w:val="0"/>
          <w:numId w:val="7"/>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63">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64">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5">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66">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67">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68">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69">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6A">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6B">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6C">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E">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1">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72">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73">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74">
      <w:pPr>
        <w:ind w:left="720" w:firstLine="0"/>
        <w:rPr>
          <w:sz w:val="20"/>
          <w:szCs w:val="20"/>
        </w:rPr>
      </w:pPr>
      <w:r w:rsidDel="00000000" w:rsidR="00000000" w:rsidRPr="00000000">
        <w:rPr>
          <w:rtl w:val="0"/>
        </w:rPr>
      </w:r>
    </w:p>
    <w:p w:rsidR="00000000" w:rsidDel="00000000" w:rsidP="00000000" w:rsidRDefault="00000000" w:rsidRPr="00000000" w14:paraId="0000007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7">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78">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79">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7A">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7B">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7C">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7D">
      <w:pPr>
        <w:ind w:left="720" w:firstLine="0"/>
        <w:rPr>
          <w:sz w:val="20"/>
          <w:szCs w:val="20"/>
          <w:highlight w:val="yellow"/>
        </w:rPr>
      </w:pPr>
      <w:r w:rsidDel="00000000" w:rsidR="00000000" w:rsidRPr="00000000">
        <w:rPr>
          <w:rtl w:val="0"/>
        </w:rPr>
      </w:r>
    </w:p>
    <w:p w:rsidR="00000000" w:rsidDel="00000000" w:rsidP="00000000" w:rsidRDefault="00000000" w:rsidRPr="00000000" w14:paraId="0000007E">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F">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80">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81">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82">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3">
      <w:pPr>
        <w:numPr>
          <w:ilvl w:val="0"/>
          <w:numId w:val="1"/>
        </w:numPr>
        <w:ind w:left="720" w:hanging="360"/>
        <w:rPr>
          <w:sz w:val="20"/>
          <w:szCs w:val="20"/>
          <w:highlight w:val="yellow"/>
        </w:rPr>
      </w:pPr>
      <w:r w:rsidDel="00000000" w:rsidR="00000000" w:rsidRPr="00000000">
        <w:rPr>
          <w:b w:val="1"/>
          <w:sz w:val="20"/>
          <w:szCs w:val="20"/>
          <w:highlight w:val="yellow"/>
          <w:rtl w:val="0"/>
        </w:rPr>
        <w:t xml:space="preserve">Email sent to the end customer when invoice is voided </w:t>
      </w:r>
    </w:p>
    <w:p w:rsidR="00000000" w:rsidDel="00000000" w:rsidP="00000000" w:rsidRDefault="00000000" w:rsidRPr="00000000" w14:paraId="00000084">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 see above</w:t>
      </w:r>
    </w:p>
    <w:p w:rsidR="00000000" w:rsidDel="00000000" w:rsidP="00000000" w:rsidRDefault="00000000" w:rsidRPr="00000000" w14:paraId="00000085">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 They want clear communication with their customers on what is still an active invoice.  </w:t>
      </w:r>
    </w:p>
    <w:p w:rsidR="00000000" w:rsidDel="00000000" w:rsidP="00000000" w:rsidRDefault="00000000" w:rsidRPr="00000000" w14:paraId="00000086">
      <w:pPr>
        <w:numPr>
          <w:ilvl w:val="1"/>
          <w:numId w:val="1"/>
        </w:numPr>
        <w:ind w:left="1440" w:hanging="360"/>
        <w:rPr>
          <w:sz w:val="20"/>
          <w:szCs w:val="20"/>
          <w:highlight w:val="yellow"/>
        </w:rPr>
      </w:pPr>
      <w:r w:rsidDel="00000000" w:rsidR="00000000" w:rsidRPr="00000000">
        <w:rPr>
          <w:sz w:val="20"/>
          <w:szCs w:val="20"/>
          <w:highlight w:val="yellow"/>
          <w:rtl w:val="0"/>
        </w:rPr>
        <w:t xml:space="preserve">Urgency: Must have before go live</w:t>
      </w:r>
    </w:p>
    <w:p w:rsidR="00000000" w:rsidDel="00000000" w:rsidP="00000000" w:rsidRDefault="00000000" w:rsidRPr="00000000" w14:paraId="00000087">
      <w:pPr>
        <w:numPr>
          <w:ilvl w:val="0"/>
          <w:numId w:val="1"/>
        </w:numPr>
        <w:ind w:left="720" w:hanging="360"/>
        <w:rPr>
          <w:b w:val="1"/>
          <w:sz w:val="20"/>
          <w:szCs w:val="20"/>
          <w:highlight w:val="yellow"/>
        </w:rPr>
      </w:pPr>
      <w:r w:rsidDel="00000000" w:rsidR="00000000" w:rsidRPr="00000000">
        <w:rPr>
          <w:b w:val="1"/>
          <w:sz w:val="20"/>
          <w:szCs w:val="20"/>
          <w:highlight w:val="yellow"/>
          <w:rtl w:val="0"/>
        </w:rPr>
        <w:t xml:space="preserve">Revrec items without a date or “pending” status for revrec on specific line items </w:t>
      </w:r>
    </w:p>
    <w:p w:rsidR="00000000" w:rsidDel="00000000" w:rsidP="00000000" w:rsidRDefault="00000000" w:rsidRPr="00000000" w14:paraId="00000088">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 Essentially, for items that are milestone-based, they don’t want a date associated with the revenue recognition or for it to appear in reporting until the event occurs. At that point, the revenue recognition will be updated to reflect the correct recognition period. This is a common request among milestone-based companies.</w:t>
      </w:r>
    </w:p>
    <w:p w:rsidR="00000000" w:rsidDel="00000000" w:rsidP="00000000" w:rsidRDefault="00000000" w:rsidRPr="00000000" w14:paraId="00000089">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 This is the sole feature they wanted zone billing for its critical for them.</w:t>
      </w:r>
    </w:p>
    <w:p w:rsidR="00000000" w:rsidDel="00000000" w:rsidP="00000000" w:rsidRDefault="00000000" w:rsidRPr="00000000" w14:paraId="0000008A">
      <w:pPr>
        <w:numPr>
          <w:ilvl w:val="1"/>
          <w:numId w:val="1"/>
        </w:numPr>
        <w:ind w:left="1440" w:hanging="360"/>
        <w:rPr>
          <w:sz w:val="20"/>
          <w:szCs w:val="20"/>
          <w:highlight w:val="yellow"/>
        </w:rPr>
      </w:pPr>
      <w:r w:rsidDel="00000000" w:rsidR="00000000" w:rsidRPr="00000000">
        <w:rPr>
          <w:sz w:val="20"/>
          <w:szCs w:val="20"/>
          <w:highlight w:val="yellow"/>
          <w:rtl w:val="0"/>
        </w:rPr>
        <w:t xml:space="preserve">Urgency: Must have before go live</w:t>
      </w:r>
    </w:p>
    <w:p w:rsidR="00000000" w:rsidDel="00000000" w:rsidP="00000000" w:rsidRDefault="00000000" w:rsidRPr="00000000" w14:paraId="0000008B">
      <w:pPr>
        <w:ind w:left="0" w:firstLine="0"/>
        <w:rPr>
          <w:sz w:val="20"/>
          <w:szCs w:val="20"/>
          <w:highlight w:val="yellow"/>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oykkd54hcc96" w:id="10"/>
      <w:bookmarkEnd w:id="10"/>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D">
      <w:pPr>
        <w:numPr>
          <w:ilvl w:val="0"/>
          <w:numId w:val="1"/>
        </w:numPr>
        <w:ind w:left="720" w:hanging="360"/>
        <w:rPr>
          <w:sz w:val="20"/>
          <w:szCs w:val="20"/>
          <w:highlight w:val="yellow"/>
        </w:rPr>
      </w:pPr>
      <w:r w:rsidDel="00000000" w:rsidR="00000000" w:rsidRPr="00000000">
        <w:rPr>
          <w:rtl w:val="0"/>
        </w:rPr>
        <w:t xml:space="preserve">Dec 11th: </w:t>
      </w:r>
      <w:hyperlink r:id="rId16">
        <w:r w:rsidDel="00000000" w:rsidR="00000000" w:rsidRPr="00000000">
          <w:rPr>
            <w:color w:val="1155cc"/>
            <w:u w:val="single"/>
            <w:rtl w:val="0"/>
          </w:rPr>
          <w:t xml:space="preserve">https://www.loom.com/share/13d330fdfc4647b7b54b1a5d4abd7236?sid=e0800564-5801-4840-beea-b8e2ae2594a9</w:t>
        </w:r>
      </w:hyperlink>
      <w:r w:rsidDel="00000000" w:rsidR="00000000" w:rsidRPr="00000000">
        <w:rPr>
          <w:rtl w:val="0"/>
        </w:rPr>
      </w:r>
    </w:p>
    <w:p w:rsidR="00000000" w:rsidDel="00000000" w:rsidP="00000000" w:rsidRDefault="00000000" w:rsidRPr="00000000" w14:paraId="0000008E">
      <w:pPr>
        <w:numPr>
          <w:ilvl w:val="0"/>
          <w:numId w:val="1"/>
        </w:numPr>
        <w:ind w:left="720" w:hanging="360"/>
      </w:pPr>
      <w:r w:rsidDel="00000000" w:rsidR="00000000" w:rsidRPr="00000000">
        <w:rPr>
          <w:rtl w:val="0"/>
        </w:rPr>
        <w:t xml:space="preserve">Dec 15th</w:t>
      </w:r>
    </w:p>
    <w:p w:rsidR="00000000" w:rsidDel="00000000" w:rsidP="00000000" w:rsidRDefault="00000000" w:rsidRPr="00000000" w14:paraId="0000008F">
      <w:pPr>
        <w:numPr>
          <w:ilvl w:val="0"/>
          <w:numId w:val="1"/>
        </w:numPr>
        <w:ind w:left="720" w:hanging="360"/>
      </w:pPr>
      <w:hyperlink r:id="rId17">
        <w:r w:rsidDel="00000000" w:rsidR="00000000" w:rsidRPr="00000000">
          <w:rPr>
            <w:color w:val="1155cc"/>
            <w:u w:val="single"/>
            <w:rtl w:val="0"/>
          </w:rPr>
          <w:t xml:space="preserve">https://www.loom.com/share/7316754bc3aa4f369876d02bdb050a4e?sid=6ca5fb92-b355-47d9-af0f-d912127d583f</w:t>
        </w:r>
      </w:hyperlink>
      <w:r w:rsidDel="00000000" w:rsidR="00000000" w:rsidRPr="00000000">
        <w:rPr>
          <w:rtl w:val="0"/>
        </w:rPr>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Dec 17th </w:t>
      </w:r>
    </w:p>
    <w:p w:rsidR="00000000" w:rsidDel="00000000" w:rsidP="00000000" w:rsidRDefault="00000000" w:rsidRPr="00000000" w14:paraId="00000091">
      <w:pPr>
        <w:numPr>
          <w:ilvl w:val="0"/>
          <w:numId w:val="1"/>
        </w:numPr>
        <w:ind w:left="720" w:hanging="360"/>
      </w:pPr>
      <w:hyperlink r:id="rId18">
        <w:r w:rsidDel="00000000" w:rsidR="00000000" w:rsidRPr="00000000">
          <w:rPr>
            <w:color w:val="1155cc"/>
            <w:u w:val="single"/>
            <w:rtl w:val="0"/>
          </w:rPr>
          <w:t xml:space="preserve">https://tabs.rewatch.com/video/yzxoxccjc5z4x33e-tabs-buxton-deep-dive-december-16-2024</w:t>
        </w:r>
      </w:hyperlink>
      <w:r w:rsidDel="00000000" w:rsidR="00000000" w:rsidRPr="00000000">
        <w:rPr>
          <w:rtl w:val="0"/>
        </w:rPr>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Dec 18th </w:t>
      </w:r>
    </w:p>
    <w:p w:rsidR="00000000" w:rsidDel="00000000" w:rsidP="00000000" w:rsidRDefault="00000000" w:rsidRPr="00000000" w14:paraId="00000093">
      <w:pPr>
        <w:numPr>
          <w:ilvl w:val="0"/>
          <w:numId w:val="1"/>
        </w:numPr>
        <w:ind w:left="720" w:hanging="360"/>
      </w:pPr>
      <w:hyperlink r:id="rId19">
        <w:r w:rsidDel="00000000" w:rsidR="00000000" w:rsidRPr="00000000">
          <w:rPr>
            <w:color w:val="1155cc"/>
            <w:u w:val="single"/>
            <w:rtl w:val="0"/>
          </w:rPr>
          <w:t xml:space="preserve">https://www.loom.com/share/ea8ab8d262b14dcba875bfb426c9f70e?sid=2fcac654-89c7-4545-a402-648a9f225265</w:t>
        </w:r>
      </w:hyperlink>
      <w:r w:rsidDel="00000000" w:rsidR="00000000" w:rsidRPr="00000000">
        <w:rPr>
          <w:rtl w:val="0"/>
        </w:rPr>
      </w:r>
    </w:p>
    <w:p w:rsidR="00000000" w:rsidDel="00000000" w:rsidP="00000000" w:rsidRDefault="00000000" w:rsidRPr="00000000" w14:paraId="00000094">
      <w:pPr>
        <w:numPr>
          <w:ilvl w:val="0"/>
          <w:numId w:val="1"/>
        </w:numPr>
        <w:ind w:left="720" w:hanging="360"/>
      </w:pPr>
      <w:r w:rsidDel="00000000" w:rsidR="00000000" w:rsidRPr="00000000">
        <w:rPr>
          <w:rtl w:val="0"/>
        </w:rPr>
        <w:t xml:space="preserve">Dec 19th </w:t>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https://www.loom.com/share/5f4ae8a20cf34645931caac21fb64f14?sid=fed7c1b3-76f4-473c-b633-468856df1ab0</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iela Araya Molina" w:id="1" w:date="2025-01-03T14:34:09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 of Accountants</w:t>
      </w:r>
    </w:p>
  </w:comment>
  <w:comment w:author="Daniela Araya Molina" w:id="0" w:date="2025-01-03T14:33:25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a complete overhaul of the system and has moved over to NetSuite</w:t>
      </w:r>
    </w:p>
  </w:comment>
  <w:comment w:author="Royce Kok" w:id="2" w:date="2024-12-31T18:33:48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@jmartin@tabsplatform.com - requested access!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mailto:mpierce@buxtonco.com" TargetMode="External"/><Relationship Id="rId21" Type="http://schemas.openxmlformats.org/officeDocument/2006/relationships/footer" Target="footer1.xml"/><Relationship Id="rId13" Type="http://schemas.openxmlformats.org/officeDocument/2006/relationships/hyperlink" Target="mailto:jon@tabsplatform.com" TargetMode="External"/><Relationship Id="rId12" Type="http://schemas.openxmlformats.org/officeDocument/2006/relationships/hyperlink" Target="mailto:arjun@tabs.in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DRodgers@buxtonco.com" TargetMode="External"/><Relationship Id="rId15" Type="http://schemas.openxmlformats.org/officeDocument/2006/relationships/hyperlink" Target="https://drive.google.com/drive/folders/1sQmiM5xvvOvcEcFimFlaxolC5TGRRzYM" TargetMode="External"/><Relationship Id="rId14" Type="http://schemas.openxmlformats.org/officeDocument/2006/relationships/hyperlink" Target="mailto:dayee@tabs.inc" TargetMode="External"/><Relationship Id="rId17" Type="http://schemas.openxmlformats.org/officeDocument/2006/relationships/hyperlink" Target="https://www.loom.com/share/7316754bc3aa4f369876d02bdb050a4e?sid=6ca5fb92-b355-47d9-af0f-d912127d583f" TargetMode="External"/><Relationship Id="rId16" Type="http://schemas.openxmlformats.org/officeDocument/2006/relationships/hyperlink" Target="https://www.loom.com/share/13d330fdfc4647b7b54b1a5d4abd7236?sid=e0800564-5801-4840-beea-b8e2ae2594a9" TargetMode="External"/><Relationship Id="rId5" Type="http://schemas.openxmlformats.org/officeDocument/2006/relationships/numbering" Target="numbering.xml"/><Relationship Id="rId19" Type="http://schemas.openxmlformats.org/officeDocument/2006/relationships/hyperlink" Target="https://www.loom.com/share/ea8ab8d262b14dcba875bfb426c9f70e?sid=2fcac654-89c7-4545-a402-648a9f225265" TargetMode="External"/><Relationship Id="rId6" Type="http://schemas.openxmlformats.org/officeDocument/2006/relationships/styles" Target="styles.xml"/><Relationship Id="rId18" Type="http://schemas.openxmlformats.org/officeDocument/2006/relationships/hyperlink" Target="https://tabs.rewatch.com/video/yzxoxccjc5z4x33e-tabs-buxton-deep-dive-december-16-2024" TargetMode="External"/><Relationship Id="rId7" Type="http://schemas.openxmlformats.org/officeDocument/2006/relationships/hyperlink" Target="mailto:MPozek@buxtonco.com" TargetMode="External"/><Relationship Id="rId8" Type="http://schemas.openxmlformats.org/officeDocument/2006/relationships/hyperlink" Target="mailto:Brian.Bernstein@rivero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