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sz w:val="20"/>
          <w:szCs w:val="20"/>
          <w:rtl w:val="0"/>
        </w:rPr>
        <w:t xml:space="preserve">Name: </w:t>
      </w:r>
      <w:r w:rsidDel="00000000" w:rsidR="00000000" w:rsidRPr="00000000">
        <w:rPr>
          <w:color w:val="000000"/>
          <w:sz w:val="30"/>
          <w:szCs w:val="30"/>
          <w:rtl w:val="0"/>
        </w:rPr>
        <w:t xml:space="preserve">Cocoon</w:t>
      </w: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293136204"/>
          <w:dropDownList w:lastValue="Royce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Royce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2"/>
      <w:bookmarkEnd w:id="2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numPr>
                <w:ilvl w:val="0"/>
                <w:numId w:val="2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1. Historical contracts (30%)</w:t>
            </w:r>
            <w:r w:rsidDel="00000000" w:rsidR="00000000" w:rsidRPr="00000000">
              <w:rPr>
                <w:sz w:val="18"/>
                <w:szCs w:val="18"/>
                <w:rtl w:val="0"/>
              </w:rPr>
              <w:br w:type="textWrapping"/>
              <w:t xml:space="preserve">- # of leaves</w:t>
              <w:br w:type="textWrapping"/>
              <w:t xml:space="preserve">- implementation </w:t>
              <w:br w:type="textWrapping"/>
              <w:t xml:space="preserve">- billed monthly (arrears, upfront, retroactive) </w:t>
              <w:br w:type="textWrapping"/>
            </w: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br w:type="textWrapping"/>
              <w:t xml:space="preserve">2. New standard contracts (70%)</w:t>
              <w:br w:type="textWrapping"/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- PEPM flat rate </w:t>
              <w:br w:type="textWrapping"/>
              <w:t xml:space="preserve">- implementation </w:t>
              <w:br w:type="textWrapping"/>
              <w:t xml:space="preserve">- discounts, payment terms</w:t>
              <w:br w:type="textWrapping"/>
              <w:br w:type="textWrapping"/>
              <w:t xml:space="preserve">Process: </w:t>
              <w:br w:type="textWrapping"/>
              <w:t xml:space="preserve">Deal closed → Accounting lead manually inputs contract info into Chargebee → CSM updates on usage (historical) </w:t>
              <w:br w:type="textWrapping"/>
              <w:br w:type="textWrapping"/>
            </w:r>
            <w:r w:rsidDel="00000000" w:rsidR="00000000" w:rsidRPr="00000000">
              <w:rPr>
                <w:rtl w:val="0"/>
              </w:rPr>
              <w:t xml:space="preserve">Chargebee not connected </w:t>
              <w:br w:type="textWrapping"/>
              <w:br w:type="textWrapping"/>
              <w:t xml:space="preserve">- manual payment reconciliation - customer comes back for corrections </w:t>
              <w:br w:type="textWrapping"/>
              <w:br w:type="textWrapping"/>
              <w:t xml:space="preserve">- currently at max capacity </w:t>
              <w:br w:type="textWrapping"/>
              <w:t xml:space="preserve"> </w:t>
              <w:br w:type="textWrapping"/>
              <w:t xml:space="preserve">- 15-20 customers/month → 30-40/month by EOY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1) What is the merchant temperament? </w:t>
              <w:br w:type="textWrapping"/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Lisa is super nice and very easy to work with </w:t>
              <w:br w:type="textWrapping"/>
              <w:t xml:space="preserve">Courtney is external but also very nice and easy to work with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3) What are the Tabs features that the key POC cares about?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5414963" cy="281400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4963" cy="28140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sz w:val="20"/>
          <w:szCs w:val="20"/>
        </w:rPr>
      </w:pPr>
      <w:bookmarkStart w:colFirst="0" w:colLast="0" w:name="_ymdiz825wd3r" w:id="3"/>
      <w:bookmarkEnd w:id="3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Inter" w:cs="Inter" w:eastAsia="Inter" w:hAnsi="Inter"/>
          <w:b w:val="1"/>
          <w:color w:val="000000"/>
          <w:sz w:val="34"/>
          <w:szCs w:val="34"/>
          <w:highlight w:val="yellow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General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Billing email to be extracted from the contract / renewal doc? it can override what's stored at the customer level if different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BTs are generally found in the order form, which could be at the top of the contract or in Exhibit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will generally be an annual subscription fee and an implementation fee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Any time there is a renewal they will create a new doc so don't process anything related to renewals. </w:t>
      </w:r>
    </w:p>
    <w:p w:rsidR="00000000" w:rsidDel="00000000" w:rsidP="00000000" w:rsidRDefault="00000000" w:rsidRPr="00000000" w14:paraId="0000002A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renewal contracts, process the renewal BTs under the renewal contract. </w:t>
      </w:r>
    </w:p>
    <w:p w:rsidR="00000000" w:rsidDel="00000000" w:rsidP="00000000" w:rsidRDefault="00000000" w:rsidRPr="00000000" w14:paraId="0000002B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Period should be for 1 month, not the whole year, for the following:</w:t>
      </w:r>
    </w:p>
    <w:p w:rsidR="00000000" w:rsidDel="00000000" w:rsidP="00000000" w:rsidRDefault="00000000" w:rsidRPr="00000000" w14:paraId="0000002D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Fee</w:t>
      </w:r>
    </w:p>
    <w:p w:rsidR="00000000" w:rsidDel="00000000" w:rsidP="00000000" w:rsidRDefault="00000000" w:rsidRPr="00000000" w14:paraId="0000002E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Transfer Leaves Fee</w:t>
      </w:r>
    </w:p>
    <w:p w:rsidR="00000000" w:rsidDel="00000000" w:rsidP="00000000" w:rsidRDefault="00000000" w:rsidRPr="00000000" w14:paraId="0000002F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Additional Entity Fee</w:t>
      </w:r>
    </w:p>
    <w:p w:rsidR="00000000" w:rsidDel="00000000" w:rsidP="00000000" w:rsidRDefault="00000000" w:rsidRPr="00000000" w14:paraId="00000030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Annual subscription fee is for full year period</w:t>
      </w:r>
    </w:p>
    <w:p w:rsidR="00000000" w:rsidDel="00000000" w:rsidP="00000000" w:rsidRDefault="00000000" w:rsidRPr="00000000" w14:paraId="00000031">
      <w:pPr>
        <w:numPr>
          <w:ilvl w:val="0"/>
          <w:numId w:val="6"/>
        </w:numPr>
        <w:spacing w:after="0" w:afterAutospacing="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</w:p>
    <w:p w:rsidR="00000000" w:rsidDel="00000000" w:rsidP="00000000" w:rsidRDefault="00000000" w:rsidRPr="00000000" w14:paraId="0000003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Ex. “Per Leave Fee”, “Monthly Software Fee” </w:t>
      </w:r>
    </w:p>
    <w:p w:rsidR="00000000" w:rsidDel="00000000" w:rsidP="00000000" w:rsidRDefault="00000000" w:rsidRPr="00000000" w14:paraId="0000003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</w:t>
      </w:r>
    </w:p>
    <w:p w:rsidR="00000000" w:rsidDel="00000000" w:rsidP="00000000" w:rsidRDefault="00000000" w:rsidRPr="00000000" w14:paraId="0000003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Per Leave Fee and Monthly Software Fee are Unit Price BTs</w:t>
      </w:r>
    </w:p>
    <w:p w:rsidR="00000000" w:rsidDel="00000000" w:rsidP="00000000" w:rsidRDefault="00000000" w:rsidRPr="00000000" w14:paraId="00000035">
      <w:pPr>
        <w:numPr>
          <w:ilvl w:val="2"/>
          <w:numId w:val="6"/>
        </w:numPr>
        <w:spacing w:after="0" w:afterAutospacing="0" w:before="0" w:beforeAutospacing="0" w:lineRule="auto"/>
        <w:ind w:left="2160" w:hanging="360"/>
        <w:rPr>
          <w:b w:val="1"/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Event to track:</w:t>
      </w:r>
    </w:p>
    <w:p w:rsidR="00000000" w:rsidDel="00000000" w:rsidP="00000000" w:rsidRDefault="00000000" w:rsidRPr="00000000" w14:paraId="00000036">
      <w:pPr>
        <w:numPr>
          <w:ilvl w:val="3"/>
          <w:numId w:val="6"/>
        </w:numPr>
        <w:spacing w:after="0" w:afterAutospacing="0" w:before="0" w:beforeAutospacing="0" w:lineRule="auto"/>
        <w:ind w:left="288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Per Leave Fee = Leaves</w:t>
      </w:r>
    </w:p>
    <w:p w:rsidR="00000000" w:rsidDel="00000000" w:rsidP="00000000" w:rsidRDefault="00000000" w:rsidRPr="00000000" w14:paraId="00000037">
      <w:pPr>
        <w:numPr>
          <w:ilvl w:val="3"/>
          <w:numId w:val="6"/>
        </w:numPr>
        <w:spacing w:after="0" w:afterAutospacing="0" w:before="0" w:beforeAutospacing="0" w:lineRule="auto"/>
        <w:ind w:left="288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Monthly Software Fee = Per Employee</w:t>
      </w:r>
    </w:p>
    <w:p w:rsidR="00000000" w:rsidDel="00000000" w:rsidP="00000000" w:rsidRDefault="00000000" w:rsidRPr="00000000" w14:paraId="00000038">
      <w:pPr>
        <w:numPr>
          <w:ilvl w:val="2"/>
          <w:numId w:val="6"/>
        </w:numPr>
        <w:spacing w:after="160" w:before="0" w:beforeAutospacing="0" w:lineRule="auto"/>
        <w:ind w:left="216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If there is a minimum requirement - turn on Usage AI</w:t>
      </w:r>
    </w:p>
    <w:p w:rsidR="00000000" w:rsidDel="00000000" w:rsidP="00000000" w:rsidRDefault="00000000" w:rsidRPr="00000000" w14:paraId="00000039">
      <w:pPr>
        <w:spacing w:after="160" w:before="160" w:lineRule="auto"/>
        <w:ind w:left="144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4462463" cy="1707449"/>
            <wp:effectExtent b="12700" l="12700" r="12700" t="127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2463" cy="1707449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24588" cy="3719215"/>
            <wp:effectExtent b="12700" l="12700" r="12700" t="1270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3719215"/>
                    </a:xfrm>
                    <a:prstGeom prst="rect"/>
                    <a:ln w="12700">
                      <a:solidFill>
                        <a:srgbClr val="0000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</w:p>
    <w:p w:rsidR="00000000" w:rsidDel="00000000" w:rsidP="00000000" w:rsidRDefault="00000000" w:rsidRPr="00000000" w14:paraId="0000003C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Start date in the Services and Term section</w:t>
      </w:r>
    </w:p>
    <w:p w:rsidR="00000000" w:rsidDel="00000000" w:rsidP="00000000" w:rsidRDefault="00000000" w:rsidRPr="00000000" w14:paraId="0000003D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contract has a clause like the below</w:t>
      </w:r>
    </w:p>
    <w:p w:rsidR="00000000" w:rsidDel="00000000" w:rsidP="00000000" w:rsidRDefault="00000000" w:rsidRPr="00000000" w14:paraId="0000003E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Customer will be invoiced for $10,348.80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the month after the contract start date</w:t>
      </w:r>
      <w:r w:rsidDel="00000000" w:rsidR="00000000" w:rsidRPr="00000000">
        <w:rPr>
          <w:sz w:val="20"/>
          <w:szCs w:val="20"/>
          <w:rtl w:val="0"/>
        </w:rPr>
        <w:t xml:space="preserve"> and every three (3) months following.</w:t>
      </w:r>
    </w:p>
    <w:p w:rsidR="00000000" w:rsidDel="00000000" w:rsidP="00000000" w:rsidRDefault="00000000" w:rsidRPr="00000000" w14:paraId="0000003F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You would need to start the invoice on the first of the </w:t>
      </w:r>
      <w:r w:rsidDel="00000000" w:rsidR="00000000" w:rsidRPr="00000000">
        <w:rPr>
          <w:i w:val="1"/>
          <w:sz w:val="20"/>
          <w:szCs w:val="20"/>
          <w:rtl w:val="0"/>
        </w:rPr>
        <w:t xml:space="preserve">following month</w:t>
      </w:r>
      <w:r w:rsidDel="00000000" w:rsidR="00000000" w:rsidRPr="00000000">
        <w:rPr>
          <w:sz w:val="20"/>
          <w:szCs w:val="20"/>
          <w:rtl w:val="0"/>
        </w:rPr>
        <w:t xml:space="preserve"> for Flat BTs - so if signed 6/23, start on 7/1</w:t>
      </w:r>
    </w:p>
    <w:p w:rsidR="00000000" w:rsidDel="00000000" w:rsidP="00000000" w:rsidRDefault="00000000" w:rsidRPr="00000000" w14:paraId="00000040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the Usage BTs, you will start the BT on the </w:t>
      </w:r>
      <w:r w:rsidDel="00000000" w:rsidR="00000000" w:rsidRPr="00000000">
        <w:rPr>
          <w:i w:val="1"/>
          <w:sz w:val="20"/>
          <w:szCs w:val="20"/>
          <w:rtl w:val="0"/>
        </w:rPr>
        <w:t xml:space="preserve">first of the signature month</w:t>
      </w:r>
      <w:r w:rsidDel="00000000" w:rsidR="00000000" w:rsidRPr="00000000">
        <w:rPr>
          <w:sz w:val="20"/>
          <w:szCs w:val="20"/>
          <w:rtl w:val="0"/>
        </w:rPr>
        <w:t xml:space="preserve"> - so if signed 6/23, start the usage BT 6/1 and add a month for duration</w:t>
      </w:r>
    </w:p>
    <w:p w:rsidR="00000000" w:rsidDel="00000000" w:rsidP="00000000" w:rsidRDefault="00000000" w:rsidRPr="00000000" w14:paraId="00000041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Will often be the “Initial Term:”</w:t>
      </w:r>
    </w:p>
    <w:p w:rsidR="00000000" w:rsidDel="00000000" w:rsidP="00000000" w:rsidRDefault="00000000" w:rsidRPr="00000000" w14:paraId="00000042">
      <w:pPr>
        <w:numPr>
          <w:ilvl w:val="0"/>
          <w:numId w:val="6"/>
        </w:numPr>
        <w:spacing w:after="160" w:before="16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</w:t>
      </w:r>
      <w:r w:rsidDel="00000000" w:rsidR="00000000" w:rsidRPr="00000000">
        <w:rPr>
          <w:sz w:val="20"/>
          <w:szCs w:val="20"/>
          <w:rtl w:val="0"/>
        </w:rPr>
        <w:t xml:space="preserve"> same as service start date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 </w:t>
      </w:r>
    </w:p>
    <w:p w:rsidR="00000000" w:rsidDel="00000000" w:rsidP="00000000" w:rsidRDefault="00000000" w:rsidRPr="00000000" w14:paraId="00000044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length of the initial term for software fees</w:t>
      </w:r>
    </w:p>
    <w:p w:rsidR="00000000" w:rsidDel="00000000" w:rsidP="00000000" w:rsidRDefault="00000000" w:rsidRPr="00000000" w14:paraId="00000045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1 month for implementation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Discounts:</w:t>
      </w:r>
    </w:p>
    <w:p w:rsidR="00000000" w:rsidDel="00000000" w:rsidP="00000000" w:rsidRDefault="00000000" w:rsidRPr="00000000" w14:paraId="00000047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an in-line discount for both annual software and implementation if listed</w:t>
      </w:r>
    </w:p>
    <w:p w:rsidR="00000000" w:rsidDel="00000000" w:rsidP="00000000" w:rsidRDefault="00000000" w:rsidRPr="00000000" w14:paraId="00000048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to include $0 BTs</w:t>
      </w:r>
    </w:p>
    <w:p w:rsidR="00000000" w:rsidDel="00000000" w:rsidP="00000000" w:rsidRDefault="00000000" w:rsidRPr="00000000" w14:paraId="00000049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If a BT is “waived”, add a 100% in-line discount</w:t>
      </w:r>
    </w:p>
    <w:p w:rsidR="00000000" w:rsidDel="00000000" w:rsidP="00000000" w:rsidRDefault="00000000" w:rsidRPr="00000000" w14:paraId="0000004A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annual software fee, you may have to do the calculation yourself</w:t>
      </w:r>
    </w:p>
    <w:p w:rsidR="00000000" w:rsidDel="00000000" w:rsidP="00000000" w:rsidRDefault="00000000" w:rsidRPr="00000000" w14:paraId="0000004B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example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“$6.16 PEPM x </w:t>
      </w:r>
      <w:r w:rsidDel="00000000" w:rsidR="00000000" w:rsidRPr="00000000">
        <w:rPr>
          <w:b w:val="1"/>
          <w:sz w:val="20"/>
          <w:szCs w:val="20"/>
          <w:rtl w:val="0"/>
        </w:rPr>
        <w:t xml:space="preserve">560 US Employees </w:t>
      </w:r>
      <w:r w:rsidDel="00000000" w:rsidR="00000000" w:rsidRPr="00000000">
        <w:rPr>
          <w:sz w:val="20"/>
          <w:szCs w:val="20"/>
          <w:rtl w:val="0"/>
        </w:rPr>
        <w:t xml:space="preserve">per census </w:t>
      </w:r>
      <w:r w:rsidDel="00000000" w:rsidR="00000000" w:rsidRPr="00000000">
        <w:rPr>
          <w:b w:val="1"/>
          <w:sz w:val="20"/>
          <w:szCs w:val="20"/>
          <w:rtl w:val="0"/>
        </w:rPr>
        <w:t xml:space="preserve">x 12 months =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$41,395.20</w:t>
      </w:r>
      <w:r w:rsidDel="00000000" w:rsidR="00000000" w:rsidRPr="00000000">
        <w:rPr>
          <w:sz w:val="20"/>
          <w:szCs w:val="20"/>
          <w:rtl w:val="0"/>
        </w:rPr>
        <w:t xml:space="preserve"> Total Annual Software Fee”</w:t>
      </w:r>
    </w:p>
    <w:p w:rsidR="00000000" w:rsidDel="00000000" w:rsidP="00000000" w:rsidRDefault="00000000" w:rsidRPr="00000000" w14:paraId="0000004D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“20% discount applied to reduce PEPM fee from </w:t>
      </w:r>
      <w:r w:rsidDel="00000000" w:rsidR="00000000" w:rsidRPr="00000000">
        <w:rPr>
          <w:b w:val="1"/>
          <w:sz w:val="20"/>
          <w:szCs w:val="20"/>
          <w:rtl w:val="0"/>
        </w:rPr>
        <w:t xml:space="preserve">$7.70 to $6.16.</w:t>
      </w:r>
      <w:r w:rsidDel="00000000" w:rsidR="00000000" w:rsidRPr="00000000">
        <w:rPr>
          <w:sz w:val="20"/>
          <w:szCs w:val="20"/>
          <w:rtl w:val="0"/>
        </w:rPr>
        <w:t xml:space="preserve">”</w:t>
      </w:r>
    </w:p>
    <w:p w:rsidR="00000000" w:rsidDel="00000000" w:rsidP="00000000" w:rsidRDefault="00000000" w:rsidRPr="00000000" w14:paraId="0000004E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Annual Software Fee total price will be</w:t>
      </w:r>
      <w:r w:rsidDel="00000000" w:rsidR="00000000" w:rsidRPr="00000000">
        <w:rPr>
          <w:b w:val="1"/>
          <w:sz w:val="20"/>
          <w:szCs w:val="20"/>
          <w:rtl w:val="0"/>
        </w:rPr>
        <w:t xml:space="preserve"> 7.70 * 560 * 12 months</w:t>
      </w:r>
      <w:r w:rsidDel="00000000" w:rsidR="00000000" w:rsidRPr="00000000">
        <w:rPr>
          <w:sz w:val="20"/>
          <w:szCs w:val="20"/>
          <w:rtl w:val="0"/>
        </w:rPr>
        <w:t xml:space="preserve"> =  </w:t>
      </w: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$51,744</w:t>
      </w:r>
    </w:p>
    <w:p w:rsidR="00000000" w:rsidDel="00000000" w:rsidP="00000000" w:rsidRDefault="00000000" w:rsidRPr="00000000" w14:paraId="0000004F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b w:val="1"/>
          <w:i w:val="1"/>
          <w:sz w:val="20"/>
          <w:szCs w:val="20"/>
          <w:rtl w:val="0"/>
        </w:rPr>
        <w:t xml:space="preserve">51,744 - 41,395.20</w:t>
      </w:r>
      <w:r w:rsidDel="00000000" w:rsidR="00000000" w:rsidRPr="00000000">
        <w:rPr>
          <w:sz w:val="20"/>
          <w:szCs w:val="20"/>
          <w:rtl w:val="0"/>
        </w:rPr>
        <w:t xml:space="preserve"> =  $10,348.8 discount</w:t>
      </w:r>
    </w:p>
    <w:p w:rsidR="00000000" w:rsidDel="00000000" w:rsidP="00000000" w:rsidRDefault="00000000" w:rsidRPr="00000000" w14:paraId="00000050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Note: often the % discount won’t calculate correctly, so you will need to do this math to show it in-line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</w:t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Year for annual software BTs</w:t>
      </w:r>
    </w:p>
    <w:p w:rsidR="00000000" w:rsidDel="00000000" w:rsidP="00000000" w:rsidRDefault="00000000" w:rsidRPr="00000000" w14:paraId="00000053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= none</w:t>
      </w:r>
    </w:p>
    <w:p w:rsidR="00000000" w:rsidDel="00000000" w:rsidP="00000000" w:rsidRDefault="00000000" w:rsidRPr="00000000" w14:paraId="00000054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Set to Monthly for usage BTs if usage is invoiced monthly in arrears</w:t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</w:p>
    <w:p w:rsidR="00000000" w:rsidDel="00000000" w:rsidP="00000000" w:rsidRDefault="00000000" w:rsidRPr="00000000" w14:paraId="00000056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Net 30 unless a different payment term is stated</w:t>
      </w:r>
    </w:p>
    <w:p w:rsidR="00000000" w:rsidDel="00000000" w:rsidP="00000000" w:rsidRDefault="00000000" w:rsidRPr="00000000" w14:paraId="00000057">
      <w:pPr>
        <w:numPr>
          <w:ilvl w:val="0"/>
          <w:numId w:val="6"/>
        </w:numPr>
        <w:spacing w:after="160" w:before="16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Additional considerations:</w:t>
      </w:r>
    </w:p>
    <w:p w:rsidR="00000000" w:rsidDel="00000000" w:rsidP="00000000" w:rsidRDefault="00000000" w:rsidRPr="00000000" w14:paraId="00000058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You DO NOT need to process any usage BTs for “Additional Employees” or additional PEPM </w:t>
      </w:r>
      <w:r w:rsidDel="00000000" w:rsidR="00000000" w:rsidRPr="00000000">
        <w:rPr>
          <w:i w:val="1"/>
          <w:sz w:val="20"/>
          <w:szCs w:val="20"/>
          <w:rtl w:val="0"/>
        </w:rPr>
        <w:t xml:space="preserve">unless…</w:t>
      </w:r>
    </w:p>
    <w:p w:rsidR="00000000" w:rsidDel="00000000" w:rsidP="00000000" w:rsidRDefault="00000000" w:rsidRPr="00000000" w14:paraId="00000059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are multiple years of per customer fees </w:t>
      </w:r>
      <w:hyperlink r:id="rId11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First year, we create a flat price BT </w:t>
      </w:r>
    </w:p>
    <w:p w:rsidR="00000000" w:rsidDel="00000000" w:rsidP="00000000" w:rsidRDefault="00000000" w:rsidRPr="00000000" w14:paraId="0000005B">
      <w:pPr>
        <w:numPr>
          <w:ilvl w:val="4"/>
          <w:numId w:val="6"/>
        </w:numPr>
        <w:spacing w:after="160" w:before="160" w:lineRule="auto"/>
        <w:ind w:left="360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“$6.72 PEPM x 298 US Employees per census x 12 months = $24,031 Total Annual Software Fee”</w:t>
      </w:r>
    </w:p>
    <w:p w:rsidR="00000000" w:rsidDel="00000000" w:rsidP="00000000" w:rsidRDefault="00000000" w:rsidRPr="00000000" w14:paraId="0000005C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However, for the second year, we can’t know if the customer will change the # of employees, so </w:t>
      </w:r>
      <w:r w:rsidDel="00000000" w:rsidR="00000000" w:rsidRPr="00000000">
        <w:rPr>
          <w:i w:val="1"/>
          <w:sz w:val="20"/>
          <w:szCs w:val="20"/>
          <w:rtl w:val="0"/>
        </w:rPr>
        <w:t xml:space="preserve">we need to create a usage BT for the 2nd year</w:t>
      </w:r>
    </w:p>
    <w:p w:rsidR="00000000" w:rsidDel="00000000" w:rsidP="00000000" w:rsidRDefault="00000000" w:rsidRPr="00000000" w14:paraId="0000005D">
      <w:pPr>
        <w:numPr>
          <w:ilvl w:val="4"/>
          <w:numId w:val="6"/>
        </w:numPr>
        <w:spacing w:after="160" w:before="160" w:lineRule="auto"/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Service and billing start date will be the date of the second year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6"/>
        </w:numPr>
        <w:spacing w:after="160" w:before="16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There is no number available to calculate a Flat BT. In this case you would just create a usage BT. </w:t>
      </w:r>
      <w:hyperlink r:id="rId12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Example</w:t>
        </w:r>
      </w:hyperlink>
      <w:r w:rsidDel="00000000" w:rsidR="00000000" w:rsidRPr="00000000">
        <w:rPr>
          <w:sz w:val="20"/>
          <w:szCs w:val="20"/>
          <w:rtl w:val="0"/>
        </w:rPr>
        <w:t xml:space="preserve"> below:</w:t>
      </w:r>
    </w:p>
    <w:p w:rsidR="00000000" w:rsidDel="00000000" w:rsidP="00000000" w:rsidRDefault="00000000" w:rsidRPr="00000000" w14:paraId="0000005F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“$1,000.00 USD x [Number of leaves submitted during the applicable monthly billing period, as determined by the date of submission of a leave plan through the Platform]”</w:t>
      </w:r>
    </w:p>
    <w:p w:rsidR="00000000" w:rsidDel="00000000" w:rsidP="00000000" w:rsidRDefault="00000000" w:rsidRPr="00000000" w14:paraId="00000060">
      <w:pPr>
        <w:numPr>
          <w:ilvl w:val="3"/>
          <w:numId w:val="6"/>
        </w:numPr>
        <w:spacing w:after="160" w:before="16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“$2.50* USD x [Number of Employees in the Territory as of the first date on which the Customer has access to the Services, &amp; on the first of each month thereafter]”</w:t>
      </w:r>
    </w:p>
    <w:p w:rsidR="00000000" w:rsidDel="00000000" w:rsidP="00000000" w:rsidRDefault="00000000" w:rsidRPr="00000000" w14:paraId="00000061">
      <w:pPr>
        <w:numPr>
          <w:ilvl w:val="4"/>
          <w:numId w:val="6"/>
        </w:numPr>
        <w:spacing w:after="160" w:before="160" w:lineRule="auto"/>
        <w:ind w:left="360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[Watch out for Tier Unit BT logic and FNs *</w:t>
      </w:r>
    </w:p>
    <w:p w:rsidR="00000000" w:rsidDel="00000000" w:rsidP="00000000" w:rsidRDefault="00000000" w:rsidRPr="00000000" w14:paraId="00000062">
      <w:pPr>
        <w:numPr>
          <w:ilvl w:val="5"/>
          <w:numId w:val="6"/>
        </w:numPr>
        <w:spacing w:after="160" w:before="160" w:lineRule="auto"/>
        <w:ind w:left="43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“Note: This rate applies from 1 – 100 employees. Rates decrease to $2.00 per employee per month for 101-1,000 employees.”]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spacing w:after="160" w:before="16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Processed Contracts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e398024d-b70c-4399-83e6-e04cce19443a</w:t>
      </w:r>
    </w:p>
    <w:p w:rsidR="00000000" w:rsidDel="00000000" w:rsidP="00000000" w:rsidRDefault="00000000" w:rsidRPr="00000000" w14:paraId="00000065">
      <w:pPr>
        <w:numPr>
          <w:ilvl w:val="1"/>
          <w:numId w:val="6"/>
        </w:numPr>
        <w:spacing w:after="160" w:before="16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0d114800-7073-48a8-8967-cacb57c3495a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67">
      <w:pPr>
        <w:numPr>
          <w:ilvl w:val="1"/>
          <w:numId w:val="5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6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7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6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4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74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75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76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77">
      <w:pPr>
        <w:numPr>
          <w:ilvl w:val="2"/>
          <w:numId w:val="4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7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7B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7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7D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FR 1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it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Why it's important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Urgency</w:t>
      </w:r>
    </w:p>
    <w:p w:rsidR="00000000" w:rsidDel="00000000" w:rsidP="00000000" w:rsidRDefault="00000000" w:rsidRPr="00000000" w14:paraId="0000008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.Demo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https://us-56595.app.gong.io/call?id=6863775313232708213&amp;account-id=374704045599844429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.Hubspot scoping </w:t>
      </w:r>
      <w:hyperlink r:id="rId14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https://us-56595.app.gong.io/call?id=3214368775749721243&amp;account-id=374704045599844429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Partnership </w:t>
      </w:r>
      <w:hyperlink r:id="rId15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https://us-56595.app.gong.io/call?id=6094306695344481553&amp;account-id=374704045599844429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questions </w:t>
      </w:r>
      <w:hyperlink r:id="rId1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https://us-56595.app.gong.io/call?id=217469488918329472&amp;account-id=374704045599844429</w:t>
        </w:r>
      </w:hyperlink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A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9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arage.tabsplatform.com/prod/contracts/5f42b78c-096c-440f-9aff-28c352d2a97d/preview" TargetMode="External"/><Relationship Id="rId10" Type="http://schemas.openxmlformats.org/officeDocument/2006/relationships/hyperlink" Target="https://garage.tabsplatform.com/prod/contracts/0e850e45-0420-44ed-adcc-4ef0d4d2513e/preview" TargetMode="External"/><Relationship Id="rId13" Type="http://schemas.openxmlformats.org/officeDocument/2006/relationships/hyperlink" Target="https://us-56595.app.gong.io/call?id=6863775313232708213&amp;account-id=374704045599844429" TargetMode="External"/><Relationship Id="rId12" Type="http://schemas.openxmlformats.org/officeDocument/2006/relationships/hyperlink" Target="https://garage.tabsplatform.com/prod/contracts/c2cd5748-66d1-4d5a-9503-c51336a91623/terms/reven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yperlink" Target="https://us-56595.app.gong.io/call?id=6094306695344481553&amp;account-id=374704045599844429" TargetMode="External"/><Relationship Id="rId14" Type="http://schemas.openxmlformats.org/officeDocument/2006/relationships/hyperlink" Target="https://us-56595.app.gong.io/call?id=3214368775749721243&amp;account-id=374704045599844429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us-56595.app.gong.io/call?id=217469488918329472&amp;account-id=374704045599844429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footer" Target="footer1.xml"/><Relationship Id="rId7" Type="http://schemas.openxmlformats.org/officeDocument/2006/relationships/hyperlink" Target="https://garage.tabsplatform.com/prod/contracts/c2cd5748-66d1-4d5a-9503-c51336a91623/terms/revenue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