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e6qadd4wf0ag" w:id="0"/>
      <w:bookmarkEnd w:id="0"/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: Glacier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Implementation POC: </w:t>
      </w:r>
      <w:sdt>
        <w:sdtPr>
          <w:alias w:val="Stage"/>
          <w:id w:val="-5172190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1d1c1d"/>
                <w:sz w:val="23"/>
                <w:szCs w:val="23"/>
                <w:shd w:fill="f8f8f8" w:val="clear"/>
                <w:rtl w:val="0"/>
              </w:rPr>
              <w:t xml:space="preserve">upfront fee paid on signing then a shipping and installation fee after a few months then pay another success metric fee once a machine hits a predefined success metric as defined in the contract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Kind and open minded to other ways to structure their contracts and manage billing. All manual today just need help. Co-founder Areeb is college friend of Ali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Everything - they are moving off a master spreadsheet and need total automation and reporting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sz w:val="20"/>
          <w:szCs w:val="20"/>
        </w:rPr>
      </w:pPr>
      <w:bookmarkStart w:colFirst="0" w:colLast="0" w:name="_ezgsxw3ir0y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rFonts w:ascii="Inter" w:cs="Inter" w:eastAsia="Inter" w:hAnsi="Inter"/>
          <w:b w:val="1"/>
          <w:sz w:val="26"/>
          <w:szCs w:val="26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customer agreement generally includes:</w:t>
      </w:r>
    </w:p>
    <w:p w:rsidR="00000000" w:rsidDel="00000000" w:rsidP="00000000" w:rsidRDefault="00000000" w:rsidRPr="00000000" w14:paraId="0000001B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Down payments</w:t>
      </w:r>
    </w:p>
    <w:p w:rsidR="00000000" w:rsidDel="00000000" w:rsidP="00000000" w:rsidRDefault="00000000" w:rsidRPr="00000000" w14:paraId="0000001C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Installation Fees</w:t>
      </w:r>
    </w:p>
    <w:p w:rsidR="00000000" w:rsidDel="00000000" w:rsidP="00000000" w:rsidRDefault="00000000" w:rsidRPr="00000000" w14:paraId="0000001D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Setup Fees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Shipping</w:t>
      </w:r>
    </w:p>
    <w:p w:rsidR="00000000" w:rsidDel="00000000" w:rsidP="00000000" w:rsidRDefault="00000000" w:rsidRPr="00000000" w14:paraId="0000001F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 Purchase Fees (multi-year)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Software/Service Plan Fees (subscription model)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BTs can generally be found under Exhibit A / the “Product Order Form” at the bottom of the contract </w:t>
      </w:r>
    </w:p>
    <w:p w:rsidR="00000000" w:rsidDel="00000000" w:rsidP="00000000" w:rsidRDefault="00000000" w:rsidRPr="00000000" w14:paraId="00000022">
      <w:pPr>
        <w:spacing w:after="80" w:before="8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06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contract includes “For the avoidance of doubt” language regarding billing schedule, follow it directly.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ongoing renewals (most contracts have this), extend software/service plan fees (subscriptions) by 3 years</w:t>
      </w:r>
    </w:p>
    <w:p w:rsidR="00000000" w:rsidDel="00000000" w:rsidP="00000000" w:rsidRDefault="00000000" w:rsidRPr="00000000" w14:paraId="00000025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This does not apply to Hardware or Scanner BTs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example:</w:t>
      </w:r>
    </w:p>
    <w:p w:rsidR="00000000" w:rsidDel="00000000" w:rsidP="00000000" w:rsidRDefault="00000000" w:rsidRPr="00000000" w14:paraId="00000027">
      <w:pPr>
        <w:numPr>
          <w:ilvl w:val="3"/>
          <w:numId w:val="5"/>
        </w:numPr>
        <w:spacing w:after="8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Robot Service Plan Fees and Software Analytics Subscription Fees go annually for a 3 year period during the subscription period, add 3 to the # of periods and 36 months to the months of service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Please reference these examples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#1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#2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#3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80" w:before="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</w:t>
      </w:r>
    </w:p>
    <w:p w:rsidR="00000000" w:rsidDel="00000000" w:rsidP="00000000" w:rsidRDefault="00000000" w:rsidRPr="00000000" w14:paraId="0000002E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labeled product title (this is typically </w:t>
      </w:r>
      <w:r w:rsidDel="00000000" w:rsidR="00000000" w:rsidRPr="00000000">
        <w:rPr>
          <w:i w:val="1"/>
          <w:sz w:val="20"/>
          <w:szCs w:val="20"/>
          <w:rtl w:val="0"/>
        </w:rPr>
        <w:t xml:space="preserve">italicized</w:t>
      </w:r>
      <w:r w:rsidDel="00000000" w:rsidR="00000000" w:rsidRPr="00000000">
        <w:rPr>
          <w:sz w:val="20"/>
          <w:szCs w:val="20"/>
          <w:rtl w:val="0"/>
        </w:rPr>
        <w:t xml:space="preserve"> (e.g., "Robotic Hardware", "Robot Service Plan")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Pay close attention</w:t>
      </w:r>
      <w:r w:rsidDel="00000000" w:rsidR="00000000" w:rsidRPr="00000000">
        <w:rPr>
          <w:sz w:val="20"/>
          <w:szCs w:val="20"/>
          <w:rtl w:val="0"/>
        </w:rPr>
        <w:t xml:space="preserve"> - if a BT price is “per” an event - for example, could be “per Robotic Hardware” - use the quantity provided in the contract for this event (e.g., QTY 2 for Robotic Hardware)</w:t>
      </w:r>
    </w:p>
    <w:p w:rsidR="00000000" w:rsidDel="00000000" w:rsidP="00000000" w:rsidRDefault="00000000" w:rsidRPr="00000000" w14:paraId="00000033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can find this in the “Products” section table at the top of the order form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00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if no quantity is needed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it is a “per” event BT, please multiple by the appropriate quantity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#1</w:t>
      </w:r>
    </w:p>
    <w:p w:rsidR="00000000" w:rsidDel="00000000" w:rsidP="00000000" w:rsidRDefault="00000000" w:rsidRPr="00000000" w14:paraId="00000039">
      <w:pPr>
        <w:numPr>
          <w:ilvl w:val="3"/>
          <w:numId w:val="5"/>
        </w:numPr>
        <w:spacing w:after="8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“Robotic Hardware: Installment payments of $2,200 per month per Robotic Hardware”</w:t>
      </w:r>
    </w:p>
    <w:p w:rsidR="00000000" w:rsidDel="00000000" w:rsidP="00000000" w:rsidRDefault="00000000" w:rsidRPr="00000000" w14:paraId="0000003A">
      <w:pPr>
        <w:numPr>
          <w:ilvl w:val="3"/>
          <w:numId w:val="5"/>
        </w:numPr>
        <w:spacing w:after="8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QTY 2 for Robotic Hardware</w:t>
      </w:r>
    </w:p>
    <w:p w:rsidR="00000000" w:rsidDel="00000000" w:rsidP="00000000" w:rsidRDefault="00000000" w:rsidRPr="00000000" w14:paraId="0000003B">
      <w:pPr>
        <w:numPr>
          <w:ilvl w:val="3"/>
          <w:numId w:val="5"/>
        </w:numPr>
        <w:spacing w:after="80" w:before="8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Price should be $4,400 per month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net prices only, ignore discounts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Include $0 BTs if listed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be the contract effective date for most BTs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the below BTs, it will be the date that it is delivered (billing start date)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Downpayment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Installation</w:t>
      </w:r>
    </w:p>
    <w:p w:rsidR="00000000" w:rsidDel="00000000" w:rsidP="00000000" w:rsidRDefault="00000000" w:rsidRPr="00000000" w14:paraId="00000043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up</w:t>
      </w:r>
    </w:p>
    <w:p w:rsidR="00000000" w:rsidDel="00000000" w:rsidP="00000000" w:rsidRDefault="00000000" w:rsidRPr="00000000" w14:paraId="00000044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Shipping</w:t>
      </w:r>
    </w:p>
    <w:p w:rsidR="00000000" w:rsidDel="00000000" w:rsidP="00000000" w:rsidRDefault="00000000" w:rsidRPr="00000000" w14:paraId="00000045">
      <w:pPr>
        <w:spacing w:after="80" w:before="8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be the same across the majority of BTs, except for the below. For the below, it will be 0 months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Downpayment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Installation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up</w:t>
      </w:r>
    </w:p>
    <w:p w:rsidR="00000000" w:rsidDel="00000000" w:rsidP="00000000" w:rsidRDefault="00000000" w:rsidRPr="00000000" w14:paraId="0000004B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Shipping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most contracts, you will take the “learning term” length add the “subscription term” length and if there is a renewal, add 3 years to that.</w:t>
      </w:r>
    </w:p>
    <w:p w:rsidR="00000000" w:rsidDel="00000000" w:rsidP="00000000" w:rsidRDefault="00000000" w:rsidRPr="00000000" w14:paraId="0000004D">
      <w:pPr>
        <w:spacing w:after="80" w:before="80" w:lineRule="auto"/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19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the above screenshot, months of service would be 12 + 36 + 36 = 84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 the contract when it is explicit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example, “Installation Fees: $150,000, payable by Customer on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Effective Date.</w:t>
      </w:r>
      <w:r w:rsidDel="00000000" w:rsidR="00000000" w:rsidRPr="00000000">
        <w:rPr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contract says “Purchase date,” we can assume this is 1 year after the effective date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example, “Robotic Hardware: $25,000 per year per robot, payable annually starting on the Purchase Date and for a three (3) year term.”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We are assuming that purchase date comes at the end of the “Learning Term”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Unless stated otherwise </w:t>
      </w:r>
      <w:r w:rsidDel="00000000" w:rsidR="00000000" w:rsidRPr="00000000">
        <w:rPr>
          <w:sz w:val="20"/>
          <w:szCs w:val="20"/>
          <w:rtl w:val="0"/>
        </w:rPr>
        <w:t xml:space="preserve">-</w:t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for contracts with scanner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and</w:t>
      </w:r>
      <w:r w:rsidDel="00000000" w:rsidR="00000000" w:rsidRPr="00000000">
        <w:rPr>
          <w:sz w:val="20"/>
          <w:szCs w:val="20"/>
          <w:rtl w:val="0"/>
        </w:rPr>
        <w:t xml:space="preserve"> hardware - assume scanner invoices are quarterly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these defaults if contract isn’t explicit about the start date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Downpayment: Effective date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Shipping: 30 days after effective date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Installation: 60 days after effective date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Hardware: 1 year after the effective date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spacing w:after="80" w:before="8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Subscription and Service Fees: 1 year after effective date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Mostly either None or Annual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one-time payment, we can assume None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stated in the agreement (e.g., "due 30 days after invoice"), use that for each respective BT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Otherwise, default to 30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80" w:before="8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Reminders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Always honor "For the avoidance of doubt" billing schedules if they exist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80" w:before="8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Pay close attention to the quantities in the Products table and how they affect total price</w:t>
      </w:r>
    </w:p>
    <w:p w:rsidR="00000000" w:rsidDel="00000000" w:rsidP="00000000" w:rsidRDefault="00000000" w:rsidRPr="00000000" w14:paraId="00000065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7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F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81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82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  <w:sectPr>
          <w:headerReference r:id="rId12" w:type="default"/>
          <w:footerReference r:id="rId13" w:type="default"/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  <w:highlight w:val="yellow"/>
        </w:rPr>
        <w:sectPr>
          <w:headerReference r:id="rId14" w:type="default"/>
          <w:footerReference r:id="rId15" w:type="default"/>
          <w:type w:val="nextPage"/>
          <w:pgSz w:h="15840" w:w="12240" w:orient="portrait"/>
          <w:pgMar w:bottom="288" w:top="288" w:left="288" w:right="288" w:header="720" w:footer="720"/>
          <w:pgNumType w:start="1"/>
        </w:sectPr>
      </w:pPr>
      <w:bookmarkStart w:colFirst="0" w:colLast="0" w:name="_r7vezj83pymx" w:id="11"/>
      <w:bookmarkEnd w:id="11"/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Handover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Robots for recycling plants + software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About to announce their raise, round A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 founder is Ali’s friend from college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Ally is main point of contact (Chief of Staff and everything)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Just working out of a spreadsheet right now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15 customers but high contract value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Q: How long is their longest customer → Some have reached purchase stage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They bill manually via stripe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Needs more automation 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Milestone billing 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Savvy with google sheet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West Coast team</w:t>
      </w:r>
    </w:p>
    <w:sectPr>
      <w:headerReference r:id="rId16" w:type="default"/>
      <w:footerReference r:id="rId17" w:type="default"/>
      <w:type w:val="nextPage"/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4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ff0000"/>
        <w:sz w:val="30"/>
        <w:szCs w:val="30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arage.tabsplatform.com/prod/contracts/2ff9e77c-3325-46ae-8f53-6badbdd900bd/preview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7" Type="http://schemas.openxmlformats.org/officeDocument/2006/relationships/footer" Target="footer3.xml"/><Relationship Id="rId16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garage.tabsplatform.com/prod/contracts/3e1306ae-5bc6-432f-a146-641b72c1eb7e/preview" TargetMode="External"/><Relationship Id="rId8" Type="http://schemas.openxmlformats.org/officeDocument/2006/relationships/hyperlink" Target="https://garage.tabsplatform.com/prod/contracts/fb79ad6a-f8b5-46b3-8761-5ac90f1d6d05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