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iscMerchant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Mar 11,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Mar 14,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Mar 17,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  <w:t xml:space="preserve">Go Live Date: Ideally send out their first invoice by </w:t>
      </w:r>
      <w:r w:rsidDel="00000000" w:rsidR="00000000" w:rsidRPr="00000000">
        <w:rPr>
          <w:sz w:val="20"/>
          <w:szCs w:val="20"/>
          <w:rtl w:val="0"/>
        </w:rPr>
        <w:t xml:space="preserve">Apr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586302794"/>
          <w:dropDownList w:lastValue="Paula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d4edbc"/>
              <w:sz w:val="20"/>
              <w:szCs w:val="20"/>
              <w:shd w:fill="11734b" w:val="clear"/>
            </w:rPr>
            <w:t xml:space="preserve">Paula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429702968"/>
          <w:dropDownList w:lastValue="Dani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Dani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457189725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600932788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Dan from Attivo, Cal from Attivo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None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None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Dan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POC: Dan, previously Muskaan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https://www.linkedin.com/in/muskaan-bawa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Rev Ops: Phil </w:t>
      </w:r>
      <w:hyperlink r:id="rId8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https://www.linkedin.com/in/phil-z-70483832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Flat price for certain amount of licenses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future state- usage (launching  mid-year) they have no idea what they want it to look like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There’s no accounting or finance person at Ivo. Previously Muskaan (head of recruiting– yeah, crazy… i know), was doing the billing. They just brought on Phil- Head of Rev ops, who has been involved in the eval. Dan and Cal are the main end users– they’re from Attivo.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br w:type="textWrapping"/>
              <w:t xml:space="preserve">1) What is the merchant temperament?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Phil defers to Muskaan… he sorta seems like a pushover tbh</w:t>
              <w:br w:type="textWrapping"/>
              <w:t xml:space="preserve">Phil likes that we can push Tabs data into SFDC for AMs </w:t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Phil, Cal, Dan, Muskaan (although Muskaan will no longer be that involved)</w:t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Automatic invoice creation 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Automated dunning 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Automated cash app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Contracts in a central repository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 update to invoices based on amendments (lots of mid term amendments) 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CS/sales visibility in SFDC (sfdc &lt;&gt;Tabs integration)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t xml:space="preserve">​Ivo.ai is an AI-powered contract review platform designed to enhance the efficiency and accuracy of legal teams during contract negotiations.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  <w:br w:type="textWrapping"/>
        <w:br w:type="textWrapping"/>
        <w:t xml:space="preserve">Pains: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556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Goals: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289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No, they have all their contracts ready to go in a google drive folder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Tabs → SFDC standard integration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Pull customer address + email from contract to customer billing information</w:t>
      </w:r>
    </w:p>
    <w:p w:rsidR="00000000" w:rsidDel="00000000" w:rsidP="00000000" w:rsidRDefault="00000000" w:rsidRPr="00000000" w14:paraId="00000038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Latch was their old name so if you see that in contracts you can know its not one of their customers</w:t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Refer to the "Effective Date" on the SaaS Service Agreement.</w:t>
      </w:r>
    </w:p>
    <w:p w:rsidR="00000000" w:rsidDel="00000000" w:rsidP="00000000" w:rsidRDefault="00000000" w:rsidRPr="00000000" w14:paraId="0000003A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Refer to the Initial Term.</w:t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ind w:left="1440" w:hanging="360"/>
        <w:rPr>
          <w:sz w:val="20"/>
          <w:szCs w:val="20"/>
        </w:rPr>
      </w:pPr>
      <w:commentRangeStart w:id="0"/>
      <w:r w:rsidDel="00000000" w:rsidR="00000000" w:rsidRPr="00000000">
        <w:rPr>
          <w:sz w:val="20"/>
          <w:szCs w:val="20"/>
          <w:rtl w:val="0"/>
        </w:rPr>
        <w:t xml:space="preserve">Item Name: Under Name of License in the Service Fees section.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Leave blank.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</w:t>
      </w:r>
      <w:commentRangeStart w:id="1"/>
      <w:r w:rsidDel="00000000" w:rsidR="00000000" w:rsidRPr="00000000">
        <w:rPr>
          <w:sz w:val="20"/>
          <w:szCs w:val="20"/>
          <w:rtl w:val="0"/>
        </w:rPr>
        <w:t xml:space="preserve">Leave blank.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Flat Fee.</w:t>
      </w:r>
    </w:p>
    <w:p w:rsidR="00000000" w:rsidDel="00000000" w:rsidP="00000000" w:rsidRDefault="00000000" w:rsidRPr="00000000" w14:paraId="0000003F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Under Total Fee in the Service Fees section.</w:t>
      </w:r>
    </w:p>
    <w:p w:rsidR="00000000" w:rsidDel="00000000" w:rsidP="00000000" w:rsidRDefault="00000000" w:rsidRPr="00000000" w14:paraId="00000040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sum all discounts to one BT and have it just say "Discount"</w:t>
      </w:r>
    </w:p>
    <w:p w:rsidR="00000000" w:rsidDel="00000000" w:rsidP="00000000" w:rsidRDefault="00000000" w:rsidRPr="00000000" w14:paraId="00000041">
      <w:pPr>
        <w:numPr>
          <w:ilvl w:val="3"/>
          <w:numId w:val="7"/>
        </w:numPr>
        <w:ind w:left="2880" w:hanging="360"/>
        <w:rPr>
          <w:sz w:val="20"/>
          <w:szCs w:val="20"/>
          <w:shd w:fill="fff2cc" w:val="clear"/>
        </w:rPr>
      </w:pP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Integration item: Discount</w:t>
      </w:r>
    </w:p>
    <w:p w:rsidR="00000000" w:rsidDel="00000000" w:rsidP="00000000" w:rsidRDefault="00000000" w:rsidRPr="00000000" w14:paraId="00000042">
      <w:pPr>
        <w:numPr>
          <w:ilvl w:val="3"/>
          <w:numId w:val="7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Class: 010-Revenue</w:t>
      </w:r>
    </w:p>
    <w:p w:rsidR="00000000" w:rsidDel="00000000" w:rsidP="00000000" w:rsidRDefault="00000000" w:rsidRPr="00000000" w14:paraId="00000043">
      <w:pPr>
        <w:numPr>
          <w:ilvl w:val="3"/>
          <w:numId w:val="7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Category: Platform</w:t>
      </w:r>
    </w:p>
    <w:p w:rsidR="00000000" w:rsidDel="00000000" w:rsidP="00000000" w:rsidRDefault="00000000" w:rsidRPr="00000000" w14:paraId="00000044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Anything that is not a discount but a BT, example: Ivo</w:t>
      </w:r>
    </w:p>
    <w:p w:rsidR="00000000" w:rsidDel="00000000" w:rsidP="00000000" w:rsidRDefault="00000000" w:rsidRPr="00000000" w14:paraId="00000045">
      <w:pPr>
        <w:numPr>
          <w:ilvl w:val="3"/>
          <w:numId w:val="7"/>
        </w:numPr>
        <w:ind w:left="2880" w:hanging="360"/>
        <w:rPr>
          <w:sz w:val="20"/>
          <w:szCs w:val="20"/>
          <w:shd w:fill="fff2cc" w:val="clear"/>
        </w:rPr>
      </w:pP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Integration item: IVO</w:t>
      </w:r>
    </w:p>
    <w:p w:rsidR="00000000" w:rsidDel="00000000" w:rsidP="00000000" w:rsidRDefault="00000000" w:rsidRPr="00000000" w14:paraId="00000046">
      <w:pPr>
        <w:numPr>
          <w:ilvl w:val="3"/>
          <w:numId w:val="7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Class: 010-Revenue</w:t>
      </w:r>
    </w:p>
    <w:p w:rsidR="00000000" w:rsidDel="00000000" w:rsidP="00000000" w:rsidRDefault="00000000" w:rsidRPr="00000000" w14:paraId="00000047">
      <w:pPr>
        <w:numPr>
          <w:ilvl w:val="3"/>
          <w:numId w:val="7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Category: Platform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Under Quantity in the Service Fees section.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Refer to the Invoice Period.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Refer to the Invoice Period.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Refer to the Invoice Period.</w:t>
      </w:r>
    </w:p>
    <w:p w:rsidR="00000000" w:rsidDel="00000000" w:rsidP="00000000" w:rsidRDefault="00000000" w:rsidRPr="00000000" w14:paraId="0000004C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Terms: Refer to the Payment Period.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30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54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Annual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4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5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6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7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A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B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C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7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sz w:val="20"/>
          <w:szCs w:val="20"/>
          <w:rtl w:val="0"/>
        </w:rPr>
        <w:t xml:space="preserve">Intro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https://us-56595.app.gong.io/call?id=6224964495249540351&amp;account-id=8465381708941449605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Demo</w:t>
      </w:r>
    </w:p>
    <w:p w:rsidR="00000000" w:rsidDel="00000000" w:rsidP="00000000" w:rsidRDefault="00000000" w:rsidRPr="00000000" w14:paraId="00000076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https://us-56595.app.gong.io/call?id=2146577055349389670&amp;account-id=8465381708941449605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Pricing, implementation, and cs</w:t>
      </w:r>
    </w:p>
    <w:p w:rsidR="00000000" w:rsidDel="00000000" w:rsidP="00000000" w:rsidRDefault="00000000" w:rsidRPr="00000000" w14:paraId="00000079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https://us-56595.app.gong.io/call?id=4486519514983428235&amp;account-id=8465381708941449605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Final pricing negotiation</w:t>
      </w:r>
    </w:p>
    <w:p w:rsidR="00000000" w:rsidDel="00000000" w:rsidP="00000000" w:rsidRDefault="00000000" w:rsidRPr="00000000" w14:paraId="0000007C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https://us-56595.app.gong.io/call?id=9164888570636868884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shni Walia" w:id="0" w:date="2025-03-18T14:02:30Z"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Could you confirm the item name? @daniela@tabsplatform.com</w:t>
      </w:r>
    </w:p>
  </w:comment>
  <w:comment w:author="Ashni Walia" w:id="1" w:date="2025-03-18T14:03:16Z"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 once connected to QBO.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s-56595.app.gong.io/call?id=6224964495249540351&amp;account-id=8465381708941449605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us-56595.app.gong.io/call?id=4486519514983428235&amp;account-id=8465381708941449605" TargetMode="External"/><Relationship Id="rId12" Type="http://schemas.openxmlformats.org/officeDocument/2006/relationships/hyperlink" Target="https://us-56595.app.gong.io/call?id=2146577055349389670&amp;account-id=8465381708941449605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hyperlink" Target="https://us-56595.app.gong.io/call?id=9164888570636868884" TargetMode="External"/><Relationship Id="rId16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linkedin.com/in/muskaan-bawa" TargetMode="External"/><Relationship Id="rId8" Type="http://schemas.openxmlformats.org/officeDocument/2006/relationships/hyperlink" Target="https://www.linkedin.com/in/phil-z-7048383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