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24,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17,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18,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23,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June 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Mar 28,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969386736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27748886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sdt>
        <w:sdtPr>
          <w:alias w:val="Stage"/>
          <w:id w:val="98840517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09890561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557681194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4995"/>
        <w:tblGridChange w:id="0">
          <w:tblGrid>
            <w:gridCol w:w="2310"/>
            <w:gridCol w:w="4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Amir Bakhshi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 Manager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Mason Hanson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Head of Business Operations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Rajesh Rao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CFO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Brian Preti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Controller (new) - 4 months | Future state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Jeremy Bowyer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analyst (usage data)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Michael Martel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Sr. Manager Rev Ops - between SF CPQ - custom billing on the contracts and SF integrations side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Prafulla Patil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Title ? - Data analytics/systems integrations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006097"/>
                  <w:sz w:val="24"/>
                  <w:szCs w:val="24"/>
                  <w:highlight w:val="white"/>
                  <w:u w:val="single"/>
                  <w:rtl w:val="0"/>
                </w:rPr>
                <w:t xml:space="preserve">Jeri C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  <w:rtl w:val="0"/>
              </w:rPr>
              <w:t xml:space="preserve">ryderman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Accounting Manager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color w:val="006097"/>
                <w:sz w:val="24"/>
                <w:szCs w:val="24"/>
                <w:highlight w:val="white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single"/>
                <w:rtl w:val="0"/>
              </w:rPr>
              <w:t xml:space="preserve">tenneva.wassman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AM - Sr accountant</w:t>
            </w:r>
          </w:p>
        </w:tc>
      </w:tr>
    </w:tbl>
    <w:p w:rsidR="00000000" w:rsidDel="00000000" w:rsidP="00000000" w:rsidRDefault="00000000" w:rsidRPr="00000000" w14:paraId="0000001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6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Bills usage in arrears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6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Platform fees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 -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incredible they love us</w:t>
            </w:r>
          </w:p>
          <w:p w:rsidR="00000000" w:rsidDel="00000000" w:rsidP="00000000" w:rsidRDefault="00000000" w:rsidRPr="00000000" w14:paraId="0000002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Mason and Brian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Multi service invoicing with usage based and flat software fee components</w:t>
            </w:r>
          </w:p>
          <w:p w:rsidR="00000000" w:rsidDel="00000000" w:rsidP="00000000" w:rsidRDefault="00000000" w:rsidRPr="00000000" w14:paraId="00000029">
            <w:pPr>
              <w:widowControl w:val="0"/>
              <w:ind w:left="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Tier based discounts 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Invoice Split Scenarios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ind w:left="1008" w:hanging="72.00000000000003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Parent child architecture to bill to multiple cost centers</w:t>
            </w:r>
          </w:p>
          <w:p w:rsidR="00000000" w:rsidDel="00000000" w:rsidP="00000000" w:rsidRDefault="00000000" w:rsidRPr="00000000" w14:paraId="0000002E">
            <w:pPr>
              <w:widowControl w:val="0"/>
              <w:ind w:left="216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ab/>
              <w:t xml:space="preserve">Invoice Audit Process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Government milestone based invoicing</w:t>
            </w:r>
          </w:p>
          <w:p w:rsidR="00000000" w:rsidDel="00000000" w:rsidP="00000000" w:rsidRDefault="00000000" w:rsidRPr="00000000" w14:paraId="00000032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ind w:left="720" w:firstLine="0"/>
              <w:rPr>
                <w:rFonts w:ascii="Roboto" w:cs="Roboto" w:eastAsia="Roboto" w:hAnsi="Roboto"/>
                <w:sz w:val="21"/>
                <w:szCs w:val="21"/>
              </w:rPr>
            </w:pPr>
            <w:commentRangeStart w:id="1"/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Roadmap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 (they dont know its roadmap, they think we do this already but that we will need to customize it to them):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Commitment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Consumption tracking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Minimum true ups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SKU with/without commits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CSV export for revenue rec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Roboto" w:cs="Roboto" w:eastAsia="Roboto" w:hAnsi="Roboto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Usage ingest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Translation services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the process is very manual and only one person understands/can process it. Need wider functionality to the team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4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Yes, they need to be fully implemented and see the features we promised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ymdiz825wd3r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Yes, they will need two accounts - one for here one for ireland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API 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SF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ind w:left="0" w:firstLine="0"/>
        <w:rPr>
          <w:sz w:val="20"/>
          <w:szCs w:val="20"/>
        </w:rPr>
      </w:pPr>
      <w:bookmarkStart w:colFirst="0" w:colLast="0" w:name="_rkse6ig736q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tec6ul6omz3j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before="1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CREATE CUSTOMERS for Lilt. If they do not exist, please flag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before="1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Lilt will upload the same contract to both </w:t>
      </w:r>
      <w:r w:rsidDel="00000000" w:rsidR="00000000" w:rsidRPr="00000000">
        <w:rPr>
          <w:i w:val="1"/>
          <w:sz w:val="20"/>
          <w:szCs w:val="20"/>
          <w:rtl w:val="0"/>
        </w:rPr>
        <w:t xml:space="preserve">Lilt, Inc.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Lilt Technologies</w:t>
      </w:r>
      <w:r w:rsidDel="00000000" w:rsidR="00000000" w:rsidRPr="00000000">
        <w:rPr>
          <w:sz w:val="20"/>
          <w:szCs w:val="20"/>
          <w:rtl w:val="0"/>
        </w:rPr>
        <w:t xml:space="preserve"> instance. However, the contract should only be processed in one of those instances.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before="1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determine what the correct instance is, look at the top left corner of the contract</w:t>
      </w:r>
    </w:p>
    <w:p w:rsidR="00000000" w:rsidDel="00000000" w:rsidP="00000000" w:rsidRDefault="00000000" w:rsidRPr="00000000" w14:paraId="00000056">
      <w:pPr>
        <w:spacing w:before="1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81325" cy="1754769"/>
            <wp:effectExtent b="25400" l="25400" r="25400" t="254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9732" l="0" r="49033" t="1484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5476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76550" cy="1821444"/>
            <wp:effectExtent b="25400" l="25400" r="25400" t="254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6415" l="0" r="51050" t="105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2144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spacing w:before="1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it’s in the correct instance (i.e. Lilt, Inc. is in Lilt, Inc.) process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spacing w:before="1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is NOT in the correct instance (i.e. Lilt, Inc. in Lilt Technologies) please DELETE</w:t>
      </w:r>
    </w:p>
    <w:p w:rsidR="00000000" w:rsidDel="00000000" w:rsidP="00000000" w:rsidRDefault="00000000" w:rsidRPr="00000000" w14:paraId="00000059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Before deleting!</w:t>
      </w:r>
    </w:p>
    <w:p w:rsidR="00000000" w:rsidDel="00000000" w:rsidP="00000000" w:rsidRDefault="00000000" w:rsidRPr="00000000" w14:paraId="0000005A">
      <w:pPr>
        <w:numPr>
          <w:ilvl w:val="3"/>
          <w:numId w:val="12"/>
        </w:numPr>
        <w:spacing w:before="14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***check to see if it was deleted in the other instance. If it was deleted and you think it shouldn’t have been, create a ticket before you delete yours</w:t>
      </w:r>
    </w:p>
    <w:p w:rsidR="00000000" w:rsidDel="00000000" w:rsidP="00000000" w:rsidRDefault="00000000" w:rsidRPr="00000000" w14:paraId="0000005B">
      <w:pPr>
        <w:numPr>
          <w:ilvl w:val="4"/>
          <w:numId w:val="12"/>
        </w:numPr>
        <w:spacing w:before="14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will need to reupload to the correct instance</w:t>
      </w:r>
    </w:p>
    <w:p w:rsidR="00000000" w:rsidDel="00000000" w:rsidP="00000000" w:rsidRDefault="00000000" w:rsidRPr="00000000" w14:paraId="0000005C">
      <w:pPr>
        <w:numPr>
          <w:ilvl w:val="3"/>
          <w:numId w:val="12"/>
        </w:numPr>
        <w:spacing w:before="14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shouldn’t be deleted in both instances 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spacing w:before="1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 things to note for Customers: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spacing w:before="1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assigning the Customer</w:t>
      </w:r>
    </w:p>
    <w:p w:rsidR="00000000" w:rsidDel="00000000" w:rsidP="00000000" w:rsidRDefault="00000000" w:rsidRPr="00000000" w14:paraId="0000005F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names aren’t exact or close to exact (for example, there are many different Philips customers in both instances) -&gt; look at the customer address in garage, it should match the customer address in the contract. </w:t>
      </w:r>
    </w:p>
    <w:p w:rsidR="00000000" w:rsidDel="00000000" w:rsidP="00000000" w:rsidRDefault="00000000" w:rsidRPr="00000000" w14:paraId="00000060">
      <w:pPr>
        <w:numPr>
          <w:ilvl w:val="3"/>
          <w:numId w:val="12"/>
        </w:numPr>
        <w:spacing w:before="14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address doesn’t match and you still aren’t sure - create a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spacing w:before="1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 Customer Info and Mappings</w:t>
      </w:r>
    </w:p>
    <w:p w:rsidR="00000000" w:rsidDel="00000000" w:rsidP="00000000" w:rsidRDefault="00000000" w:rsidRPr="00000000" w14:paraId="00000062">
      <w:pPr>
        <w:numPr>
          <w:ilvl w:val="1"/>
          <w:numId w:val="12"/>
        </w:numPr>
        <w:spacing w:before="1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Snap</w:t>
      </w:r>
      <w:r w:rsidDel="00000000" w:rsidR="00000000" w:rsidRPr="00000000">
        <w:rPr>
          <w:sz w:val="20"/>
          <w:szCs w:val="20"/>
          <w:rtl w:val="0"/>
        </w:rPr>
        <w:t xml:space="preserve"> is not being billed through Tabs given the complex billing requirements -&gt; If you see any Snap contracts, mark as processed no BTs</w:t>
      </w:r>
    </w:p>
    <w:p w:rsidR="00000000" w:rsidDel="00000000" w:rsidP="00000000" w:rsidRDefault="00000000" w:rsidRPr="00000000" w14:paraId="00000063">
      <w:pPr>
        <w:numPr>
          <w:ilvl w:val="1"/>
          <w:numId w:val="12"/>
        </w:numPr>
        <w:spacing w:before="1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 Customer Mappings</w:t>
      </w:r>
    </w:p>
    <w:p w:rsidR="00000000" w:rsidDel="00000000" w:rsidP="00000000" w:rsidRDefault="00000000" w:rsidRPr="00000000" w14:paraId="00000064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  <w:u w:val="none"/>
        </w:rPr>
      </w:pPr>
      <w:commentRangeStart w:id="2"/>
      <w:r w:rsidDel="00000000" w:rsidR="00000000" w:rsidRPr="00000000">
        <w:rPr>
          <w:sz w:val="20"/>
          <w:szCs w:val="20"/>
          <w:rtl w:val="0"/>
        </w:rPr>
        <w:t xml:space="preserve">If you see the customer Jabra or GN Store Nord A/S, paste this customer ID into the customer field: bfa7fa33-5b30-4094-a1e4-12c10cc6e732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</w:rPr>
      </w:pPr>
      <w:commentRangeStart w:id="3"/>
      <w:r w:rsidDel="00000000" w:rsidR="00000000" w:rsidRPr="00000000">
        <w:rPr>
          <w:sz w:val="20"/>
          <w:szCs w:val="20"/>
          <w:rtl w:val="0"/>
        </w:rPr>
        <w:t xml:space="preserve">If you see the customer: [Brandwatch 1st Floor, Sovereign House, Church Street Brighton, BN1 1RA United Kingdom]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3"/>
          <w:numId w:val="12"/>
        </w:numPr>
        <w:spacing w:before="14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 the customer [Brandwatch - Runtime Collective Limited Sucursal en Espana]</w:t>
      </w:r>
    </w:p>
    <w:p w:rsidR="00000000" w:rsidDel="00000000" w:rsidP="00000000" w:rsidRDefault="00000000" w:rsidRPr="00000000" w14:paraId="00000067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see the customer Anixter, it should be Wesco</w:t>
      </w:r>
    </w:p>
    <w:p w:rsidR="00000000" w:rsidDel="00000000" w:rsidP="00000000" w:rsidRDefault="00000000" w:rsidRPr="00000000" w14:paraId="00000068">
      <w:pPr>
        <w:numPr>
          <w:ilvl w:val="2"/>
          <w:numId w:val="12"/>
        </w:numPr>
        <w:spacing w:before="1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see the customer: [ALPHA INTERNATIONAL USA IP, LLC 3350 Riverwood Parkway SE, Suite 670, Atlanta Georgia, 30339 United States] </w:t>
      </w:r>
    </w:p>
    <w:p w:rsidR="00000000" w:rsidDel="00000000" w:rsidP="00000000" w:rsidRDefault="00000000" w:rsidRPr="00000000" w14:paraId="00000069">
      <w:pPr>
        <w:numPr>
          <w:ilvl w:val="3"/>
          <w:numId w:val="12"/>
        </w:numPr>
        <w:spacing w:before="14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Assign the customer [AI USA] (Paste this customer ID into the customer search bar: 2cce45ca-dcfc-45a4-8f27-c47fa6ae255d)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ind w:left="0" w:firstLine="0"/>
        <w:rPr>
          <w:sz w:val="20"/>
          <w:szCs w:val="20"/>
        </w:rPr>
      </w:pPr>
      <w:bookmarkStart w:colFirst="0" w:colLast="0" w:name="_okc7kufvhad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ind w:left="0" w:firstLine="0"/>
        <w:rPr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General</w:t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Examples of Flat vs. Usage BTs in screenshots below</w:t>
      </w:r>
    </w:p>
    <w:p w:rsidR="00000000" w:rsidDel="00000000" w:rsidP="00000000" w:rsidRDefault="00000000" w:rsidRPr="00000000" w14:paraId="0000006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82619" cy="1991683"/>
            <wp:effectExtent b="25400" l="25400" r="25400" t="254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2619" cy="199168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</w:rPr>
        <w:drawing>
          <wp:inline distB="114300" distT="114300" distL="114300" distR="114300">
            <wp:extent cx="6757988" cy="1036225"/>
            <wp:effectExtent b="25400" l="25400" r="25400" t="254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1036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160" w:before="160" w:lineRule="auto"/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Explanations for some of the nuances in the above screenshots + why we ignore the “Subtotal” column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BT is flat because it is a SKU providing access to a connector for a year and has a “Total Price” column. Using best judgement, we can reason that this functions like an subscription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third BT is usage because its unit is a word and they are charged for every translation. Using best judgement, we can reason that this will only be charged for individual actions, so it should be a usage BT. 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spacing w:after="160" w:before="160" w:lineRule="auto"/>
        <w:ind w:left="216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Usage BTs like this that have a Unit Price column, we should ignore the Subtotal column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160" w:before="160" w:lineRule="auto"/>
        <w:ind w:left="720" w:hanging="360"/>
        <w:jc w:val="left"/>
        <w:rPr>
          <w:sz w:val="20"/>
          <w:szCs w:val="20"/>
          <w:u w:val="none"/>
        </w:rPr>
      </w:pPr>
      <w:commentRangeStart w:id="4"/>
      <w:r w:rsidDel="00000000" w:rsidR="00000000" w:rsidRPr="00000000">
        <w:rPr>
          <w:sz w:val="20"/>
          <w:szCs w:val="20"/>
          <w:rtl w:val="0"/>
        </w:rPr>
        <w:t xml:space="preserve">Every contract will need to have an Offline Usage BT. It will be set up using the below instructions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 and billing start date: 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spacing w:after="160" w:before="160" w:lineRule="auto"/>
        <w:ind w:left="216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same as the rest of the usage BTs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spacing w:after="160" w:before="160" w:lineRule="auto"/>
        <w:ind w:left="216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usage BTs on the contract, use the first of the month that the contract start date is in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match the other BTs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Unit price -&gt; $1 price -&gt; event to track “Offline”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SERV-TRANS-OFFLINE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# of periods + frequency: </w:t>
      </w:r>
    </w:p>
    <w:p w:rsidR="00000000" w:rsidDel="00000000" w:rsidP="00000000" w:rsidRDefault="00000000" w:rsidRPr="00000000" w14:paraId="0000007D">
      <w:pPr>
        <w:numPr>
          <w:ilvl w:val="2"/>
          <w:numId w:val="1"/>
        </w:numPr>
        <w:spacing w:after="160" w:before="160" w:lineRule="auto"/>
        <w:ind w:left="216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match the usage BTs</w:t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spacing w:after="160" w:before="160" w:lineRule="auto"/>
        <w:ind w:left="216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usage BTs, use the contract length + billing frequency (monthly or semi-monthly)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match the other BTs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160" w:before="160" w:lineRule="auto"/>
        <w:ind w:left="144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time: last of period</w:t>
      </w:r>
    </w:p>
    <w:p w:rsidR="00000000" w:rsidDel="00000000" w:rsidP="00000000" w:rsidRDefault="00000000" w:rsidRPr="00000000" w14:paraId="00000081">
      <w:pPr>
        <w:spacing w:before="100" w:lineRule="auto"/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100" w:lineRule="auto"/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0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Processing Flat BTs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BTs will mostly be items that have a total price column populated. </w:t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However, there will also be Flat BTs with no total price column but the unit will be Annual/Year or the description will detail services that can be judged as a one time payment (meaning you cannot easily determine what a usage event would be). </w:t>
      </w:r>
    </w:p>
    <w:p w:rsidR="00000000" w:rsidDel="00000000" w:rsidP="00000000" w:rsidRDefault="00000000" w:rsidRPr="00000000" w14:paraId="00000086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see the additional examples below under </w:t>
      </w:r>
      <w:r w:rsidDel="00000000" w:rsidR="00000000" w:rsidRPr="00000000">
        <w:rPr>
          <w:b w:val="1"/>
          <w:sz w:val="20"/>
          <w:szCs w:val="20"/>
          <w:rtl w:val="0"/>
        </w:rPr>
        <w:t xml:space="preserve">Additional examples of flat billing terms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total price as the total price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additional terms section to find service start date, months of service, billing start date, and # of periods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if the contract date falls in a closed period, move the start date to the first month outside of the closed period.</w:t>
      </w:r>
    </w:p>
    <w:p w:rsidR="00000000" w:rsidDel="00000000" w:rsidP="00000000" w:rsidRDefault="00000000" w:rsidRPr="00000000" w14:paraId="0000008A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the books are closed through January, make the start date Feb 1 for the BTs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quantity column for quantity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item column for item name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Description:</w:t>
      </w:r>
    </w:p>
    <w:p w:rsidR="00000000" w:rsidDel="00000000" w:rsidP="00000000" w:rsidRDefault="00000000" w:rsidRPr="00000000" w14:paraId="0000008E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First: Put the SKU</w:t>
      </w:r>
    </w:p>
    <w:p w:rsidR="00000000" w:rsidDel="00000000" w:rsidP="00000000" w:rsidRDefault="00000000" w:rsidRPr="00000000" w14:paraId="0000008F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Second: Put the description column</w:t>
      </w:r>
    </w:p>
    <w:p w:rsidR="00000000" w:rsidDel="00000000" w:rsidP="00000000" w:rsidRDefault="00000000" w:rsidRPr="00000000" w14:paraId="00000090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example: “LILT-PLATFORM - Includes access to: Performance Analytics, Workflow Management, Linguistic Data Storage and Management, Fine-tuning/Model Builder/3rd party integrations”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92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sz w:val="20"/>
          <w:szCs w:val="20"/>
          <w:rtl w:val="0"/>
        </w:rPr>
        <w:t xml:space="preserve">Annual / 1 year flat BTs, use YEAR. 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unit column was 2 years for the flat BT, the frequency would be 2 YEAR(S). </w:t>
      </w:r>
    </w:p>
    <w:p w:rsidR="00000000" w:rsidDel="00000000" w:rsidP="00000000" w:rsidRDefault="00000000" w:rsidRPr="00000000" w14:paraId="00000094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true regardless of what the “Invoice Terms” section says UNLESS it explicitly mentions a flat BTs section (see screenshot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Exception</w:t>
      </w:r>
      <w:r w:rsidDel="00000000" w:rsidR="00000000" w:rsidRPr="00000000">
        <w:rPr>
          <w:sz w:val="20"/>
          <w:szCs w:val="20"/>
          <w:rtl w:val="0"/>
        </w:rPr>
        <w:t xml:space="preserve"> section). </w:t>
      </w:r>
    </w:p>
    <w:p w:rsidR="00000000" w:rsidDel="00000000" w:rsidP="00000000" w:rsidRDefault="00000000" w:rsidRPr="00000000" w14:paraId="00000095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So… even if the “Invoice Terms” section says the invoicing cadence is semi-monthly or monthly, we would ignore this for flat BTs and should stick to the upfront payment with 1 year frequency if that’s what was listed. </w:t>
      </w:r>
    </w:p>
    <w:p w:rsidR="00000000" w:rsidDel="00000000" w:rsidP="00000000" w:rsidRDefault="00000000" w:rsidRPr="00000000" w14:paraId="00000096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for a flat BT, there is no mention of annual in unit or of a specific frequency in the additional terms section, you can default to NONE.</w:t>
      </w:r>
    </w:p>
    <w:p w:rsidR="00000000" w:rsidDel="00000000" w:rsidP="00000000" w:rsidRDefault="00000000" w:rsidRPr="00000000" w14:paraId="00000097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To reiterate</w:t>
      </w:r>
      <w:r w:rsidDel="00000000" w:rsidR="00000000" w:rsidRPr="00000000">
        <w:rPr>
          <w:sz w:val="20"/>
          <w:szCs w:val="20"/>
          <w:rtl w:val="0"/>
        </w:rPr>
        <w:t xml:space="preserve">, FLAT BTs will NOT follow the Invoice Terms section UNLESS it explicitly calls out the flat Billing Term. </w:t>
      </w:r>
    </w:p>
    <w:p w:rsidR="00000000" w:rsidDel="00000000" w:rsidP="00000000" w:rsidRDefault="00000000" w:rsidRPr="00000000" w14:paraId="00000098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means that we shouldn’t be making flat BTs semi-monthly or monthly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Make sure to check the “Additional Terms” section.</w:t>
      </w:r>
    </w:p>
    <w:p w:rsidR="00000000" w:rsidDel="00000000" w:rsidP="00000000" w:rsidRDefault="00000000" w:rsidRPr="00000000" w14:paraId="0000009A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 specifies a different invoice cadence for a flat BT section, follow that instead.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683241" cy="1644213"/>
            <wp:effectExtent b="25400" l="25400" r="25400" t="254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3241" cy="16442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“Lilt shall invoice Customer pursuant to the above on a quarterly basis for </w:t>
      </w:r>
      <w:r w:rsidDel="00000000" w:rsidR="00000000" w:rsidRPr="00000000">
        <w:rPr>
          <w:i w:val="1"/>
          <w:sz w:val="20"/>
          <w:szCs w:val="20"/>
          <w:rtl w:val="0"/>
        </w:rPr>
        <w:t xml:space="preserve">Platform Pricing</w:t>
      </w:r>
      <w:r w:rsidDel="00000000" w:rsidR="00000000" w:rsidRPr="00000000">
        <w:rPr>
          <w:sz w:val="20"/>
          <w:szCs w:val="20"/>
          <w:rtl w:val="0"/>
        </w:rPr>
        <w:t xml:space="preserve"> line items”</w:t>
      </w:r>
    </w:p>
    <w:p w:rsidR="00000000" w:rsidDel="00000000" w:rsidP="00000000" w:rsidRDefault="00000000" w:rsidRPr="00000000" w14:paraId="0000009D">
      <w:pPr>
        <w:numPr>
          <w:ilvl w:val="3"/>
          <w:numId w:val="11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 the Flat BTs in the Platform Pricing section said Annual / Year, </w:t>
      </w:r>
      <w:r w:rsidDel="00000000" w:rsidR="00000000" w:rsidRPr="00000000">
        <w:rPr>
          <w:i w:val="1"/>
          <w:sz w:val="20"/>
          <w:szCs w:val="20"/>
          <w:rtl w:val="0"/>
        </w:rPr>
        <w:t xml:space="preserve">we would ignore</w:t>
      </w:r>
      <w:r w:rsidDel="00000000" w:rsidR="00000000" w:rsidRPr="00000000">
        <w:rPr>
          <w:sz w:val="20"/>
          <w:szCs w:val="20"/>
          <w:rtl w:val="0"/>
        </w:rPr>
        <w:t xml:space="preserve"> and put the frequency as quarterly</w:t>
      </w:r>
    </w:p>
    <w:p w:rsidR="00000000" w:rsidDel="00000000" w:rsidP="00000000" w:rsidRDefault="00000000" w:rsidRPr="00000000" w14:paraId="0000009E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Also… make sure to check the “Upfront Fees” section says, if available. </w:t>
      </w:r>
      <w:r w:rsidDel="00000000" w:rsidR="00000000" w:rsidRPr="00000000">
        <w:rPr>
          <w:sz w:val="20"/>
          <w:szCs w:val="20"/>
          <w:rtl w:val="0"/>
        </w:rPr>
        <w:t xml:space="preserve">It can have additional information on billing frequency.</w:t>
      </w:r>
    </w:p>
    <w:p w:rsidR="00000000" w:rsidDel="00000000" w:rsidP="00000000" w:rsidRDefault="00000000" w:rsidRPr="00000000" w14:paraId="0000009F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determining what BTs correspond to are being referenced in the additional terms sections, be sure to check section headers. </w:t>
      </w:r>
    </w:p>
    <w:p w:rsidR="00000000" w:rsidDel="00000000" w:rsidP="00000000" w:rsidRDefault="00000000" w:rsidRPr="00000000" w14:paraId="000000A0">
      <w:pPr>
        <w:numPr>
          <w:ilvl w:val="4"/>
          <w:numId w:val="11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things referencing “connector” in additional terms will correspond to BTs in the “Connector Pricing” header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before="160" w:lineRule="auto"/>
        <w:ind w:left="288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14825" cy="24240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74772" l="12548" r="0" t="1079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</w:p>
    <w:p w:rsidR="00000000" w:rsidDel="00000000" w:rsidP="00000000" w:rsidRDefault="00000000" w:rsidRPr="00000000" w14:paraId="000000A3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SKU</w:t>
      </w:r>
    </w:p>
    <w:p w:rsidR="00000000" w:rsidDel="00000000" w:rsidP="00000000" w:rsidRDefault="00000000" w:rsidRPr="00000000" w14:paraId="000000A4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Many of the integration items will look long, but you should be able to type in the SKU exactly and it will start with that exact SKU</w:t>
      </w:r>
    </w:p>
    <w:p w:rsidR="00000000" w:rsidDel="00000000" w:rsidP="00000000" w:rsidRDefault="00000000" w:rsidRPr="00000000" w14:paraId="000000A5">
      <w:pPr>
        <w:numPr>
          <w:ilvl w:val="3"/>
          <w:numId w:val="11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example: the BT with SKU “CONN-NS” will use the integration item “CONN-NS: NewStore Connector”</w:t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can’t find the exact SKU, find the closest thing</w:t>
      </w:r>
    </w:p>
    <w:p w:rsidR="00000000" w:rsidDel="00000000" w:rsidP="00000000" w:rsidRDefault="00000000" w:rsidRPr="00000000" w14:paraId="000000A7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Look for SKUs that are similar (i.e. SERV-DTP vs. SERV-DTP-HR</w:t>
      </w:r>
    </w:p>
    <w:p w:rsidR="00000000" w:rsidDel="00000000" w:rsidP="00000000" w:rsidRDefault="00000000" w:rsidRPr="00000000" w14:paraId="000000A8">
      <w:pPr>
        <w:numPr>
          <w:ilvl w:val="2"/>
          <w:numId w:val="1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However, if there isn’t a close match that isn’t an inactive item, </w:t>
      </w:r>
      <w:r w:rsidDel="00000000" w:rsidR="00000000" w:rsidRPr="00000000">
        <w:rPr>
          <w:i w:val="1"/>
          <w:sz w:val="20"/>
          <w:szCs w:val="20"/>
          <w:rtl w:val="0"/>
        </w:rPr>
        <w:t xml:space="preserve">leave blank</w:t>
      </w:r>
    </w:p>
    <w:p w:rsidR="00000000" w:rsidDel="00000000" w:rsidP="00000000" w:rsidRDefault="00000000" w:rsidRPr="00000000" w14:paraId="000000A9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use items that have “Inactive” in them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additional terms for net payment terms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Additional examples of flat billing terms</w:t>
      </w:r>
      <w:r w:rsidDel="00000000" w:rsidR="00000000" w:rsidRPr="00000000">
        <w:rPr>
          <w:sz w:val="20"/>
          <w:szCs w:val="20"/>
          <w:rtl w:val="0"/>
        </w:rPr>
        <w:t xml:space="preserve"> for reference:</w:t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00875" cy="860318"/>
            <wp:effectExtent b="25400" l="25400" r="25400" t="254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438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86031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191375" cy="1247775"/>
            <wp:effectExtent b="25400" l="25400" r="25400" t="254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247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100" w:lineRule="auto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00" w:lineRule="auto"/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00" w:lineRule="auto"/>
        <w:ind w:left="0" w:firstLine="0"/>
        <w:rPr>
          <w:b w:val="1"/>
          <w:sz w:val="20"/>
          <w:szCs w:val="20"/>
          <w:u w:val="single"/>
        </w:rPr>
      </w:pPr>
      <w:commentRangeStart w:id="5"/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Processing Usage BTs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160" w:before="16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item column as the item name.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160" w:before="16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Description column as the item description.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for Translation Services (“Fuzzy Bands”; screenshot below), the description will be the column header. </w:t>
      </w:r>
    </w:p>
    <w:p w:rsidR="00000000" w:rsidDel="00000000" w:rsidP="00000000" w:rsidRDefault="00000000" w:rsidRPr="00000000" w14:paraId="000000B4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in the screenshot below, for the Exact 101 BT, the item description would be “Exact 101”. </w:t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Fuzzy 95-99 BT, the item description would be “Fuzzy 95-99”.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before="16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800975" cy="895350"/>
            <wp:effectExtent b="25400" l="25400" r="25400" t="254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895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160" w:before="16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Event will be the SKU.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for the Fuzzy Band BTs. See below for instructions.</w:t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Project Management or Premier Support. See below for instructions.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***</w:t>
      </w:r>
      <w:r w:rsidDel="00000000" w:rsidR="00000000" w:rsidRPr="00000000">
        <w:rPr>
          <w:sz w:val="20"/>
          <w:szCs w:val="20"/>
          <w:rtl w:val="0"/>
        </w:rPr>
        <w:t xml:space="preserve">Please pay attention to SERV-TRANS-1 and SERV-TRANS-2, etc.. These are unique events and must be selected if they are listed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means it should be “SERV-TRANS-1-101” for Exact 101 fuzzy band BT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SKU</w:t>
      </w:r>
    </w:p>
    <w:p w:rsidR="00000000" w:rsidDel="00000000" w:rsidP="00000000" w:rsidRDefault="00000000" w:rsidRPr="00000000" w14:paraId="000000BE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Many of the integration items will look long, but you should be able to type in the SKU exactly and it will start with that exact SKU</w:t>
      </w:r>
    </w:p>
    <w:p w:rsidR="00000000" w:rsidDel="00000000" w:rsidP="00000000" w:rsidRDefault="00000000" w:rsidRPr="00000000" w14:paraId="000000BF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example, all BTs with “SERV-TRANS” will have the integration item “SERV-TRANS: Verified Translation”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can’t find the exact SKU, find the closest thing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use items that have “Inactive” in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160" w:before="16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unit price for total price.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all usage BTs, set the billing date to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FIRST of the month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all usage BTs, select “LAST OF PERIOD” for billing timing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additional terms section to find service start date, months of service, and # of periods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spacing w:after="160" w:before="16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Exception: </w:t>
      </w:r>
      <w:r w:rsidDel="00000000" w:rsidR="00000000" w:rsidRPr="00000000">
        <w:rPr>
          <w:sz w:val="20"/>
          <w:szCs w:val="20"/>
          <w:rtl w:val="0"/>
        </w:rPr>
        <w:t xml:space="preserve">if the contract</w:t>
      </w:r>
      <w:r w:rsidDel="00000000" w:rsidR="00000000" w:rsidRPr="00000000">
        <w:rPr>
          <w:sz w:val="20"/>
          <w:szCs w:val="20"/>
          <w:rtl w:val="0"/>
        </w:rPr>
        <w:t xml:space="preserve"> date falls in a closed period, move the start date to the first month outside of the closed period.</w:t>
      </w:r>
    </w:p>
    <w:p w:rsidR="00000000" w:rsidDel="00000000" w:rsidP="00000000" w:rsidRDefault="00000000" w:rsidRPr="00000000" w14:paraId="000000C7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books are closed through Jan, make the start date Feb 1 for the BTs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</w:t>
      </w:r>
      <w:r w:rsidDel="00000000" w:rsidR="00000000" w:rsidRPr="00000000">
        <w:rPr>
          <w:sz w:val="20"/>
          <w:szCs w:val="20"/>
          <w:rtl w:val="0"/>
        </w:rPr>
        <w:t xml:space="preserve">or any BTs titled Project Management or </w:t>
      </w:r>
      <w:r w:rsidDel="00000000" w:rsidR="00000000" w:rsidRPr="00000000">
        <w:rPr>
          <w:sz w:val="20"/>
          <w:szCs w:val="20"/>
          <w:rtl w:val="0"/>
        </w:rPr>
        <w:t xml:space="preserve">Premier Suppor</w:t>
      </w:r>
      <w:r w:rsidDel="00000000" w:rsidR="00000000" w:rsidRPr="00000000">
        <w:rPr>
          <w:sz w:val="20"/>
          <w:szCs w:val="20"/>
          <w:rtl w:val="0"/>
        </w:rPr>
        <w:t xml:space="preserve">t or anything similar with a % of project estimate unit: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Make it a UNIT BT with a total price $1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no matter what the listed price is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event will be the SKU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individual SKU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***Exception</w:t>
      </w:r>
      <w:r w:rsidDel="00000000" w:rsidR="00000000" w:rsidRPr="00000000">
        <w:rPr>
          <w:sz w:val="20"/>
          <w:szCs w:val="20"/>
          <w:rtl w:val="0"/>
        </w:rPr>
        <w:t xml:space="preserve">: for “Project Management”,</w:t>
      </w:r>
      <w:r w:rsidDel="00000000" w:rsidR="00000000" w:rsidRPr="00000000">
        <w:rPr>
          <w:i w:val="1"/>
          <w:sz w:val="20"/>
          <w:szCs w:val="20"/>
          <w:rtl w:val="0"/>
        </w:rPr>
        <w:t xml:space="preserve"> use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SERV-PRMR</w:t>
      </w:r>
      <w:r w:rsidDel="00000000" w:rsidR="00000000" w:rsidRPr="00000000">
        <w:rPr>
          <w:i w:val="1"/>
          <w:sz w:val="20"/>
          <w:szCs w:val="20"/>
          <w:rtl w:val="0"/>
        </w:rPr>
        <w:t xml:space="preserve"> as the EVENT </w:t>
      </w:r>
      <w:r w:rsidDel="00000000" w:rsidR="00000000" w:rsidRPr="00000000">
        <w:rPr>
          <w:sz w:val="20"/>
          <w:szCs w:val="20"/>
          <w:rtl w:val="0"/>
        </w:rPr>
        <w:t xml:space="preserve">and SERV-PRJCT as the INTEGRATION Item</w:t>
      </w:r>
    </w:p>
    <w:p w:rsidR="00000000" w:rsidDel="00000000" w:rsidP="00000000" w:rsidRDefault="00000000" w:rsidRPr="00000000" w14:paraId="000000CD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should </w:t>
      </w:r>
      <w:r w:rsidDel="00000000" w:rsidR="00000000" w:rsidRPr="00000000">
        <w:rPr>
          <w:i w:val="1"/>
          <w:sz w:val="20"/>
          <w:szCs w:val="20"/>
          <w:rtl w:val="0"/>
        </w:rPr>
        <w:t xml:space="preserve">never</w:t>
      </w:r>
      <w:r w:rsidDel="00000000" w:rsidR="00000000" w:rsidRPr="00000000">
        <w:rPr>
          <w:sz w:val="20"/>
          <w:szCs w:val="20"/>
          <w:rtl w:val="0"/>
        </w:rPr>
        <w:t xml:space="preserve"> use SERV-PRJCT as an event or integration item for any BTs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contracts with Premier Support (SERV-PR`MR) AND Project Management</w:t>
      </w:r>
    </w:p>
    <w:p w:rsidR="00000000" w:rsidDel="00000000" w:rsidP="00000000" w:rsidRDefault="00000000" w:rsidRPr="00000000" w14:paraId="000000CF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need to track which customers have SERV-PRMR and Project Management in </w:t>
      </w:r>
      <w:hyperlink r:id="rId2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this google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Open the “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Customers with SERV-PRMR”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sheet and add the Customer ID, Customer Name, SERV-PRMR % as a decimal, and the Merchant name</w:t>
      </w:r>
    </w:p>
    <w:p w:rsidR="00000000" w:rsidDel="00000000" w:rsidP="00000000" w:rsidRDefault="00000000" w:rsidRPr="00000000" w14:paraId="000000D1">
      <w:pPr>
        <w:numPr>
          <w:ilvl w:val="4"/>
          <w:numId w:val="2"/>
        </w:numPr>
        <w:spacing w:after="160" w:before="160" w:lineRule="auto"/>
        <w:ind w:left="3600" w:hanging="360"/>
        <w:rPr>
          <w:rFonts w:ascii="Roboto" w:cs="Roboto" w:eastAsia="Roboto" w:hAnsi="Roboto"/>
          <w:color w:val="222222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Make sure it’s a decimal</w:t>
      </w:r>
    </w:p>
    <w:p w:rsidR="00000000" w:rsidDel="00000000" w:rsidP="00000000" w:rsidRDefault="00000000" w:rsidRPr="00000000" w14:paraId="000000D2">
      <w:pPr>
        <w:numPr>
          <w:ilvl w:val="3"/>
          <w:numId w:val="2"/>
        </w:numPr>
        <w:spacing w:after="160" w:before="160" w:lineRule="auto"/>
        <w:ind w:left="2880" w:hanging="360"/>
        <w:rPr>
          <w:rFonts w:ascii="Roboto" w:cs="Roboto" w:eastAsia="Roboto" w:hAnsi="Roboto"/>
          <w:color w:val="222222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After you add it to the spreadsheet, please go to this slack channel </w:t>
      </w: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#lilt-processing-workflows 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and notify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ll of the below BTs in the screenshot apply to this.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343775" cy="2371725"/>
            <wp:effectExtent b="25400" l="25400" r="25400" t="254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371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38900" cy="809625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09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Instructions for contracts with “Fuzzy Bands” (screenshots below)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individual column with a price will be its own BT. In the below red screenshot, there will be 7 BTs</w:t>
      </w:r>
    </w:p>
    <w:p w:rsidR="00000000" w:rsidDel="00000000" w:rsidP="00000000" w:rsidRDefault="00000000" w:rsidRPr="00000000" w14:paraId="000000D8">
      <w:pPr>
        <w:spacing w:after="160" w:before="1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395174" cy="742665"/>
            <wp:effectExtent b="25400" l="25400" r="25400" t="254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8265" l="3468" r="69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174" cy="74266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3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event for each BT will be the SKU + “-” + the number in the price column.</w:t>
      </w:r>
    </w:p>
    <w:p w:rsidR="00000000" w:rsidDel="00000000" w:rsidP="00000000" w:rsidRDefault="00000000" w:rsidRPr="00000000" w14:paraId="000000DA">
      <w:pPr>
        <w:numPr>
          <w:ilvl w:val="1"/>
          <w:numId w:val="13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example: for the first “Exact 101” column, the BT will have a price of $0.14 per unit and the event will be “SERV-TRANS-101.” </w:t>
      </w:r>
    </w:p>
    <w:p w:rsidR="00000000" w:rsidDel="00000000" w:rsidP="00000000" w:rsidRDefault="00000000" w:rsidRPr="00000000" w14:paraId="000000DB">
      <w:pPr>
        <w:numPr>
          <w:ilvl w:val="1"/>
          <w:numId w:val="13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still need to create BTs if they are $0 (“Repetitions”)</w:t>
      </w:r>
    </w:p>
    <w:p w:rsidR="00000000" w:rsidDel="00000000" w:rsidP="00000000" w:rsidRDefault="00000000" w:rsidRPr="00000000" w14:paraId="000000DC">
      <w:pPr>
        <w:numPr>
          <w:ilvl w:val="1"/>
          <w:numId w:val="13"/>
        </w:numPr>
        <w:spacing w:after="160" w:before="16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Exceptions for event type rules:</w:t>
      </w:r>
    </w:p>
    <w:p w:rsidR="00000000" w:rsidDel="00000000" w:rsidP="00000000" w:rsidRDefault="00000000" w:rsidRPr="00000000" w14:paraId="000000DD">
      <w:pPr>
        <w:numPr>
          <w:ilvl w:val="2"/>
          <w:numId w:val="13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Fuzzy 84-94 column, the event will be “SERV-TRANS</w:t>
      </w:r>
      <w:r w:rsidDel="00000000" w:rsidR="00000000" w:rsidRPr="00000000">
        <w:rPr>
          <w:b w:val="1"/>
          <w:sz w:val="20"/>
          <w:szCs w:val="20"/>
          <w:rtl w:val="0"/>
        </w:rPr>
        <w:t xml:space="preserve">-85-94</w:t>
      </w:r>
      <w:r w:rsidDel="00000000" w:rsidR="00000000" w:rsidRPr="00000000">
        <w:rPr>
          <w:sz w:val="20"/>
          <w:szCs w:val="20"/>
          <w:rtl w:val="0"/>
        </w:rPr>
        <w:t xml:space="preserve">” NOT </w:t>
      </w:r>
      <w:r w:rsidDel="00000000" w:rsidR="00000000" w:rsidRPr="00000000">
        <w:rPr>
          <w:b w:val="1"/>
          <w:sz w:val="20"/>
          <w:szCs w:val="20"/>
          <w:rtl w:val="0"/>
        </w:rPr>
        <w:t xml:space="preserve">84-94. </w:t>
      </w:r>
      <w:r w:rsidDel="00000000" w:rsidR="00000000" w:rsidRPr="00000000">
        <w:rPr>
          <w:sz w:val="20"/>
          <w:szCs w:val="20"/>
          <w:rtl w:val="0"/>
        </w:rPr>
        <w:t xml:space="preserve">This is true for all 84-94 fuzzy bands. The event will need to use 85-94.</w:t>
      </w:r>
    </w:p>
    <w:p w:rsidR="00000000" w:rsidDel="00000000" w:rsidP="00000000" w:rsidRDefault="00000000" w:rsidRPr="00000000" w14:paraId="000000DE">
      <w:pPr>
        <w:numPr>
          <w:ilvl w:val="2"/>
          <w:numId w:val="13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“Repetitions” column, use the SKU + “-” + “Repetitions”. </w:t>
      </w:r>
      <w:r w:rsidDel="00000000" w:rsidR="00000000" w:rsidRPr="00000000">
        <w:rPr>
          <w:sz w:val="20"/>
          <w:szCs w:val="20"/>
          <w:rtl w:val="0"/>
        </w:rPr>
        <w:t xml:space="preserve">Would be “SERV-TRANS-R</w:t>
      </w:r>
      <w:r w:rsidDel="00000000" w:rsidR="00000000" w:rsidRPr="00000000">
        <w:rPr>
          <w:sz w:val="20"/>
          <w:szCs w:val="20"/>
          <w:rtl w:val="0"/>
        </w:rPr>
        <w:t xml:space="preserve">epetitions” here.</w:t>
      </w:r>
    </w:p>
    <w:p w:rsidR="00000000" w:rsidDel="00000000" w:rsidP="00000000" w:rsidRDefault="00000000" w:rsidRPr="00000000" w14:paraId="000000DF">
      <w:pPr>
        <w:numPr>
          <w:ilvl w:val="2"/>
          <w:numId w:val="13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“New 0-74” column, the event will be SKU + “-” + “New Words”. Would be “SERV-TRANS-New Words”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 there are usage BTs (screenshot below) that have a total price and a unit price with qty - </w:t>
      </w:r>
      <w:r w:rsidDel="00000000" w:rsidR="00000000" w:rsidRPr="00000000">
        <w:rPr>
          <w:sz w:val="20"/>
          <w:szCs w:val="20"/>
          <w:rtl w:val="0"/>
        </w:rPr>
        <w:t xml:space="preserve">treat these as Usage BTs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48500" cy="838200"/>
            <wp:effectExtent b="25400" l="25400" r="25400" t="254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3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E2">
      <w:pPr>
        <w:spacing w:before="10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you see Prepaid Reserved Capacity or Reserved Capacity (NEEDS Usage AI)</w:t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PREPAID Reserved Capacity, </w:t>
      </w:r>
      <w:r w:rsidDel="00000000" w:rsidR="00000000" w:rsidRPr="00000000">
        <w:rPr>
          <w:sz w:val="20"/>
          <w:szCs w:val="20"/>
          <w:rtl w:val="0"/>
        </w:rPr>
        <w:t xml:space="preserve">first make a FLAT BT for the amount upfront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regular Reserved Capacity (no Prepaid), you don’t need to make a BT</w:t>
      </w:r>
    </w:p>
    <w:p w:rsidR="00000000" w:rsidDel="00000000" w:rsidP="00000000" w:rsidRDefault="00000000" w:rsidRPr="00000000" w14:paraId="000000E6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If you see only one type of Reserved Capacity</w:t>
      </w:r>
    </w:p>
    <w:p w:rsidR="00000000" w:rsidDel="00000000" w:rsidP="00000000" w:rsidRDefault="00000000" w:rsidRPr="00000000" w14:paraId="000000E7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 Usage AI -&gt; </w:t>
      </w:r>
      <w:r w:rsidDel="00000000" w:rsidR="00000000" w:rsidRPr="00000000">
        <w:rPr>
          <w:sz w:val="20"/>
          <w:szCs w:val="20"/>
          <w:rtl w:val="0"/>
        </w:rPr>
        <w:t xml:space="preserve">“Has usage requirements”</w:t>
      </w:r>
    </w:p>
    <w:p w:rsidR="00000000" w:rsidDel="00000000" w:rsidP="00000000" w:rsidRDefault="00000000" w:rsidRPr="00000000" w14:paraId="000000E8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PREPAID Reserved Capacity, select “Has Threshold”</w:t>
      </w:r>
    </w:p>
    <w:p w:rsidR="00000000" w:rsidDel="00000000" w:rsidP="00000000" w:rsidRDefault="00000000" w:rsidRPr="00000000" w14:paraId="000000E9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normal Reserved Capacity, select “Has Minimum”</w:t>
      </w:r>
    </w:p>
    <w:p w:rsidR="00000000" w:rsidDel="00000000" w:rsidP="00000000" w:rsidRDefault="00000000" w:rsidRPr="00000000" w14:paraId="000000EA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Threshold/Minimum amount will be the amount listed in the contract under total price</w:t>
      </w:r>
    </w:p>
    <w:p w:rsidR="00000000" w:rsidDel="00000000" w:rsidP="00000000" w:rsidRDefault="00000000" w:rsidRPr="00000000" w14:paraId="000000EB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 “Full service term” for Threshold/Minimum Period</w:t>
      </w:r>
    </w:p>
    <w:p w:rsidR="00000000" w:rsidDel="00000000" w:rsidP="00000000" w:rsidRDefault="00000000" w:rsidRPr="00000000" w14:paraId="000000EC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integration item matches the correct type of capacity</w:t>
      </w:r>
    </w:p>
    <w:p w:rsidR="00000000" w:rsidDel="00000000" w:rsidP="00000000" w:rsidRDefault="00000000" w:rsidRPr="00000000" w14:paraId="000000ED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“Prepaid Reserved Capacity” or “Reserved Capacity”</w:t>
      </w:r>
    </w:p>
    <w:p w:rsidR="00000000" w:rsidDel="00000000" w:rsidP="00000000" w:rsidRDefault="00000000" w:rsidRPr="00000000" w14:paraId="000000EE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 either “Charges Overages” and “True up to meet minimum”</w:t>
      </w:r>
    </w:p>
    <w:p w:rsidR="00000000" w:rsidDel="00000000" w:rsidP="00000000" w:rsidRDefault="00000000" w:rsidRPr="00000000" w14:paraId="000000EF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If you see BOTH Prepaid Reserved Capacity and regular Reserved Capacity</w:t>
      </w:r>
    </w:p>
    <w:p w:rsidR="00000000" w:rsidDel="00000000" w:rsidP="00000000" w:rsidRDefault="00000000" w:rsidRPr="00000000" w14:paraId="000000F0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 Usage AI -&gt; “Has usage requirements” AND </w:t>
      </w:r>
      <w:r w:rsidDel="00000000" w:rsidR="00000000" w:rsidRPr="00000000">
        <w:rPr>
          <w:sz w:val="20"/>
          <w:szCs w:val="20"/>
          <w:rtl w:val="0"/>
        </w:rPr>
        <w:t xml:space="preserve">“Apply usage model sequentially”</w:t>
      </w:r>
    </w:p>
    <w:p w:rsidR="00000000" w:rsidDel="00000000" w:rsidP="00000000" w:rsidRDefault="00000000" w:rsidRPr="00000000" w14:paraId="000000F1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START with Prepaid Reserved Capacity</w:t>
      </w:r>
      <w:r w:rsidDel="00000000" w:rsidR="00000000" w:rsidRPr="00000000">
        <w:rPr>
          <w:sz w:val="20"/>
          <w:szCs w:val="20"/>
          <w:rtl w:val="0"/>
        </w:rPr>
        <w:t xml:space="preserve"> and then you can add Reserved Capacity</w:t>
      </w:r>
    </w:p>
    <w:p w:rsidR="00000000" w:rsidDel="00000000" w:rsidP="00000000" w:rsidRDefault="00000000" w:rsidRPr="00000000" w14:paraId="000000F2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the correct models using the above instructions for each respectively</w:t>
      </w:r>
    </w:p>
    <w:p w:rsidR="00000000" w:rsidDel="00000000" w:rsidP="00000000" w:rsidRDefault="00000000" w:rsidRPr="00000000" w14:paraId="000000F3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 should first be “Has Threshold” and then “Has Minimum”</w:t>
      </w:r>
    </w:p>
    <w:p w:rsidR="00000000" w:rsidDel="00000000" w:rsidP="00000000" w:rsidRDefault="00000000" w:rsidRPr="00000000" w14:paraId="000000F4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the correct amounts are used for each</w:t>
      </w:r>
    </w:p>
    <w:p w:rsidR="00000000" w:rsidDel="00000000" w:rsidP="00000000" w:rsidRDefault="00000000" w:rsidRPr="00000000" w14:paraId="000000F5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“Charges Overages” and “True up to meet minimum” are selected</w:t>
      </w:r>
    </w:p>
    <w:p w:rsidR="00000000" w:rsidDel="00000000" w:rsidP="00000000" w:rsidRDefault="00000000" w:rsidRPr="00000000" w14:paraId="000000F6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 should look something like the below screenshot:</w:t>
      </w:r>
    </w:p>
    <w:p w:rsidR="00000000" w:rsidDel="00000000" w:rsidP="00000000" w:rsidRDefault="00000000" w:rsidRPr="00000000" w14:paraId="000000F7">
      <w:pPr>
        <w:spacing w:before="10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8343900" cy="5257800"/>
            <wp:effectExtent b="25400" l="25400" r="25400" t="254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52578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Examples</w:t>
      </w:r>
    </w:p>
    <w:p w:rsidR="00000000" w:rsidDel="00000000" w:rsidP="00000000" w:rsidRDefault="00000000" w:rsidRPr="00000000" w14:paraId="000000F9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hyperlink r:id="rId2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Visa</w:t>
        </w:r>
      </w:hyperlink>
      <w:r w:rsidDel="00000000" w:rsidR="00000000" w:rsidRPr="00000000">
        <w:rPr>
          <w:sz w:val="20"/>
          <w:szCs w:val="20"/>
          <w:rtl w:val="0"/>
        </w:rPr>
        <w:t xml:space="preserve"> (has BOTH prepaid and reserved capacity)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you have processed the contract with Prepaid Reserved Capacity or Reserved Capacity,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you need to add info to a google sheet</w:t>
      </w:r>
    </w:p>
    <w:p w:rsidR="00000000" w:rsidDel="00000000" w:rsidP="00000000" w:rsidRDefault="00000000" w:rsidRPr="00000000" w14:paraId="000000FB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hyperlink r:id="rId2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This is the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need to track all of the contracts that have both reserved capacity and prepaid reserved</w:t>
      </w:r>
    </w:p>
    <w:p w:rsidR="00000000" w:rsidDel="00000000" w:rsidP="00000000" w:rsidRDefault="00000000" w:rsidRPr="00000000" w14:paraId="000000FD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Go to the “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PREPAID Reserve Capacity Customers”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rtl w:val="0"/>
        </w:rPr>
        <w:t xml:space="preserve"> or </w:t>
      </w:r>
      <w:r w:rsidDel="00000000" w:rsidR="00000000" w:rsidRPr="00000000">
        <w:rPr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Reserve Capacity Customers”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rtl w:val="0"/>
        </w:rPr>
        <w:t xml:space="preserve"> sheet or both depending on what the customer 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the correct tab in the next row, a</w:t>
      </w:r>
      <w:r w:rsidDel="00000000" w:rsidR="00000000" w:rsidRPr="00000000">
        <w:rPr>
          <w:sz w:val="20"/>
          <w:szCs w:val="20"/>
          <w:rtl w:val="0"/>
        </w:rPr>
        <w:t xml:space="preserve">dd the Customer ID, the Customer Name and the amount of Reserved Capacity and/or Prepaid Reserved Capacity</w:t>
      </w:r>
    </w:p>
    <w:p w:rsidR="00000000" w:rsidDel="00000000" w:rsidP="00000000" w:rsidRDefault="00000000" w:rsidRPr="00000000" w14:paraId="000000FF">
      <w:pPr>
        <w:numPr>
          <w:ilvl w:val="4"/>
          <w:numId w:val="2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they have both PRC and RC, you will need to enter the correct amount for each on each sheet</w:t>
      </w:r>
    </w:p>
    <w:p w:rsidR="00000000" w:rsidDel="00000000" w:rsidP="00000000" w:rsidRDefault="00000000" w:rsidRPr="00000000" w14:paraId="00000100">
      <w:pPr>
        <w:spacing w:before="1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***Anything to IGNORE in contracts?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BTs under the “AI Package” section</w:t>
      </w:r>
    </w:p>
    <w:p w:rsidR="00000000" w:rsidDel="00000000" w:rsidP="00000000" w:rsidRDefault="00000000" w:rsidRPr="00000000" w14:paraId="00000103">
      <w:pPr>
        <w:numPr>
          <w:ilvl w:val="1"/>
          <w:numId w:val="2"/>
        </w:numPr>
        <w:spacing w:after="160" w:before="16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any BTs under the section “ADDITIONAL OPTIONAL LICENSING AND SERVICES”</w:t>
      </w:r>
    </w:p>
    <w:p w:rsidR="00000000" w:rsidDel="00000000" w:rsidP="00000000" w:rsidRDefault="00000000" w:rsidRPr="00000000" w14:paraId="00000104">
      <w:pPr>
        <w:numPr>
          <w:ilvl w:val="1"/>
          <w:numId w:val="2"/>
        </w:numPr>
        <w:spacing w:after="160" w:before="16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multiple options for the same BT in a contract (</w:t>
      </w:r>
      <w:hyperlink r:id="rId3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sz w:val="20"/>
          <w:szCs w:val="20"/>
          <w:rtl w:val="0"/>
        </w:rPr>
        <w:t xml:space="preserve">), do not process any of the “Options”, just process the default / “baseline” amount for the BTs. </w:t>
      </w:r>
    </w:p>
    <w:p w:rsidR="00000000" w:rsidDel="00000000" w:rsidP="00000000" w:rsidRDefault="00000000" w:rsidRPr="00000000" w14:paraId="00000105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this example, we would only process the BTs under initial term base year column.</w:t>
      </w:r>
    </w:p>
    <w:p w:rsidR="00000000" w:rsidDel="00000000" w:rsidP="00000000" w:rsidRDefault="00000000" w:rsidRPr="00000000" w14:paraId="00000106">
      <w:pPr>
        <w:numPr>
          <w:ilvl w:val="1"/>
          <w:numId w:val="2"/>
        </w:numPr>
        <w:spacing w:after="160" w:before="16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BTs with the below SKUs</w:t>
      </w:r>
    </w:p>
    <w:p w:rsidR="00000000" w:rsidDel="00000000" w:rsidP="00000000" w:rsidRDefault="00000000" w:rsidRPr="00000000" w14:paraId="00000107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INST-CL-OVER</w:t>
      </w:r>
    </w:p>
    <w:p w:rsidR="00000000" w:rsidDel="00000000" w:rsidP="00000000" w:rsidRDefault="00000000" w:rsidRPr="00000000" w14:paraId="00000108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INST-CL-SUB</w:t>
      </w:r>
    </w:p>
    <w:p w:rsidR="00000000" w:rsidDel="00000000" w:rsidP="00000000" w:rsidRDefault="00000000" w:rsidRPr="00000000" w14:paraId="00000109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MT-BULK-CL</w:t>
      </w:r>
    </w:p>
    <w:p w:rsidR="00000000" w:rsidDel="00000000" w:rsidP="00000000" w:rsidRDefault="00000000" w:rsidRPr="00000000" w14:paraId="0000010A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MT-BULK-OP SKUs</w:t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SKUs where the item has multiple monthly volume columns like the below</w:t>
      </w:r>
    </w:p>
    <w:p w:rsidR="00000000" w:rsidDel="00000000" w:rsidP="00000000" w:rsidRDefault="00000000" w:rsidRPr="00000000" w14:paraId="0000010C">
      <w:pPr>
        <w:spacing w:after="160" w:before="1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64937" cy="866023"/>
            <wp:effectExtent b="25400" l="25400" r="25400" t="254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937" cy="86602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D">
      <w:pPr>
        <w:numPr>
          <w:ilvl w:val="1"/>
          <w:numId w:val="2"/>
        </w:numPr>
        <w:spacing w:after="160" w:before="16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contracts not on Lilt paper -&gt; Process no BTs</w:t>
      </w:r>
    </w:p>
    <w:p w:rsidR="00000000" w:rsidDel="00000000" w:rsidP="00000000" w:rsidRDefault="00000000" w:rsidRPr="00000000" w14:paraId="0000010E">
      <w:pPr>
        <w:numPr>
          <w:ilvl w:val="2"/>
          <w:numId w:val="2"/>
        </w:numPr>
        <w:spacing w:after="160" w:before="160" w:lineRule="auto"/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“Not on Lilt Paper” means the document is in a format that isn’t coming from Lilt or is a format you do not recognize at all</w:t>
      </w:r>
    </w:p>
    <w:p w:rsidR="00000000" w:rsidDel="00000000" w:rsidP="00000000" w:rsidRDefault="00000000" w:rsidRPr="00000000" w14:paraId="0000010F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see subtotals in fuzzy band BTs like the below - ignore the subtotal and just process as the usage BTs</w:t>
      </w:r>
    </w:p>
    <w:p w:rsidR="00000000" w:rsidDel="00000000" w:rsidP="00000000" w:rsidRDefault="00000000" w:rsidRPr="00000000" w14:paraId="00000110">
      <w:pPr>
        <w:spacing w:after="160" w:before="16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715125" cy="1276350"/>
            <wp:effectExtent b="25400" l="25400" r="25400" t="254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276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before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spacing w:after="160" w:before="16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Overlapping BTs</w:t>
      </w:r>
    </w:p>
    <w:p w:rsidR="00000000" w:rsidDel="00000000" w:rsidP="00000000" w:rsidRDefault="00000000" w:rsidRPr="00000000" w14:paraId="00000114">
      <w:pPr>
        <w:numPr>
          <w:ilvl w:val="1"/>
          <w:numId w:val="7"/>
        </w:numPr>
        <w:spacing w:after="160" w:before="16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Lilt will often send contracts that might overlap with previous contracts that were processed</w:t>
      </w:r>
    </w:p>
    <w:p w:rsidR="00000000" w:rsidDel="00000000" w:rsidP="00000000" w:rsidRDefault="00000000" w:rsidRPr="00000000" w14:paraId="00000115">
      <w:pPr>
        <w:numPr>
          <w:ilvl w:val="1"/>
          <w:numId w:val="7"/>
        </w:numPr>
        <w:spacing w:after="160" w:before="1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Before you are finished processing, check that there are no overlapping BTs for that customer</w:t>
      </w:r>
    </w:p>
    <w:p w:rsidR="00000000" w:rsidDel="00000000" w:rsidP="00000000" w:rsidRDefault="00000000" w:rsidRPr="00000000" w14:paraId="00000116">
      <w:pPr>
        <w:numPr>
          <w:ilvl w:val="1"/>
          <w:numId w:val="7"/>
        </w:numPr>
        <w:spacing w:after="160" w:before="16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How to check this</w:t>
      </w:r>
    </w:p>
    <w:p w:rsidR="00000000" w:rsidDel="00000000" w:rsidP="00000000" w:rsidRDefault="00000000" w:rsidRPr="00000000" w14:paraId="00000117">
      <w:pPr>
        <w:numPr>
          <w:ilvl w:val="2"/>
          <w:numId w:val="7"/>
        </w:numPr>
        <w:spacing w:after="160" w:before="16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Paste the customer ID in garage and sort for processed contracts</w:t>
      </w:r>
    </w:p>
    <w:p w:rsidR="00000000" w:rsidDel="00000000" w:rsidP="00000000" w:rsidRDefault="00000000" w:rsidRPr="00000000" w14:paraId="00000118">
      <w:pPr>
        <w:numPr>
          <w:ilvl w:val="2"/>
          <w:numId w:val="7"/>
        </w:numPr>
        <w:spacing w:after="160" w:before="16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Look at the contracts with BTs, check the Preview section in garage</w:t>
      </w:r>
    </w:p>
    <w:p w:rsidR="00000000" w:rsidDel="00000000" w:rsidP="00000000" w:rsidRDefault="00000000" w:rsidRPr="00000000" w14:paraId="00000119">
      <w:pPr>
        <w:numPr>
          <w:ilvl w:val="3"/>
          <w:numId w:val="7"/>
        </w:numPr>
        <w:spacing w:after="160" w:before="160" w:lineRule="auto"/>
        <w:ind w:left="288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the date ranges for those BTs overlap with the BTs you processed for the new contract, please flag</w:t>
      </w:r>
    </w:p>
    <w:p w:rsidR="00000000" w:rsidDel="00000000" w:rsidP="00000000" w:rsidRDefault="00000000" w:rsidRPr="00000000" w14:paraId="0000011A">
      <w:pPr>
        <w:numPr>
          <w:ilvl w:val="3"/>
          <w:numId w:val="7"/>
        </w:numPr>
        <w:spacing w:after="160" w:before="160" w:lineRule="auto"/>
        <w:ind w:left="288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Continue processing the contract but make sure that the team is aware</w:t>
      </w:r>
    </w:p>
    <w:p w:rsidR="00000000" w:rsidDel="00000000" w:rsidP="00000000" w:rsidRDefault="00000000" w:rsidRPr="00000000" w14:paraId="0000011B">
      <w:pPr>
        <w:spacing w:after="160" w:before="1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before="1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before="160" w:lineRule="auto"/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123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124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125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126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12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12A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12B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12C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12E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12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13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13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2" w:date="2025-07-31T22:15:09Z"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instructions</w:t>
      </w:r>
    </w:p>
  </w:comment>
  <w:comment w:author="Marshall Morrison" w:id="4" w:date="2025-08-11T14:27:24Z"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instructions</w:t>
      </w:r>
    </w:p>
  </w:comment>
  <w:comment w:author="Marshall Morrison" w:id="5" w:date="2025-06-03T00:18:57Z"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****ALL USAGE BTS need LAST OF PERIOD for billing timing</w:t>
      </w:r>
    </w:p>
  </w:comment>
  <w:comment w:author="Marshall Morrison" w:id="3" w:date="2025-08-21T20:11:07Z"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@marshall@tabsplatform.com this contradicts instructions given in slack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marshall@tabsplatform.com_</w:t>
      </w:r>
    </w:p>
  </w:comment>
  <w:comment w:author="Royce Kok" w:id="1" w:date="2024-12-26T20:59:02Z"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@deepak@tabs.inc @arjun@tabs.inc on roadmap items for LILT</w:t>
      </w:r>
    </w:p>
  </w:comment>
  <w:comment w:author="Royce Kok" w:id="0" w:date="2024-12-26T21:01:00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Opt-out on June 1st, 2024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right"/>
      <w:pPr>
        <w:ind w:left="1008" w:hanging="72"/>
      </w:pPr>
      <w:rPr>
        <w:u w:val="none"/>
      </w:rPr>
    </w:lvl>
    <w:lvl w:ilvl="1">
      <w:start w:val="1"/>
      <w:numFmt w:val="bullet"/>
      <w:lvlText w:val="○"/>
      <w:lvlJc w:val="righ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hyperlink" Target="https://docs.google.com/spreadsheets/d/11kHQIzpFk6ooO7EvXoeQHsYAWnFHAUF8D947RKVpds8/edit?usp=sharing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linkedin.com/sales/lead/ACwAAAAxPg8B5XNYXk4ePyY43_k-E7QzqAZocNU,NAME_SEARCH,D8xe?_ntb=05C0Jo9vT7yt%2FrSPgrKqcg%3D%3D&amp;lipi=urn%3Ali%3Apage%3Ad_sales2_search_people%3B%2BxyS%2Bq22QLKgSnkCglqWRw%3D%3D&amp;licu=urn%3Ali%3Acontrol%3Ad_sales2_search_people-view_lead_panel_via_search_lead_name&amp;lici=%C3%AD%C3%85%0E%C2%AE-%C2%ABNZ%C2%B92x%1A%5C%C3%ABf%C2%AF&amp;snfl=8XsFp54RTz%2BgifYydmPKuw%3D%3D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hyperlink" Target="https://garage.tabsplatform.com/prod/contracts/2dc153fa-6ec4-44ad-8c79-f20673d83cbb/usage" TargetMode="External"/><Relationship Id="rId27" Type="http://schemas.openxmlformats.org/officeDocument/2006/relationships/image" Target="media/image1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spreadsheets/d/1pI02MgXwPT75r5JdE2_KjItkrenPDemKHorjeWi_DVw/edit?usp=sharing" TargetMode="External"/><Relationship Id="rId7" Type="http://schemas.openxmlformats.org/officeDocument/2006/relationships/hyperlink" Target="https://www.linkedin.com/sales/lead/ACwAACllWXgBf6mzzslcVZaNWcW7OTM7GZpKFUE,NAME_SEARCH,NqgV?_ntb=zZ%2BYJOQ0TwKMJ8mMJqgGdA%3D%3D&amp;lipi=urn%3Ali%3Apage%3Ad_sales2_search_people%3Bf%2Bk6Cz42RUyfkLXdf3IoaA%3D%3D&amp;licu=urn%3Ali%3Acontrol%3Ad_sales2_search_people-view_lead_panel_via_search_lead_name&amp;snfl=NoYVzmQQTsC%2FHMwf5thifg%3D%3D" TargetMode="External"/><Relationship Id="rId8" Type="http://schemas.openxmlformats.org/officeDocument/2006/relationships/hyperlink" Target="https://www.linkedin.com/sales/lead/ACwAAAv7KfsBqMU8Qs5J8QqJ4MM0dMiWfNuxz-k,NAME_SEARCH,hFET?_ntb=hlw67MCBQtKcu4UVsTmufg%3D%3D&amp;lipi=urn%3Ali%3Apage%3Ad_sales2_search_people%3BqkGEIQVmTxKE8wwlAsOatw%3D%3D&amp;licu=urn%3Ali%3Acontrol%3Ad_sales2_search_people-view_lead_panel_via_search_lead_name&amp;lici=K%C3%8B%C3%A2%C2%81c%C3%BCDx%C2%8A%C3%A6%C3%B8d%14%C2%83q%C2%95&amp;snfl=1swdbOU9Q6yYN%2FUPRZncAg%3D%3D" TargetMode="External"/><Relationship Id="rId31" Type="http://schemas.openxmlformats.org/officeDocument/2006/relationships/image" Target="media/image9.png"/><Relationship Id="rId30" Type="http://schemas.openxmlformats.org/officeDocument/2006/relationships/hyperlink" Target="https://garage.tabsplatform.com/prod/contracts/8c4fa15b-fef2-4f03-91dc-302711661904/terms/key" TargetMode="External"/><Relationship Id="rId11" Type="http://schemas.openxmlformats.org/officeDocument/2006/relationships/hyperlink" Target="https://www.linkedin.com/sales/lead/ACwAAAnP7ZUBTZLtNt0YRQUeQx4qPhUMiajAO1I,NAME_SEARCH,X3p9?_ntb=RDaJWvBUTw%2BzXndqmuKx6A%3D%3D&amp;lipi=urn%3Ali%3Apage%3Ad_sales2_search_people%3Btbjhd0rnQw21trnm5l6uJA%3D%3D&amp;licu=urn%3Ali%3Acontrol%3Ad_sales2_search_people-view_lead_panel_via_search_lead_name&amp;lici=%26nM%C2%A7%C3%9C%26I8%C2%AF%7B%24%C3%83%C3%B2%C2%AC%C2%92%C2%BA&amp;snfl=3ZpzbcrJSBSfMm%2FKHUfuow%3D%3D" TargetMode="External"/><Relationship Id="rId33" Type="http://schemas.openxmlformats.org/officeDocument/2006/relationships/header" Target="header1.xml"/><Relationship Id="rId10" Type="http://schemas.openxmlformats.org/officeDocument/2006/relationships/hyperlink" Target="https://www.linkedin.com/sales/lead/ACwAAAA5bfgBbgnAkFMvUfTpkAsRfcO2esg6I2M,NAME_SEARCH,1_I-?_ntb=%2FMto7TkzQJaHF7qhAjkdNQ%3D%3D&amp;lipi=urn%3Ali%3Apage%3Ad_sales2_search_people%3BDiyTepRRTtCR6Ay9qfOYDA%3D%3D&amp;licu=urn%3Ali%3Acontrol%3Ad_sales2_search_people-view_lead_panel_via_search_lead_name&amp;lici=R%C2%A8%2BKX%C2%A3O%C3%A1%C2%BB%C2%B1%12%C2%AF58%C3%91%04&amp;snfl=10AYhl%2FLTIirVzrbNEiC7g%3D%3D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www.linkedin.com/sales/lead/ACwAAAeZCQQBFJGmNrh23I2-CwTQV4U_nl537bs,NAME_SEARCH,u-hV?_ntb=q%2FLUur3STEeiZhlFBpZALQ%3D%3D&amp;lipi=urn%3Ali%3Apage%3Ad_sales2_search_people%3B6urihKSLTwapSadZMp1FYA%3D%3D&amp;licu=urn%3Ali%3Acontrol%3Ad_sales2_search_people-view_lead_panel_via_search_lead_name&amp;snfl=THQ0S7SRRkSWPudv4JqKOg%3D%3D" TargetMode="External"/><Relationship Id="rId12" Type="http://schemas.openxmlformats.org/officeDocument/2006/relationships/hyperlink" Target="https://www.linkedin.com/in/prafulla--patil/" TargetMode="External"/><Relationship Id="rId34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