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1]</w:t>
      </w: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[Cell 2]</w:t>
      </w: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6,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3]</w:t>
      </w: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[Cell 4]</w:t>
      </w:r>
      <w:r w:rsidDel="00000000" w:rsidR="00000000" w:rsidRPr="00000000">
        <w:rPr>
          <w:sz w:val="20"/>
          <w:szCs w:val="20"/>
          <w:rtl w:val="0"/>
        </w:rPr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[Cell 5]</w:t>
      </w:r>
      <w:r w:rsidDel="00000000" w:rsidR="00000000" w:rsidRPr="00000000">
        <w:rPr>
          <w:sz w:val="20"/>
          <w:szCs w:val="20"/>
          <w:rtl w:val="0"/>
        </w:rPr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6]</w:t>
      </w: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2058694129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[Cell 7]</w:t>
      </w:r>
      <w:r w:rsidDel="00000000" w:rsidR="00000000" w:rsidRPr="00000000">
        <w:rPr>
          <w:sz w:val="20"/>
          <w:szCs w:val="20"/>
          <w:rtl w:val="0"/>
        </w:rPr>
        <w:t xml:space="preserve">Implementation POC: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8]</w:t>
      </w: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398962804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9]</w:t>
      </w: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609208728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highlight w:val="yellow"/>
          <w:rtl w:val="0"/>
        </w:rPr>
        <w:t xml:space="preserve">[Cell 10]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0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rFonts w:ascii="Inter" w:cs="Inter" w:eastAsia="Inter" w:hAnsi="Inter"/>
          <w:sz w:val="20"/>
          <w:szCs w:val="20"/>
          <w:highlight w:val="yellow"/>
          <w:rtl w:val="0"/>
        </w:rPr>
        <w:t xml:space="preserve">[Cell 11]</w:t>
      </w:r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Summary of what company does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</w:t>
      </w:r>
    </w:p>
    <w:p w:rsidR="00000000" w:rsidDel="00000000" w:rsidP="00000000" w:rsidRDefault="00000000" w:rsidRPr="00000000" w14:paraId="0000001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12]</w:t>
      </w: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[Cell 13]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that they don’t feel the need to exercise it?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AE Notes</w:t>
      </w:r>
    </w:p>
    <w:p w:rsidR="00000000" w:rsidDel="00000000" w:rsidP="00000000" w:rsidRDefault="00000000" w:rsidRPr="00000000" w14:paraId="0000001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relationship information</w:t>
        <w:br w:type="textWrapping"/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[Cell 14]</w:t>
      </w:r>
      <w:r w:rsidDel="00000000" w:rsidR="00000000" w:rsidRPr="00000000">
        <w:rPr>
          <w:sz w:val="20"/>
          <w:szCs w:val="20"/>
          <w:rtl w:val="0"/>
        </w:rPr>
        <w:t xml:space="preserve">1) What is Merchant Temperament?</w:t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[Cell 15]</w:t>
      </w:r>
      <w:r w:rsidDel="00000000" w:rsidR="00000000" w:rsidRPr="00000000">
        <w:rPr>
          <w:sz w:val="20"/>
          <w:szCs w:val="20"/>
          <w:rtl w:val="0"/>
        </w:rPr>
        <w:t xml:space="preserve">2) Is there key POC the buyer/decision maker?</w:t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[Cell 16]</w:t>
      </w:r>
      <w:r w:rsidDel="00000000" w:rsidR="00000000" w:rsidRPr="00000000">
        <w:rPr>
          <w:sz w:val="20"/>
          <w:szCs w:val="20"/>
          <w:rtl w:val="0"/>
        </w:rPr>
        <w:t xml:space="preserve">3) What are the Tabs features the key POC care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highlight w:val="yellow"/>
          <w:rtl w:val="0"/>
        </w:rPr>
        <w:t xml:space="preserve">[Cell 17]</w:t>
      </w:r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 on how merchant bills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merchant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 unique things about the customer creation process for this merchant?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rFonts w:ascii="Inter" w:cs="Inter" w:eastAsia="Inter" w:hAnsi="Inter"/>
          <w:sz w:val="20"/>
          <w:szCs w:val="20"/>
          <w:highlight w:val="yellow"/>
          <w:rtl w:val="0"/>
        </w:rPr>
        <w:t xml:space="preserve">]</w:t>
      </w:r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18]</w:t>
      </w: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19]</w:t>
      </w: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20]</w:t>
      </w:r>
      <w:r w:rsidDel="00000000" w:rsidR="00000000" w:rsidRPr="00000000">
        <w:rPr>
          <w:sz w:val="20"/>
          <w:szCs w:val="20"/>
          <w:rtl w:val="0"/>
        </w:rPr>
        <w:t xml:space="preserve">Specifics processing things merchant has requested that may differ by contract (e.g. always back-date invoice date to final day of the month)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21]</w:t>
      </w: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22]</w:t>
      </w: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23]</w:t>
      </w: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</w:r>
    </w:p>
    <w:p w:rsidR="00000000" w:rsidDel="00000000" w:rsidP="00000000" w:rsidRDefault="00000000" w:rsidRPr="00000000" w14:paraId="0000002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rFonts w:ascii="Inter" w:cs="Inter" w:eastAsia="Inter" w:hAnsi="Inter"/>
          <w:sz w:val="20"/>
          <w:szCs w:val="20"/>
          <w:highlight w:val="yellow"/>
          <w:rtl w:val="0"/>
        </w:rPr>
        <w:t xml:space="preserve">[Cell 24]</w:t>
      </w:r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[Cell 25]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2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[Cell 26]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3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Does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rFonts w:ascii="Inter" w:cs="Inter" w:eastAsia="Inter" w:hAnsi="Inter"/>
          <w:sz w:val="20"/>
          <w:szCs w:val="20"/>
          <w:highlight w:val="yellow"/>
          <w:rtl w:val="0"/>
        </w:rPr>
        <w:t xml:space="preserve">[Cell 27]</w:t>
      </w:r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1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4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rFonts w:ascii="Inter" w:cs="Inter" w:eastAsia="Inter" w:hAnsi="Inter"/>
          <w:sz w:val="20"/>
          <w:szCs w:val="20"/>
          <w:highlight w:val="yellow"/>
          <w:rtl w:val="0"/>
        </w:rPr>
        <w:t xml:space="preserve">[Cell 28]</w:t>
      </w:r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