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(AE to fill): Niche</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712567232"/>
          <w:dropDownList w:lastValue="Jane">
            <w:listItem w:displayText="Royce" w:value="Royce"/>
            <w:listItem w:displayText="Ariel" w:value="Ariel"/>
            <w:listItem w:displayText="Arjun" w:value="Arjun"/>
            <w:listItem w:displayText="Dani" w:value="Dani"/>
            <w:listItem w:displayText="Jeff" w:value="Jeff"/>
            <w:listItem w:displayText="Jane" w:value="Jane"/>
          </w:dropDownList>
        </w:sdtPr>
        <w:sdtContent>
          <w:r w:rsidDel="00000000" w:rsidR="00000000" w:rsidRPr="00000000">
            <w:rPr>
              <w:color w:val="000000"/>
              <w:sz w:val="20"/>
              <w:szCs w:val="20"/>
              <w:shd w:fill="e8eaed" w:val="clear"/>
            </w:rPr>
            <w:t xml:space="preserve">Jane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06">
            <w:pPr>
              <w:numPr>
                <w:ilvl w:val="0"/>
                <w:numId w:val="2"/>
              </w:numPr>
              <w:ind w:left="720" w:hanging="360"/>
              <w:rPr>
                <w:sz w:val="20"/>
                <w:szCs w:val="20"/>
              </w:rPr>
            </w:pPr>
            <w:r w:rsidDel="00000000" w:rsidR="00000000" w:rsidRPr="00000000">
              <w:rPr>
                <w:sz w:val="20"/>
                <w:szCs w:val="20"/>
                <w:rtl w:val="0"/>
              </w:rPr>
              <w:t xml:space="preserve">Info on how merchant bills</w:t>
              <w:br w:type="textWrapping"/>
            </w:r>
            <w:r w:rsidDel="00000000" w:rsidR="00000000" w:rsidRPr="00000000">
              <w:rPr>
                <w:rFonts w:ascii="Arial" w:cs="Arial" w:eastAsia="Arial" w:hAnsi="Arial"/>
                <w:rtl w:val="0"/>
              </w:rPr>
              <w:t xml:space="preserve">Niche’s current contracts only have flat fee billing terms (Tabs supports other billing models, such as usage-based pricing, if there is a need in the future).</w:t>
            </w:r>
          </w:p>
          <w:p w:rsidR="00000000" w:rsidDel="00000000" w:rsidP="00000000" w:rsidRDefault="00000000" w:rsidRPr="00000000" w14:paraId="00000007">
            <w:pPr>
              <w:ind w:left="720" w:firstLine="0"/>
              <w:rPr>
                <w:strike w:val="1"/>
                <w:sz w:val="20"/>
                <w:szCs w:val="20"/>
              </w:rPr>
            </w:pPr>
            <w:r w:rsidDel="00000000" w:rsidR="00000000" w:rsidRPr="00000000">
              <w:rPr>
                <w:rFonts w:ascii="Arial" w:cs="Arial" w:eastAsia="Arial" w:hAnsi="Arial"/>
                <w:rtl w:val="0"/>
              </w:rPr>
              <w:t xml:space="preserve">In the instance that there is an amendment, change order, upgrade, or downgrade, billing proration will be required</w:t>
            </w:r>
            <w:r w:rsidDel="00000000" w:rsidR="00000000" w:rsidRPr="00000000">
              <w:rPr>
                <w:sz w:val="20"/>
                <w:szCs w:val="20"/>
                <w:rtl w:val="0"/>
              </w:rPr>
              <w:br w:type="textWrapping"/>
              <w:t xml:space="preserve">1) What is the merchant temperament? </w:t>
            </w:r>
            <w:r w:rsidDel="00000000" w:rsidR="00000000" w:rsidRPr="00000000">
              <w:rPr>
                <w:rtl w:val="0"/>
              </w:rPr>
            </w:r>
          </w:p>
          <w:p w:rsidR="00000000" w:rsidDel="00000000" w:rsidP="00000000" w:rsidRDefault="00000000" w:rsidRPr="00000000" w14:paraId="00000008">
            <w:pPr>
              <w:ind w:left="720" w:firstLine="0"/>
              <w:rPr>
                <w:sz w:val="20"/>
                <w:szCs w:val="20"/>
              </w:rPr>
            </w:pPr>
            <w:r w:rsidDel="00000000" w:rsidR="00000000" w:rsidRPr="00000000">
              <w:rPr>
                <w:sz w:val="20"/>
                <w:szCs w:val="20"/>
                <w:rtl w:val="0"/>
              </w:rPr>
              <w:t xml:space="preserve">Obe is our champion and main POC. She is very sweet, but somewhat stubborn with systems and how she wants Tabs to work. </w:t>
              <w:br w:type="textWrapping"/>
              <w:t xml:space="preserve">Rory is CFO from the F-Suite. Removed from Tabs except for commercials and initial demo. Best friends with Rakib from Alkira. Nice guy, but will not be too involved in the day to day.</w:t>
              <w:br w:type="textWrapping"/>
              <w:t xml:space="preserve">Obe has 5 team members under her who will be influencers and power users</w:t>
            </w:r>
            <w:r w:rsidDel="00000000" w:rsidR="00000000" w:rsidRPr="00000000">
              <w:rPr>
                <w:sz w:val="20"/>
                <w:szCs w:val="20"/>
                <w:rtl w:val="0"/>
              </w:rPr>
              <w:br w:type="textWrapping"/>
            </w:r>
            <w:r w:rsidDel="00000000" w:rsidR="00000000" w:rsidRPr="00000000">
              <w:rPr>
                <w:sz w:val="20"/>
                <w:szCs w:val="20"/>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09">
            <w:pPr>
              <w:ind w:left="720" w:firstLine="0"/>
              <w:rPr>
                <w:sz w:val="20"/>
                <w:szCs w:val="20"/>
              </w:rPr>
            </w:pPr>
            <w:r w:rsidDel="00000000" w:rsidR="00000000" w:rsidRPr="00000000">
              <w:rPr>
                <w:sz w:val="20"/>
                <w:szCs w:val="20"/>
                <w:rtl w:val="0"/>
              </w:rPr>
              <w:t xml:space="preserve">Automated invoicing from contracts. Contracts are unique and they sign amendments mid-contract all the time. Have major problems with keeping invoicing and revenue in line. Ideal state is contract ingestion, LLM extraction of terms to update customer in Tabs, Generate all future invoices to schedule to send, then automate collections and do Cash App. All of this will sync to Rillet</w:t>
              <w:br w:type="textWrapping"/>
              <w:t xml:space="preserve">Automated collections and audit log to track changes to invoices and customers. They have a large team and no visibility into changes. A ton of back and forth to follow up on invoices</w:t>
            </w:r>
            <w:r w:rsidDel="00000000" w:rsidR="00000000" w:rsidRPr="00000000">
              <w:rPr>
                <w:rtl w:val="0"/>
              </w:rPr>
            </w:r>
          </w:p>
          <w:p w:rsidR="00000000" w:rsidDel="00000000" w:rsidP="00000000" w:rsidRDefault="00000000" w:rsidRPr="00000000" w14:paraId="0000000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0B">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C">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0D">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rtl w:val="0"/>
        </w:rPr>
      </w:r>
    </w:p>
    <w:p w:rsidR="00000000" w:rsidDel="00000000" w:rsidP="00000000" w:rsidRDefault="00000000" w:rsidRPr="00000000" w14:paraId="000000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16">
      <w:pPr>
        <w:numPr>
          <w:ilvl w:val="0"/>
          <w:numId w:val="5"/>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17">
      <w:pPr>
        <w:numPr>
          <w:ilvl w:val="1"/>
          <w:numId w:val="5"/>
        </w:numPr>
        <w:ind w:left="1440" w:hanging="360"/>
        <w:rPr>
          <w:sz w:val="20"/>
          <w:szCs w:val="20"/>
        </w:rPr>
      </w:pPr>
      <w:r w:rsidDel="00000000" w:rsidR="00000000" w:rsidRPr="00000000">
        <w:rPr>
          <w:sz w:val="20"/>
          <w:szCs w:val="20"/>
          <w:rtl w:val="0"/>
        </w:rPr>
        <w:t xml:space="preserve">Service Start Date: Locate the "Effective Date" or "Start Date" mentioned in the agreement or order form section.</w:t>
      </w:r>
    </w:p>
    <w:p w:rsidR="00000000" w:rsidDel="00000000" w:rsidP="00000000" w:rsidRDefault="00000000" w:rsidRPr="00000000" w14:paraId="00000018">
      <w:pPr>
        <w:numPr>
          <w:ilvl w:val="1"/>
          <w:numId w:val="5"/>
        </w:numPr>
        <w:ind w:left="1440" w:hanging="360"/>
        <w:rPr>
          <w:sz w:val="20"/>
          <w:szCs w:val="20"/>
        </w:rPr>
      </w:pPr>
      <w:r w:rsidDel="00000000" w:rsidR="00000000" w:rsidRPr="00000000">
        <w:rPr>
          <w:sz w:val="20"/>
          <w:szCs w:val="20"/>
          <w:rtl w:val="0"/>
        </w:rPr>
        <w:t xml:space="preserve">Months of Service: Look for a defined term, such as 12, 24, or 36 months; if not directly stated, infer from start/end dates or renewal clauses.</w:t>
      </w:r>
    </w:p>
    <w:p w:rsidR="00000000" w:rsidDel="00000000" w:rsidP="00000000" w:rsidRDefault="00000000" w:rsidRPr="00000000" w14:paraId="00000019">
      <w:pPr>
        <w:numPr>
          <w:ilvl w:val="1"/>
          <w:numId w:val="5"/>
        </w:numPr>
        <w:ind w:left="1440" w:hanging="360"/>
        <w:rPr>
          <w:sz w:val="20"/>
          <w:szCs w:val="20"/>
        </w:rPr>
      </w:pPr>
      <w:commentRangeStart w:id="0"/>
      <w:r w:rsidDel="00000000" w:rsidR="00000000" w:rsidRPr="00000000">
        <w:rPr>
          <w:sz w:val="20"/>
          <w:szCs w:val="20"/>
          <w:rtl w:val="0"/>
        </w:rPr>
        <w:t xml:space="preserve">Item Name: Identify the primary product or service listed - often found in tables or labeled sections with service/module names.</w:t>
      </w:r>
      <w:commentRangeEnd w:id="0"/>
      <w:r w:rsidDel="00000000" w:rsidR="00000000" w:rsidRPr="00000000">
        <w:commentReference w:id="0"/>
      </w:r>
      <w:r w:rsidDel="00000000" w:rsidR="00000000" w:rsidRPr="00000000">
        <w:rPr>
          <w:sz w:val="20"/>
          <w:szCs w:val="20"/>
          <w:rtl w:val="0"/>
        </w:rPr>
        <w:t xml:space="preserve"> One BT for each line item in the contract. </w:t>
      </w:r>
    </w:p>
    <w:p w:rsidR="00000000" w:rsidDel="00000000" w:rsidP="00000000" w:rsidRDefault="00000000" w:rsidRPr="00000000" w14:paraId="0000001A">
      <w:pPr>
        <w:numPr>
          <w:ilvl w:val="1"/>
          <w:numId w:val="5"/>
        </w:numPr>
        <w:ind w:left="1440" w:hanging="360"/>
        <w:rPr>
          <w:sz w:val="20"/>
          <w:szCs w:val="20"/>
        </w:rPr>
      </w:pPr>
      <w:commentRangeStart w:id="1"/>
      <w:r w:rsidDel="00000000" w:rsidR="00000000" w:rsidRPr="00000000">
        <w:rPr>
          <w:sz w:val="20"/>
          <w:szCs w:val="20"/>
          <w:rtl w:val="0"/>
        </w:rPr>
        <w:t xml:space="preserve">Item Description: </w:t>
      </w:r>
      <w:commentRangeEnd w:id="1"/>
      <w:r w:rsidDel="00000000" w:rsidR="00000000" w:rsidRPr="00000000">
        <w:commentReference w:id="1"/>
      </w:r>
      <w:r w:rsidDel="00000000" w:rsidR="00000000" w:rsidRPr="00000000">
        <w:rPr>
          <w:sz w:val="20"/>
          <w:szCs w:val="20"/>
          <w:rtl w:val="0"/>
        </w:rPr>
        <w:t xml:space="preserve">Leave blank</w:t>
      </w:r>
    </w:p>
    <w:p w:rsidR="00000000" w:rsidDel="00000000" w:rsidP="00000000" w:rsidRDefault="00000000" w:rsidRPr="00000000" w14:paraId="0000001B">
      <w:pPr>
        <w:numPr>
          <w:ilvl w:val="1"/>
          <w:numId w:val="5"/>
        </w:numPr>
        <w:ind w:left="1440" w:hanging="360"/>
        <w:rPr>
          <w:sz w:val="20"/>
          <w:szCs w:val="20"/>
        </w:rPr>
      </w:pPr>
      <w:r w:rsidDel="00000000" w:rsidR="00000000" w:rsidRPr="00000000">
        <w:rPr>
          <w:sz w:val="20"/>
          <w:szCs w:val="20"/>
          <w:rtl w:val="0"/>
        </w:rPr>
        <w:t xml:space="preserve">Integration Item: Leave blank.</w:t>
      </w:r>
    </w:p>
    <w:p w:rsidR="00000000" w:rsidDel="00000000" w:rsidP="00000000" w:rsidRDefault="00000000" w:rsidRPr="00000000" w14:paraId="0000001C">
      <w:pPr>
        <w:numPr>
          <w:ilvl w:val="1"/>
          <w:numId w:val="5"/>
        </w:numPr>
        <w:ind w:left="1440" w:hanging="360"/>
        <w:rPr>
          <w:sz w:val="20"/>
          <w:szCs w:val="20"/>
        </w:rPr>
      </w:pPr>
      <w:r w:rsidDel="00000000" w:rsidR="00000000" w:rsidRPr="00000000">
        <w:rPr>
          <w:sz w:val="20"/>
          <w:szCs w:val="20"/>
          <w:rtl w:val="0"/>
        </w:rPr>
        <w:t xml:space="preserve">Billing Type: Determine whether billing is flat fee, tiered, or usage-based (e.g., storage, delivery, user seats).</w:t>
      </w:r>
    </w:p>
    <w:p w:rsidR="00000000" w:rsidDel="00000000" w:rsidP="00000000" w:rsidRDefault="00000000" w:rsidRPr="00000000" w14:paraId="0000001D">
      <w:pPr>
        <w:numPr>
          <w:ilvl w:val="1"/>
          <w:numId w:val="5"/>
        </w:numPr>
        <w:ind w:left="1440" w:hanging="360"/>
        <w:rPr>
          <w:sz w:val="20"/>
          <w:szCs w:val="20"/>
        </w:rPr>
      </w:pPr>
      <w:r w:rsidDel="00000000" w:rsidR="00000000" w:rsidRPr="00000000">
        <w:rPr>
          <w:sz w:val="20"/>
          <w:szCs w:val="20"/>
          <w:rtl w:val="0"/>
        </w:rPr>
        <w:t xml:space="preserve">Total Price: Locate the fee breakdown (annual, monthly, onboarding, etc.) and list any per-unit or bundled pricing where applicable.</w:t>
      </w:r>
    </w:p>
    <w:p w:rsidR="00000000" w:rsidDel="00000000" w:rsidP="00000000" w:rsidRDefault="00000000" w:rsidRPr="00000000" w14:paraId="0000001E">
      <w:pPr>
        <w:numPr>
          <w:ilvl w:val="1"/>
          <w:numId w:val="5"/>
        </w:numPr>
        <w:ind w:left="1440" w:hanging="360"/>
        <w:rPr>
          <w:sz w:val="20"/>
          <w:szCs w:val="20"/>
        </w:rPr>
      </w:pPr>
      <w:r w:rsidDel="00000000" w:rsidR="00000000" w:rsidRPr="00000000">
        <w:rPr>
          <w:sz w:val="20"/>
          <w:szCs w:val="20"/>
          <w:rtl w:val="0"/>
        </w:rPr>
        <w:t xml:space="preserve">Quantity: Capture any unit-based metrics (e.g., number of seats, licenses, GB/TB of storage, titles/entities) to quantify the scope.</w:t>
      </w:r>
    </w:p>
    <w:p w:rsidR="00000000" w:rsidDel="00000000" w:rsidP="00000000" w:rsidRDefault="00000000" w:rsidRPr="00000000" w14:paraId="0000001F">
      <w:pPr>
        <w:numPr>
          <w:ilvl w:val="1"/>
          <w:numId w:val="5"/>
        </w:numPr>
        <w:ind w:left="1440" w:hanging="360"/>
        <w:rPr>
          <w:sz w:val="20"/>
          <w:szCs w:val="20"/>
        </w:rPr>
      </w:pPr>
      <w:r w:rsidDel="00000000" w:rsidR="00000000" w:rsidRPr="00000000">
        <w:rPr>
          <w:sz w:val="20"/>
          <w:szCs w:val="20"/>
          <w:rtl w:val="0"/>
        </w:rPr>
        <w:t xml:space="preserve">Start Date: Use the official commencement date mentioned; if onboarding is separate, note when onboarding begins.</w:t>
      </w:r>
    </w:p>
    <w:p w:rsidR="00000000" w:rsidDel="00000000" w:rsidP="00000000" w:rsidRDefault="00000000" w:rsidRPr="00000000" w14:paraId="00000020">
      <w:pPr>
        <w:numPr>
          <w:ilvl w:val="1"/>
          <w:numId w:val="5"/>
        </w:numPr>
        <w:ind w:left="1440" w:hanging="360"/>
        <w:rPr>
          <w:sz w:val="20"/>
          <w:szCs w:val="20"/>
        </w:rPr>
      </w:pPr>
      <w:r w:rsidDel="00000000" w:rsidR="00000000" w:rsidRPr="00000000">
        <w:rPr>
          <w:sz w:val="20"/>
          <w:szCs w:val="20"/>
          <w:rtl w:val="0"/>
        </w:rPr>
        <w:t xml:space="preserve">Periods: Check if the contract includes a one-time service, fixed term, or auto-renewal terms (e.g., rolling 12- or 36-month terms).</w:t>
      </w:r>
    </w:p>
    <w:p w:rsidR="00000000" w:rsidDel="00000000" w:rsidP="00000000" w:rsidRDefault="00000000" w:rsidRPr="00000000" w14:paraId="00000021">
      <w:pPr>
        <w:numPr>
          <w:ilvl w:val="1"/>
          <w:numId w:val="5"/>
        </w:numPr>
        <w:ind w:left="1440" w:hanging="360"/>
        <w:rPr>
          <w:sz w:val="20"/>
          <w:szCs w:val="20"/>
          <w:highlight w:val="yellow"/>
        </w:rPr>
      </w:pPr>
      <w:r w:rsidDel="00000000" w:rsidR="00000000" w:rsidRPr="00000000">
        <w:rPr>
          <w:sz w:val="20"/>
          <w:szCs w:val="20"/>
          <w:rtl w:val="0"/>
        </w:rPr>
        <w:t xml:space="preserve">Frequency: Identify billing/invoice frequency (e.g., monthly, annually, milestone-based.</w:t>
      </w:r>
      <w:r w:rsidDel="00000000" w:rsidR="00000000" w:rsidRPr="00000000">
        <w:rPr>
          <w:sz w:val="20"/>
          <w:szCs w:val="20"/>
          <w:highlight w:val="yellow"/>
          <w:rtl w:val="0"/>
        </w:rPr>
        <w:br w:type="textWrapping"/>
      </w:r>
    </w:p>
    <w:p w:rsidR="00000000" w:rsidDel="00000000" w:rsidP="00000000" w:rsidRDefault="00000000" w:rsidRPr="00000000" w14:paraId="00000022">
      <w:pPr>
        <w:numPr>
          <w:ilvl w:val="0"/>
          <w:numId w:val="5"/>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3">
      <w:pPr>
        <w:numPr>
          <w:ilvl w:val="0"/>
          <w:numId w:val="5"/>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4">
      <w:pPr>
        <w:numPr>
          <w:ilvl w:val="0"/>
          <w:numId w:val="5"/>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5">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6">
      <w:pPr>
        <w:numPr>
          <w:ilvl w:val="0"/>
          <w:numId w:val="5"/>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7">
      <w:pPr>
        <w:numPr>
          <w:ilvl w:val="1"/>
          <w:numId w:val="5"/>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8">
      <w:pPr>
        <w:numPr>
          <w:ilvl w:val="0"/>
          <w:numId w:val="5"/>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9">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2A">
      <w:pPr>
        <w:numPr>
          <w:ilvl w:val="0"/>
          <w:numId w:val="5"/>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B">
      <w:pPr>
        <w:numPr>
          <w:ilvl w:val="1"/>
          <w:numId w:val="5"/>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D">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2E">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F">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0">
      <w:pPr>
        <w:numPr>
          <w:ilvl w:val="0"/>
          <w:numId w:val="6"/>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1">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2">
      <w:pPr>
        <w:numPr>
          <w:ilvl w:val="0"/>
          <w:numId w:val="6"/>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3">
      <w:pPr>
        <w:ind w:left="720" w:firstLine="0"/>
        <w:rPr>
          <w:sz w:val="20"/>
          <w:szCs w:val="20"/>
        </w:rPr>
      </w:pPr>
      <w:r w:rsidDel="00000000" w:rsidR="00000000" w:rsidRPr="00000000">
        <w:rPr>
          <w:rtl w:val="0"/>
        </w:rPr>
      </w:r>
    </w:p>
    <w:p w:rsidR="00000000" w:rsidDel="00000000" w:rsidP="00000000" w:rsidRDefault="00000000" w:rsidRPr="00000000" w14:paraId="0000003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5">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6">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7">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8">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39">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3A">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3B">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3C">
      <w:pPr>
        <w:ind w:left="720" w:firstLine="0"/>
        <w:rPr>
          <w:sz w:val="20"/>
          <w:szCs w:val="20"/>
          <w:highlight w:val="yellow"/>
        </w:rPr>
      </w:pPr>
      <w:r w:rsidDel="00000000" w:rsidR="00000000" w:rsidRPr="00000000">
        <w:rPr>
          <w:rtl w:val="0"/>
        </w:rPr>
      </w:r>
    </w:p>
    <w:p w:rsidR="00000000" w:rsidDel="00000000" w:rsidP="00000000" w:rsidRDefault="00000000" w:rsidRPr="00000000" w14:paraId="0000003D">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E">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3F">
      <w:pPr>
        <w:numPr>
          <w:ilvl w:val="1"/>
          <w:numId w:val="7"/>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0">
      <w:pPr>
        <w:numPr>
          <w:ilvl w:val="1"/>
          <w:numId w:val="7"/>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1">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42">
      <w:pPr>
        <w:numPr>
          <w:ilvl w:val="0"/>
          <w:numId w:val="1"/>
        </w:numPr>
        <w:ind w:left="720" w:hanging="360"/>
        <w:rPr>
          <w:sz w:val="20"/>
          <w:szCs w:val="20"/>
        </w:rPr>
      </w:pPr>
      <w:r w:rsidDel="00000000" w:rsidR="00000000" w:rsidRPr="00000000">
        <w:rPr>
          <w:sz w:val="20"/>
          <w:szCs w:val="20"/>
          <w:rtl w:val="0"/>
        </w:rPr>
        <w:t xml:space="preserve">SFDC Integration</w:t>
      </w:r>
    </w:p>
    <w:p w:rsidR="00000000" w:rsidDel="00000000" w:rsidP="00000000" w:rsidRDefault="00000000" w:rsidRPr="00000000" w14:paraId="00000043">
      <w:pPr>
        <w:numPr>
          <w:ilvl w:val="1"/>
          <w:numId w:val="1"/>
        </w:numPr>
        <w:ind w:left="1440" w:hanging="360"/>
        <w:rPr>
          <w:sz w:val="20"/>
          <w:szCs w:val="20"/>
        </w:rPr>
      </w:pPr>
      <w:r w:rsidDel="00000000" w:rsidR="00000000" w:rsidRPr="00000000">
        <w:rPr>
          <w:sz w:val="20"/>
          <w:szCs w:val="20"/>
          <w:rtl w:val="0"/>
        </w:rPr>
        <w:t xml:space="preserve">Syncing Quotes in from SFDC</w:t>
      </w:r>
    </w:p>
    <w:p w:rsidR="00000000" w:rsidDel="00000000" w:rsidP="00000000" w:rsidRDefault="00000000" w:rsidRPr="00000000" w14:paraId="00000044">
      <w:pPr>
        <w:numPr>
          <w:ilvl w:val="1"/>
          <w:numId w:val="1"/>
        </w:numPr>
        <w:ind w:left="1440" w:hanging="360"/>
        <w:rPr>
          <w:sz w:val="20"/>
          <w:szCs w:val="20"/>
        </w:rPr>
      </w:pPr>
      <w:r w:rsidDel="00000000" w:rsidR="00000000" w:rsidRPr="00000000">
        <w:rPr>
          <w:sz w:val="20"/>
          <w:szCs w:val="20"/>
          <w:rtl w:val="0"/>
        </w:rPr>
        <w:t xml:space="preserve">Currently store multiple quotes in a separate tab on the opportunity level</w:t>
      </w:r>
    </w:p>
    <w:p w:rsidR="00000000" w:rsidDel="00000000" w:rsidP="00000000" w:rsidRDefault="00000000" w:rsidRPr="00000000" w14:paraId="00000045">
      <w:pPr>
        <w:numPr>
          <w:ilvl w:val="1"/>
          <w:numId w:val="1"/>
        </w:numPr>
        <w:ind w:left="1440" w:hanging="360"/>
        <w:rPr>
          <w:sz w:val="20"/>
          <w:szCs w:val="20"/>
        </w:rPr>
      </w:pPr>
      <w:r w:rsidDel="00000000" w:rsidR="00000000" w:rsidRPr="00000000">
        <w:rPr>
          <w:sz w:val="20"/>
          <w:szCs w:val="20"/>
          <w:rtl w:val="0"/>
        </w:rPr>
        <w:t xml:space="preserve">High - working with the team to post in notes object as well, but this is ideal state</w:t>
      </w:r>
    </w:p>
    <w:p w:rsidR="00000000" w:rsidDel="00000000" w:rsidP="00000000" w:rsidRDefault="00000000" w:rsidRPr="00000000" w14:paraId="00000046">
      <w:pPr>
        <w:numPr>
          <w:ilvl w:val="0"/>
          <w:numId w:val="1"/>
        </w:numPr>
        <w:ind w:left="720" w:hanging="360"/>
        <w:rPr>
          <w:sz w:val="20"/>
          <w:szCs w:val="20"/>
        </w:rPr>
      </w:pPr>
      <w:r w:rsidDel="00000000" w:rsidR="00000000" w:rsidRPr="00000000">
        <w:rPr>
          <w:sz w:val="20"/>
          <w:szCs w:val="20"/>
          <w:rtl w:val="0"/>
        </w:rPr>
        <w:t xml:space="preserve">EBiz Integration for Payments</w:t>
      </w:r>
    </w:p>
    <w:p w:rsidR="00000000" w:rsidDel="00000000" w:rsidP="00000000" w:rsidRDefault="00000000" w:rsidRPr="00000000" w14:paraId="00000047">
      <w:pPr>
        <w:numPr>
          <w:ilvl w:val="1"/>
          <w:numId w:val="1"/>
        </w:numPr>
        <w:ind w:left="1440" w:hanging="360"/>
        <w:rPr>
          <w:sz w:val="20"/>
          <w:szCs w:val="20"/>
        </w:rPr>
      </w:pPr>
      <w:r w:rsidDel="00000000" w:rsidR="00000000" w:rsidRPr="00000000">
        <w:rPr>
          <w:sz w:val="20"/>
          <w:szCs w:val="20"/>
          <w:rtl w:val="0"/>
        </w:rPr>
        <w:t xml:space="preserve">Integration with EBiz for payment processing</w:t>
      </w:r>
    </w:p>
    <w:p w:rsidR="00000000" w:rsidDel="00000000" w:rsidP="00000000" w:rsidRDefault="00000000" w:rsidRPr="00000000" w14:paraId="00000048">
      <w:pPr>
        <w:numPr>
          <w:ilvl w:val="1"/>
          <w:numId w:val="1"/>
        </w:numPr>
        <w:ind w:left="1440" w:hanging="360"/>
        <w:rPr>
          <w:sz w:val="20"/>
          <w:szCs w:val="20"/>
        </w:rPr>
      </w:pPr>
      <w:r w:rsidDel="00000000" w:rsidR="00000000" w:rsidRPr="00000000">
        <w:rPr>
          <w:sz w:val="20"/>
          <w:szCs w:val="20"/>
          <w:rtl w:val="0"/>
        </w:rPr>
        <w:t xml:space="preserve">This is their payment provider. Aligned Rillet with handle this integration</w:t>
      </w:r>
    </w:p>
    <w:p w:rsidR="00000000" w:rsidDel="00000000" w:rsidP="00000000" w:rsidRDefault="00000000" w:rsidRPr="00000000" w14:paraId="00000049">
      <w:pPr>
        <w:numPr>
          <w:ilvl w:val="1"/>
          <w:numId w:val="1"/>
        </w:numPr>
        <w:ind w:left="1440" w:hanging="360"/>
        <w:rPr>
          <w:sz w:val="20"/>
          <w:szCs w:val="20"/>
        </w:rPr>
      </w:pPr>
      <w:r w:rsidDel="00000000" w:rsidR="00000000" w:rsidRPr="00000000">
        <w:rPr>
          <w:sz w:val="20"/>
          <w:szCs w:val="20"/>
          <w:rtl w:val="0"/>
        </w:rPr>
        <w:t xml:space="preserve">Medium - have workaround now with Rillet</w:t>
      </w:r>
    </w:p>
    <w:p w:rsidR="00000000" w:rsidDel="00000000" w:rsidP="00000000" w:rsidRDefault="00000000" w:rsidRPr="00000000" w14:paraId="0000004A">
      <w:pPr>
        <w:numPr>
          <w:ilvl w:val="0"/>
          <w:numId w:val="1"/>
        </w:numPr>
        <w:ind w:left="720" w:hanging="360"/>
        <w:rPr>
          <w:sz w:val="20"/>
          <w:szCs w:val="20"/>
        </w:rPr>
      </w:pPr>
      <w:r w:rsidDel="00000000" w:rsidR="00000000" w:rsidRPr="00000000">
        <w:rPr>
          <w:sz w:val="20"/>
          <w:szCs w:val="20"/>
          <w:rtl w:val="0"/>
        </w:rPr>
        <w:t xml:space="preserve">Email Inbox</w:t>
      </w:r>
    </w:p>
    <w:p w:rsidR="00000000" w:rsidDel="00000000" w:rsidP="00000000" w:rsidRDefault="00000000" w:rsidRPr="00000000" w14:paraId="0000004B">
      <w:pPr>
        <w:numPr>
          <w:ilvl w:val="1"/>
          <w:numId w:val="1"/>
        </w:numPr>
        <w:ind w:left="1440" w:hanging="360"/>
        <w:rPr>
          <w:sz w:val="20"/>
          <w:szCs w:val="20"/>
        </w:rPr>
      </w:pPr>
      <w:r w:rsidDel="00000000" w:rsidR="00000000" w:rsidRPr="00000000">
        <w:rPr>
          <w:sz w:val="20"/>
          <w:szCs w:val="20"/>
          <w:rtl w:val="0"/>
        </w:rPr>
        <w:t xml:space="preserve">Want invoices sent from </w:t>
      </w:r>
      <w:hyperlink r:id="rId7">
        <w:r w:rsidDel="00000000" w:rsidR="00000000" w:rsidRPr="00000000">
          <w:rPr>
            <w:color w:val="1155cc"/>
            <w:sz w:val="20"/>
            <w:szCs w:val="20"/>
            <w:u w:val="single"/>
            <w:rtl w:val="0"/>
          </w:rPr>
          <w:t xml:space="preserve">ar@niche.com</w:t>
        </w:r>
      </w:hyperlink>
      <w:r w:rsidDel="00000000" w:rsidR="00000000" w:rsidRPr="00000000">
        <w:rPr>
          <w:rtl w:val="0"/>
        </w:rPr>
      </w:r>
    </w:p>
    <w:p w:rsidR="00000000" w:rsidDel="00000000" w:rsidP="00000000" w:rsidRDefault="00000000" w:rsidRPr="00000000" w14:paraId="0000004C">
      <w:pPr>
        <w:numPr>
          <w:ilvl w:val="1"/>
          <w:numId w:val="1"/>
        </w:numPr>
        <w:ind w:left="1440" w:hanging="360"/>
        <w:rPr>
          <w:sz w:val="20"/>
          <w:szCs w:val="20"/>
        </w:rPr>
      </w:pPr>
      <w:r w:rsidDel="00000000" w:rsidR="00000000" w:rsidRPr="00000000">
        <w:rPr>
          <w:sz w:val="20"/>
          <w:szCs w:val="20"/>
          <w:rtl w:val="0"/>
        </w:rPr>
        <w:t xml:space="preserve">Want customer facing communication to be from Niche, not Tabs</w:t>
      </w:r>
    </w:p>
    <w:p w:rsidR="00000000" w:rsidDel="00000000" w:rsidP="00000000" w:rsidRDefault="00000000" w:rsidRPr="00000000" w14:paraId="0000004D">
      <w:pPr>
        <w:numPr>
          <w:ilvl w:val="1"/>
          <w:numId w:val="1"/>
        </w:numPr>
        <w:ind w:left="1440" w:hanging="360"/>
        <w:rPr>
          <w:sz w:val="20"/>
          <w:szCs w:val="20"/>
        </w:rPr>
      </w:pPr>
      <w:r w:rsidDel="00000000" w:rsidR="00000000" w:rsidRPr="00000000">
        <w:rPr>
          <w:sz w:val="20"/>
          <w:szCs w:val="20"/>
          <w:rtl w:val="0"/>
        </w:rPr>
        <w:t xml:space="preserve">Medium - they pressed here during the sales process. Ideal state is all invoices coming from this inbox</w:t>
      </w:r>
    </w:p>
    <w:p w:rsidR="00000000" w:rsidDel="00000000" w:rsidP="00000000" w:rsidRDefault="00000000" w:rsidRPr="00000000" w14:paraId="0000004E">
      <w:pPr>
        <w:ind w:left="0" w:firstLine="0"/>
        <w:rPr>
          <w:sz w:val="20"/>
          <w:szCs w:val="20"/>
        </w:rPr>
      </w:pPr>
      <w:r w:rsidDel="00000000" w:rsidR="00000000" w:rsidRPr="00000000">
        <w:rPr>
          <w:rtl w:val="0"/>
        </w:rPr>
      </w:r>
    </w:p>
    <w:p w:rsidR="00000000" w:rsidDel="00000000" w:rsidP="00000000" w:rsidRDefault="00000000" w:rsidRPr="00000000" w14:paraId="0000004F">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50">
      <w:pPr>
        <w:numPr>
          <w:ilvl w:val="0"/>
          <w:numId w:val="1"/>
        </w:numPr>
        <w:ind w:left="720" w:hanging="360"/>
        <w:rPr>
          <w:sz w:val="20"/>
          <w:szCs w:val="20"/>
        </w:rPr>
      </w:pPr>
      <w:r w:rsidDel="00000000" w:rsidR="00000000" w:rsidRPr="00000000">
        <w:rPr>
          <w:sz w:val="20"/>
          <w:szCs w:val="20"/>
          <w:rtl w:val="0"/>
        </w:rPr>
        <w:t xml:space="preserve">Disco 4/7</w:t>
      </w:r>
    </w:p>
    <w:p w:rsidR="00000000" w:rsidDel="00000000" w:rsidP="00000000" w:rsidRDefault="00000000" w:rsidRPr="00000000" w14:paraId="00000051">
      <w:pPr>
        <w:numPr>
          <w:ilvl w:val="1"/>
          <w:numId w:val="1"/>
        </w:numPr>
        <w:ind w:left="1440" w:hanging="360"/>
        <w:rPr>
          <w:sz w:val="20"/>
          <w:szCs w:val="20"/>
          <w:u w:val="none"/>
        </w:rPr>
      </w:pPr>
      <w:r w:rsidDel="00000000" w:rsidR="00000000" w:rsidRPr="00000000">
        <w:rPr>
          <w:sz w:val="20"/>
          <w:szCs w:val="20"/>
          <w:rtl w:val="0"/>
        </w:rPr>
        <w:t xml:space="preserve">https://us-56595.app.gong.io/call?id=2611643491070336267</w:t>
      </w:r>
    </w:p>
    <w:p w:rsidR="00000000" w:rsidDel="00000000" w:rsidP="00000000" w:rsidRDefault="00000000" w:rsidRPr="00000000" w14:paraId="00000052">
      <w:pPr>
        <w:numPr>
          <w:ilvl w:val="0"/>
          <w:numId w:val="1"/>
        </w:numPr>
        <w:ind w:left="720" w:hanging="360"/>
        <w:rPr>
          <w:sz w:val="20"/>
          <w:szCs w:val="20"/>
          <w:u w:val="none"/>
        </w:rPr>
      </w:pPr>
      <w:r w:rsidDel="00000000" w:rsidR="00000000" w:rsidRPr="00000000">
        <w:rPr>
          <w:sz w:val="20"/>
          <w:szCs w:val="20"/>
          <w:rtl w:val="0"/>
        </w:rPr>
        <w:t xml:space="preserve">Disco Part 2 4/7</w:t>
      </w:r>
    </w:p>
    <w:p w:rsidR="00000000" w:rsidDel="00000000" w:rsidP="00000000" w:rsidRDefault="00000000" w:rsidRPr="00000000" w14:paraId="00000053">
      <w:pPr>
        <w:numPr>
          <w:ilvl w:val="1"/>
          <w:numId w:val="1"/>
        </w:numPr>
        <w:ind w:left="1440" w:hanging="360"/>
        <w:rPr>
          <w:sz w:val="20"/>
          <w:szCs w:val="20"/>
          <w:u w:val="none"/>
        </w:rPr>
      </w:pPr>
      <w:r w:rsidDel="00000000" w:rsidR="00000000" w:rsidRPr="00000000">
        <w:rPr>
          <w:sz w:val="20"/>
          <w:szCs w:val="20"/>
          <w:rtl w:val="0"/>
        </w:rPr>
        <w:t xml:space="preserve">https://us-56595.app.gong.io/call?id=8138020956964667542</w:t>
      </w:r>
    </w:p>
    <w:p w:rsidR="00000000" w:rsidDel="00000000" w:rsidP="00000000" w:rsidRDefault="00000000" w:rsidRPr="00000000" w14:paraId="00000054">
      <w:pPr>
        <w:numPr>
          <w:ilvl w:val="0"/>
          <w:numId w:val="1"/>
        </w:numPr>
        <w:ind w:left="720" w:hanging="360"/>
        <w:rPr>
          <w:sz w:val="20"/>
          <w:szCs w:val="20"/>
          <w:u w:val="none"/>
        </w:rPr>
      </w:pPr>
      <w:r w:rsidDel="00000000" w:rsidR="00000000" w:rsidRPr="00000000">
        <w:rPr>
          <w:sz w:val="20"/>
          <w:szCs w:val="20"/>
          <w:rtl w:val="0"/>
        </w:rPr>
        <w:t xml:space="preserve">Custom Demo 4/11</w:t>
      </w:r>
    </w:p>
    <w:p w:rsidR="00000000" w:rsidDel="00000000" w:rsidP="00000000" w:rsidRDefault="00000000" w:rsidRPr="00000000" w14:paraId="00000055">
      <w:pPr>
        <w:numPr>
          <w:ilvl w:val="1"/>
          <w:numId w:val="1"/>
        </w:numPr>
        <w:ind w:left="1440" w:hanging="360"/>
        <w:rPr>
          <w:sz w:val="20"/>
          <w:szCs w:val="20"/>
          <w:u w:val="none"/>
        </w:rPr>
      </w:pPr>
      <w:hyperlink r:id="rId8">
        <w:r w:rsidDel="00000000" w:rsidR="00000000" w:rsidRPr="00000000">
          <w:rPr>
            <w:color w:val="1155cc"/>
            <w:sz w:val="20"/>
            <w:szCs w:val="20"/>
            <w:u w:val="single"/>
            <w:rtl w:val="0"/>
          </w:rPr>
          <w:t xml:space="preserve">https://us-56595.app.gong.io/call?id=7688801370985822779</w:t>
        </w:r>
      </w:hyperlink>
      <w:r w:rsidDel="00000000" w:rsidR="00000000" w:rsidRPr="00000000">
        <w:rPr>
          <w:rtl w:val="0"/>
        </w:rPr>
      </w:r>
    </w:p>
    <w:p w:rsidR="00000000" w:rsidDel="00000000" w:rsidP="00000000" w:rsidRDefault="00000000" w:rsidRPr="00000000" w14:paraId="00000056">
      <w:pPr>
        <w:numPr>
          <w:ilvl w:val="0"/>
          <w:numId w:val="1"/>
        </w:numPr>
        <w:ind w:left="720" w:hanging="360"/>
        <w:rPr>
          <w:sz w:val="20"/>
          <w:szCs w:val="20"/>
          <w:u w:val="none"/>
        </w:rPr>
      </w:pPr>
      <w:r w:rsidDel="00000000" w:rsidR="00000000" w:rsidRPr="00000000">
        <w:rPr>
          <w:sz w:val="20"/>
          <w:szCs w:val="20"/>
          <w:rtl w:val="0"/>
        </w:rPr>
        <w:t xml:space="preserve">Commercials and ROI 4/14</w:t>
      </w:r>
    </w:p>
    <w:p w:rsidR="00000000" w:rsidDel="00000000" w:rsidP="00000000" w:rsidRDefault="00000000" w:rsidRPr="00000000" w14:paraId="00000057">
      <w:pPr>
        <w:numPr>
          <w:ilvl w:val="1"/>
          <w:numId w:val="1"/>
        </w:numPr>
        <w:ind w:left="1440" w:hanging="360"/>
        <w:rPr>
          <w:sz w:val="20"/>
          <w:szCs w:val="20"/>
          <w:u w:val="none"/>
        </w:rPr>
      </w:pPr>
      <w:hyperlink r:id="rId9">
        <w:r w:rsidDel="00000000" w:rsidR="00000000" w:rsidRPr="00000000">
          <w:rPr>
            <w:color w:val="1155cc"/>
            <w:sz w:val="20"/>
            <w:szCs w:val="20"/>
            <w:u w:val="single"/>
            <w:rtl w:val="0"/>
          </w:rPr>
          <w:t xml:space="preserve">https://us-56595.app.gong.io/call?id=805106064906763610</w:t>
        </w:r>
      </w:hyperlink>
      <w:r w:rsidDel="00000000" w:rsidR="00000000" w:rsidRPr="00000000">
        <w:rPr>
          <w:rtl w:val="0"/>
        </w:rPr>
      </w:r>
    </w:p>
    <w:p w:rsidR="00000000" w:rsidDel="00000000" w:rsidP="00000000" w:rsidRDefault="00000000" w:rsidRPr="00000000" w14:paraId="00000058">
      <w:pPr>
        <w:numPr>
          <w:ilvl w:val="0"/>
          <w:numId w:val="1"/>
        </w:numPr>
        <w:ind w:left="720" w:hanging="360"/>
        <w:rPr>
          <w:sz w:val="20"/>
          <w:szCs w:val="20"/>
          <w:u w:val="none"/>
        </w:rPr>
      </w:pPr>
      <w:r w:rsidDel="00000000" w:rsidR="00000000" w:rsidRPr="00000000">
        <w:rPr>
          <w:sz w:val="20"/>
          <w:szCs w:val="20"/>
          <w:rtl w:val="0"/>
        </w:rPr>
        <w:t xml:space="preserve">Technical Workflow with Rillet + EBiz</w:t>
      </w:r>
    </w:p>
    <w:p w:rsidR="00000000" w:rsidDel="00000000" w:rsidP="00000000" w:rsidRDefault="00000000" w:rsidRPr="00000000" w14:paraId="00000059">
      <w:pPr>
        <w:numPr>
          <w:ilvl w:val="1"/>
          <w:numId w:val="1"/>
        </w:numPr>
        <w:ind w:left="1440" w:hanging="360"/>
        <w:rPr>
          <w:sz w:val="20"/>
          <w:szCs w:val="20"/>
          <w:u w:val="none"/>
        </w:rPr>
      </w:pPr>
      <w:hyperlink r:id="rId10">
        <w:r w:rsidDel="00000000" w:rsidR="00000000" w:rsidRPr="00000000">
          <w:rPr>
            <w:color w:val="1155cc"/>
            <w:sz w:val="20"/>
            <w:szCs w:val="20"/>
            <w:u w:val="single"/>
            <w:rtl w:val="0"/>
          </w:rPr>
          <w:t xml:space="preserve">https://us-56595.app.gong.io/call?id=7982546739019457843</w:t>
        </w:r>
      </w:hyperlink>
      <w:r w:rsidDel="00000000" w:rsidR="00000000" w:rsidRPr="00000000">
        <w:rPr>
          <w:rtl w:val="0"/>
        </w:rPr>
      </w:r>
    </w:p>
    <w:p w:rsidR="00000000" w:rsidDel="00000000" w:rsidP="00000000" w:rsidRDefault="00000000" w:rsidRPr="00000000" w14:paraId="0000005A">
      <w:pPr>
        <w:ind w:left="720" w:firstLine="0"/>
        <w:rPr>
          <w:sz w:val="20"/>
          <w:szCs w:val="20"/>
        </w:rPr>
      </w:pP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ne Blicher" w:id="1" w:date="2025-08-01T21:02:35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likely not be any descriptions for Niche's products</w:t>
      </w:r>
    </w:p>
  </w:comment>
  <w:comment w:author="Jane Blicher" w:id="0" w:date="2025-08-01T21:00:51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clarifying that there should be one product created for each line item in the contract (they won't have individual prices in the contract, but we're pulling that in from Salesforce)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hyperlink" Target="https://us-56595.app.gong.io/call?id=7982546739019457843" TargetMode="External"/><Relationship Id="rId12" Type="http://schemas.openxmlformats.org/officeDocument/2006/relationships/footer" Target="footer1.xml"/><Relationship Id="rId9" Type="http://schemas.openxmlformats.org/officeDocument/2006/relationships/hyperlink" Target="https://us-56595.app.gong.io/call?id=80510606490676361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ar@niche.com" TargetMode="External"/><Relationship Id="rId8" Type="http://schemas.openxmlformats.org/officeDocument/2006/relationships/hyperlink" Target="https://us-56595.app.gong.io/call?id=768880137098582277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