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Truepic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204273975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Contracts are typically annual, with some having defined inspection thresholds (e.g., 800 inspections per year). Customers are billed upfront for a base amount, and overages are billed when usage exceeds contracted amounts.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Overages can be billed: Mid-year, when usage exceeds the threshold partway through the term. At the end of the term, depending on customer type and contract structure.</w:t>
            </w:r>
          </w:p>
          <w:p w:rsidR="00000000" w:rsidDel="00000000" w:rsidP="00000000" w:rsidRDefault="00000000" w:rsidRPr="00000000" w14:paraId="00000009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There is variability across customers: Some are on monthly usage-based billing. Others are annual with per-inspection overages.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Sean (Senior Accountant, Champion) is the only in house finance hire. He handles all contract management and billing. He’s a guys guy - loves to golf and talk sports, a little bit of a space cadet. Easy to manage.</w:t>
              <w:br w:type="textWrapping"/>
              <w:t xml:space="preserve">Victoria (Rev Ops, Influencer) is very nice, however a stickler for details. Cares a ton about Hubspot integration and how we will be ingesting contracts from CRM.</w:t>
              <w:br w:type="textWrapping"/>
              <w:t xml:space="preserve">Jason (Engineer, Influencer) is their technical lead. Very social and open to working through ideas on the best way to partner.</w:t>
              <w:br w:type="textWrapping"/>
              <w:t xml:space="preserve">Tom (Fractional Accountant, Influencer) is na older finance vet who had always used Maxio. Loves our contract based approach and is speaking with our partnerships team.</w:t>
            </w:r>
          </w:p>
          <w:p w:rsidR="00000000" w:rsidDel="00000000" w:rsidP="00000000" w:rsidRDefault="00000000" w:rsidRPr="00000000" w14:paraId="0000000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HS Integration and QBO integration. Tabs being the source of truth and moving them out of Excel spreadsheets.</w:t>
              <w:br w:type="textWrapping"/>
              <w:t xml:space="preserve">Contract-first, AI-powered automation: Extracts all billing/revrec rules directly from contracts.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Flexible billing logic: Supports ramp-ups, monthly/annual overages, varied renewal structures.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Journal entry automation: Syncs with QBO and supports eventual auto-push of entries.</w:t>
              <w:br w:type="textWrapping"/>
              <w:t xml:space="preserve">Integrated RevRec engine: Straight-line, prorated, category tagging, exportable journal entries.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Collections automation: Scheduled invoices, reminder emails, Slack alerts, and dunning.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Custom cash forecast engine: Learns customer payment behavior to improve predictions.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20">
      <w:pPr>
        <w:numPr>
          <w:ilvl w:val="1"/>
          <w:numId w:val="7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contracts are standard order forms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About half of contracts will have a prepaid upfront BT which means that </w:t>
      </w:r>
      <w:r w:rsidDel="00000000" w:rsidR="00000000" w:rsidRPr="00000000">
        <w:rPr>
          <w:i w:val="1"/>
          <w:sz w:val="20"/>
          <w:szCs w:val="20"/>
          <w:rtl w:val="0"/>
        </w:rPr>
        <w:t xml:space="preserve">Usage AI needs to be turned</w:t>
      </w:r>
      <w:r w:rsidDel="00000000" w:rsidR="00000000" w:rsidRPr="00000000">
        <w:rPr>
          <w:sz w:val="20"/>
          <w:szCs w:val="20"/>
          <w:rtl w:val="0"/>
        </w:rPr>
        <w:t xml:space="preserve">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</w:t>
      </w:r>
      <w:r w:rsidDel="00000000" w:rsidR="00000000" w:rsidRPr="00000000">
        <w:rPr>
          <w:sz w:val="20"/>
          <w:szCs w:val="20"/>
          <w:rtl w:val="0"/>
        </w:rPr>
        <w:t xml:space="preserve">se the item description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Differentiate if a single line-item has multiple BTs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138738" cy="1095276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09527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needs to be a Flat BT for $2,670 for the prepaid amount and a usage BT for $89 for the overage usage BT</w:t>
      </w:r>
    </w:p>
    <w:p w:rsidR="00000000" w:rsidDel="00000000" w:rsidP="00000000" w:rsidRDefault="00000000" w:rsidRPr="00000000" w14:paraId="00000028">
      <w:pPr>
        <w:numPr>
          <w:ilvl w:val="3"/>
          <w:numId w:val="2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Flat BT can be called Annual Minimum Commitment</w:t>
      </w:r>
    </w:p>
    <w:p w:rsidR="00000000" w:rsidDel="00000000" w:rsidP="00000000" w:rsidRDefault="00000000" w:rsidRPr="00000000" w14:paraId="00000029">
      <w:pPr>
        <w:numPr>
          <w:ilvl w:val="3"/>
          <w:numId w:val="2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BT can be called Vision Pay-as-you-Go Inspections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best judgement given what each BT is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sz w:val="20"/>
          <w:szCs w:val="20"/>
          <w:rtl w:val="0"/>
        </w:rPr>
        <w:t xml:space="preserve">u</w:t>
      </w:r>
      <w:r w:rsidDel="00000000" w:rsidR="00000000" w:rsidRPr="00000000">
        <w:rPr>
          <w:sz w:val="20"/>
          <w:szCs w:val="20"/>
          <w:rtl w:val="0"/>
        </w:rPr>
        <w:t xml:space="preserve">se the listed quantity (e.g., 120 inspections) if stated; default to 1 if not specified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full price shown in the table for the committed / prepaid amount unless it specifies the prepaid BT is billed on a different cadence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to match the total price with the invoicing frequency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in-line discounting -&gt; include waived BTs with 100% in-line discount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</w:t>
      </w:r>
      <w:r w:rsidDel="00000000" w:rsidR="00000000" w:rsidRPr="00000000">
        <w:rPr>
          <w:i w:val="1"/>
          <w:sz w:val="20"/>
          <w:szCs w:val="20"/>
          <w:rtl w:val="0"/>
        </w:rPr>
        <w:t xml:space="preserve">overage</w:t>
      </w:r>
      <w:r w:rsidDel="00000000" w:rsidR="00000000" w:rsidRPr="00000000">
        <w:rPr>
          <w:sz w:val="20"/>
          <w:szCs w:val="20"/>
          <w:rtl w:val="0"/>
        </w:rPr>
        <w:t xml:space="preserve"> usage BTs, make sure to use the correct overage unit price</w:t>
      </w:r>
    </w:p>
    <w:p w:rsidR="00000000" w:rsidDel="00000000" w:rsidP="00000000" w:rsidRDefault="00000000" w:rsidRPr="00000000" w14:paraId="00000031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could just be the regular unit price but sometimes the rate goes up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“Once the contracted amount of Annual Inspections is exceeded during the applicable annual period, client will be billed monthly at a rate of $54 per inspection.”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***If there is an overage rate, you will need to create a usage BT for BOTH the regular amount and the overage amount (instructions below)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Contracts with an Overage Rate: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you see a contract where the prepaid annual amount is at a cheaper rate than the overage rate, you will need to create 2 separate usage BTs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first can be the unit price that the prepaid amount is billed at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event “inspections” and can title it normally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second can be the unit price for the overage rate</w:t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the event “inspections (overage)”</w:t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Name the item the same as the regular but add “(Overage)” at the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“Effective Start Date”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sz w:val="20"/>
          <w:szCs w:val="20"/>
          <w:rtl w:val="0"/>
        </w:rPr>
        <w:t xml:space="preserve">Effective Start Date </w:t>
      </w:r>
      <w:r w:rsidDel="00000000" w:rsidR="00000000" w:rsidRPr="00000000">
        <w:rPr>
          <w:sz w:val="20"/>
          <w:szCs w:val="20"/>
          <w:rtl w:val="0"/>
        </w:rPr>
        <w:t xml:space="preserve">from the order form (e.g., 07/18/2025 for Services S&amp;L; 06/22/2025 for Main Street Launch).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 </w:t>
      </w:r>
      <w:r w:rsidDel="00000000" w:rsidR="00000000" w:rsidRPr="00000000">
        <w:rPr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 </w:t>
      </w:r>
      <w:r w:rsidDel="00000000" w:rsidR="00000000" w:rsidRPr="00000000">
        <w:rPr>
          <w:sz w:val="20"/>
          <w:szCs w:val="20"/>
          <w:rtl w:val="0"/>
        </w:rPr>
        <w:t xml:space="preserve">“Contract Length”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Calculate based on contract length (typi</w:t>
      </w:r>
      <w:r w:rsidDel="00000000" w:rsidR="00000000" w:rsidRPr="00000000">
        <w:rPr>
          <w:sz w:val="20"/>
          <w:szCs w:val="20"/>
          <w:rtl w:val="0"/>
        </w:rPr>
        <w:t xml:space="preserve">cally 12 months un</w:t>
      </w:r>
      <w:r w:rsidDel="00000000" w:rsidR="00000000" w:rsidRPr="00000000">
        <w:rPr>
          <w:sz w:val="20"/>
          <w:szCs w:val="20"/>
          <w:rtl w:val="0"/>
        </w:rPr>
        <w:t xml:space="preserve">less stated otherwise).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be listed in the “Payments:” section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Often Monthly or Annual Upfront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“Payment Terms”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“Upfront” means it should be net 0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AI for Prepaid or Committed Amounts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scenario is relevant when a customer has bought a package of inspections or other usage events in bulk upfront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need to set up Usage AI so that customer doesn’t get charged until they have gone over the prepaid amount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Select “Has Usage Requirements”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“Has Threshold”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name: Overage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Included products:</w:t>
      </w:r>
    </w:p>
    <w:p w:rsidR="00000000" w:rsidDel="00000000" w:rsidP="00000000" w:rsidRDefault="00000000" w:rsidRPr="00000000" w14:paraId="0000004F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 is only 1 rate, use that 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 is an overage rate as well, select the regular rate NOT the overage rate</w:t>
      </w:r>
    </w:p>
    <w:p w:rsidR="00000000" w:rsidDel="00000000" w:rsidP="00000000" w:rsidRDefault="00000000" w:rsidRPr="00000000" w14:paraId="00000051">
      <w:pPr>
        <w:numPr>
          <w:ilvl w:val="3"/>
          <w:numId w:val="2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overage rate should have “(Overage)” at the end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Threshold period: Full service term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Threshold amount: the prepaid annual amount / minimum commitment</w:t>
      </w:r>
    </w:p>
    <w:p w:rsidR="00000000" w:rsidDel="00000000" w:rsidP="00000000" w:rsidRDefault="00000000" w:rsidRPr="00000000" w14:paraId="00000054">
      <w:pPr>
        <w:spacing w:after="160" w:before="1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2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3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4">
      <w:pPr>
        <w:numPr>
          <w:ilvl w:val="2"/>
          <w:numId w:val="5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5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8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9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A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QBO payment link to accept CC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Using QBO’s payment link to accept CC payments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have to onboard with basic Stripe Account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Low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Syncing Revenue Reporting to HS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Syncing our ARR, TCV, Revenue, usage back to HS fields natively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Victoria wants to continue to use HS as the source of truth for revenue reporting. Cautious about moving all her reporting to Tabs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Low to Medium. Would be a HUGE win for her and cement a long term partnership. However, Sean is going to be the power user</w:t>
      </w:r>
    </w:p>
    <w:p w:rsidR="00000000" w:rsidDel="00000000" w:rsidP="00000000" w:rsidRDefault="00000000" w:rsidRPr="00000000" w14:paraId="0000007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5/9 - https://us-56595.app.gong.io/call?id=2558689265761864240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ROI + Proposal and Dayee introing MEC 5/19 - https://us-56595.app.gong.io/call?id=4399922205818376589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and HS 6/18 - https://us-56595.app.gong.io/call?id=6891957760903557960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 Demo 6/27 - https://us-56595.app.gong.io/call?id=6842820473198013716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arage.tabsplatform.com/prod/contracts/6e9decac-93ed-46ae-bed5-263e7a2a2dd1/preview" TargetMode="External"/><Relationship Id="rId8" Type="http://schemas.openxmlformats.org/officeDocument/2006/relationships/hyperlink" Target="https://garage.tabsplatform.com/prod/contracts/6e9decac-93ed-46ae-bed5-263e7a2a2dd1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