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3Merchant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6,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542449367"/>
          <w:dropDownList w:lastValue="Daniel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  <w:listItem w:displayText="Daniel" w:value="Daniel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Daniel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571233393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Unassigned" w:value="Unassigned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776461145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920204208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- Manual for NY State (8.8%)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Ryan Janssen (ryan@zenlytic.com)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Co-Founder: Paul Blankley (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paul@zenlytic.com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Zenlytic is the world’s first self-serve business intelligence (BI) platform, empowering users with re-imagined dashboards, self-serve exploration, and a generative AI data analyst to unlock actionable insights from their data effortlessly.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From retail and tech startups to manufacturing companies, Zenlytic delivers a full suite of business intelligence for all types of organizations.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1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Move all billing and revenue workflows onto a single platform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Transition credit card to ACH, particularly for larger clients to save on cost to collect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Centralize and automate reporting (ASC 606, ARR, Cash Forecasting)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Have a billing SOP that scales with their business</w:t>
      </w:r>
    </w:p>
    <w:p w:rsidR="00000000" w:rsidDel="00000000" w:rsidP="00000000" w:rsidRDefault="00000000" w:rsidRPr="00000000" w14:paraId="0000001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that they don’t feel the need to exercise it?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AE Notes</w:t>
      </w:r>
    </w:p>
    <w:p w:rsidR="00000000" w:rsidDel="00000000" w:rsidP="00000000" w:rsidRDefault="00000000" w:rsidRPr="00000000" w14:paraId="0000001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relationship information</w:t>
        <w:br w:type="textWrapping"/>
        <w:br w:type="textWrapping"/>
        <w:t xml:space="preserve">1) What is Merchant Temperament?</w:t>
      </w:r>
    </w:p>
    <w:p w:rsidR="00000000" w:rsidDel="00000000" w:rsidP="00000000" w:rsidRDefault="00000000" w:rsidRPr="00000000" w14:paraId="0000001D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CEO is main POC. Very friendly and likes to joke a bit. Based in Miami but the company is HQ’d in Chelsea NYC.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2) Is their key POC the buyer/decision maker?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Yes - CEO is the main POC. May loop in the head of GTM as well.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3) What are the Tabs features the key POC cares about? </w:t>
      </w:r>
    </w:p>
    <w:p w:rsidR="00000000" w:rsidDel="00000000" w:rsidP="00000000" w:rsidRDefault="00000000" w:rsidRPr="00000000" w14:paraId="00000022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Revenue Reporting, ACH and Stripe integration (limitations to how their client can pay), Commercial Graph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 on how merchant bills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Pure SaaS billing ($10k to $200k depending on client)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Annual upfront preferred, lots of monthly billing as well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off things to know about merchant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>
          <w:sz w:val="20"/>
          <w:szCs w:val="20"/>
        </w:rPr>
      </w:pPr>
      <w:bookmarkStart w:colFirst="0" w:colLast="0" w:name="_ymdiz825wd3r" w:id="4"/>
      <w:bookmarkEnd w:id="4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They are currently using multiple systems which is not ideal. Their ideal flow is to have a contract created and sent through Docusign, pulled into Tabs, then pushed back to QBO. Billing is spread across HubSpot, Stripe, and QBO currently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Create customer</w:t>
      </w:r>
    </w:p>
    <w:p w:rsidR="00000000" w:rsidDel="00000000" w:rsidP="00000000" w:rsidRDefault="00000000" w:rsidRPr="00000000" w14:paraId="00000031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Customers are not coming from QB integration, need to use contract details to create in Tabs</w:t>
      </w:r>
    </w:p>
    <w:p w:rsidR="00000000" w:rsidDel="00000000" w:rsidP="00000000" w:rsidRDefault="00000000" w:rsidRPr="00000000" w14:paraId="00000032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 name, address, email all found at top of contract</w:t>
      </w:r>
    </w:p>
    <w:p w:rsidR="00000000" w:rsidDel="00000000" w:rsidP="00000000" w:rsidRDefault="00000000" w:rsidRPr="00000000" w14:paraId="00000033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605213" cy="171771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717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terms all start under </w:t>
      </w:r>
      <w:r w:rsidDel="00000000" w:rsidR="00000000" w:rsidRPr="00000000">
        <w:rPr>
          <w:i w:val="1"/>
          <w:sz w:val="20"/>
          <w:szCs w:val="20"/>
          <w:rtl w:val="0"/>
        </w:rPr>
        <w:t xml:space="preserve">Product and Services</w:t>
      </w:r>
      <w:r w:rsidDel="00000000" w:rsidR="00000000" w:rsidRPr="00000000">
        <w:rPr>
          <w:sz w:val="20"/>
          <w:szCs w:val="20"/>
          <w:rtl w:val="0"/>
        </w:rPr>
        <w:t xml:space="preserve"> section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i w:val="1"/>
          <w:sz w:val="20"/>
          <w:szCs w:val="20"/>
          <w:rtl w:val="0"/>
        </w:rPr>
        <w:t xml:space="preserve">Purchase Terms</w:t>
      </w:r>
      <w:r w:rsidDel="00000000" w:rsidR="00000000" w:rsidRPr="00000000">
        <w:rPr>
          <w:sz w:val="20"/>
          <w:szCs w:val="20"/>
          <w:rtl w:val="0"/>
        </w:rPr>
        <w:t xml:space="preserve"> section for payment cadence and billing start date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Assume Net 30 terms unless stated otherwise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merchant has requested that may differ by contract (e.g. always back-date invoice date to final day of the month)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NY State customers - manually add 8.8% Sales Tax (see </w:t>
      </w:r>
      <w:hyperlink r:id="rId7">
        <w:r w:rsidDel="00000000" w:rsidR="00000000" w:rsidRPr="00000000">
          <w:rPr>
            <w:b w:val="1"/>
            <w:color w:val="1155cc"/>
            <w:sz w:val="20"/>
            <w:szCs w:val="20"/>
            <w:u w:val="single"/>
            <w:rtl w:val="0"/>
          </w:rPr>
          <w:t xml:space="preserve">Andie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30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Stated in </w:t>
      </w:r>
      <w:r w:rsidDel="00000000" w:rsidR="00000000" w:rsidRPr="00000000">
        <w:rPr>
          <w:i w:val="1"/>
          <w:sz w:val="20"/>
          <w:szCs w:val="20"/>
          <w:rtl w:val="0"/>
        </w:rPr>
        <w:t xml:space="preserve">Purchase Terms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Manually add 8.8% for NY state customers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fee’s are ONE TIME only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49">
      <w:pPr>
        <w:widowControl w:val="0"/>
        <w:spacing w:line="360" w:lineRule="auto"/>
        <w:rPr>
          <w:rFonts w:ascii="JetBrains Mono SemiBold" w:cs="JetBrains Mono SemiBold" w:eastAsia="JetBrains Mono SemiBold" w:hAnsi="JetBrains Mono SemiBold"/>
          <w:sz w:val="20"/>
          <w:szCs w:val="20"/>
        </w:rPr>
      </w:pPr>
      <w:hyperlink r:id="rId8">
        <w:r w:rsidDel="00000000" w:rsidR="00000000" w:rsidRPr="00000000">
          <w:rPr>
            <w:b w:val="1"/>
            <w:color w:val="0000ee"/>
            <w:sz w:val="20"/>
            <w:szCs w:val="20"/>
            <w:u w:val="single"/>
            <w:rtl w:val="0"/>
          </w:rPr>
          <w:t xml:space="preserve">Zenlytic |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B">
      <w:pPr>
        <w:widowControl w:val="0"/>
        <w:spacing w:line="360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 Software categories:</w:t>
      </w:r>
    </w:p>
    <w:p w:rsidR="00000000" w:rsidDel="00000000" w:rsidP="00000000" w:rsidRDefault="00000000" w:rsidRPr="00000000" w14:paraId="0000004C">
      <w:pPr>
        <w:widowControl w:val="0"/>
        <w:numPr>
          <w:ilvl w:val="1"/>
          <w:numId w:val="7"/>
        </w:numPr>
        <w:spacing w:line="360" w:lineRule="auto"/>
        <w:ind w:left="1440" w:hanging="360"/>
        <w:rPr>
          <w:b w:val="1"/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Zenlytic business intelligence license </w:t>
      </w:r>
    </w:p>
    <w:p w:rsidR="00000000" w:rsidDel="00000000" w:rsidP="00000000" w:rsidRDefault="00000000" w:rsidRPr="00000000" w14:paraId="0000004D">
      <w:pPr>
        <w:widowControl w:val="0"/>
        <w:numPr>
          <w:ilvl w:val="2"/>
          <w:numId w:val="7"/>
        </w:numPr>
        <w:spacing w:line="360" w:lineRule="auto"/>
        <w:ind w:left="2160" w:hanging="360"/>
        <w:rPr>
          <w:b w:val="1"/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Default (platform cost, per seat - static doesn’t change much, etc)</w:t>
      </w:r>
    </w:p>
    <w:p w:rsidR="00000000" w:rsidDel="00000000" w:rsidP="00000000" w:rsidRDefault="00000000" w:rsidRPr="00000000" w14:paraId="0000004E">
      <w:pPr>
        <w:widowControl w:val="0"/>
        <w:numPr>
          <w:ilvl w:val="2"/>
          <w:numId w:val="7"/>
        </w:numPr>
        <w:spacing w:line="360" w:lineRule="auto"/>
        <w:ind w:left="2160" w:hanging="360"/>
        <w:rPr>
          <w:b w:val="1"/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DTaas - same business intelligence (rare, 2 customers, premium support)</w:t>
      </w:r>
    </w:p>
    <w:p w:rsidR="00000000" w:rsidDel="00000000" w:rsidP="00000000" w:rsidRDefault="00000000" w:rsidRPr="00000000" w14:paraId="0000004F">
      <w:pPr>
        <w:widowControl w:val="0"/>
        <w:numPr>
          <w:ilvl w:val="1"/>
          <w:numId w:val="7"/>
        </w:numPr>
        <w:spacing w:line="360" w:lineRule="auto"/>
        <w:ind w:left="1440" w:hanging="360"/>
        <w:rPr>
          <w:b w:val="1"/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Zenlytic embedded license </w:t>
      </w:r>
    </w:p>
    <w:p w:rsidR="00000000" w:rsidDel="00000000" w:rsidP="00000000" w:rsidRDefault="00000000" w:rsidRPr="00000000" w14:paraId="00000050">
      <w:pPr>
        <w:widowControl w:val="0"/>
        <w:numPr>
          <w:ilvl w:val="2"/>
          <w:numId w:val="7"/>
        </w:numPr>
        <w:spacing w:line="360" w:lineRule="auto"/>
        <w:ind w:left="2160" w:hanging="360"/>
        <w:rPr>
          <w:b w:val="1"/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Embedded license will always be called out in the contract</w:t>
      </w:r>
    </w:p>
    <w:p w:rsidR="00000000" w:rsidDel="00000000" w:rsidP="00000000" w:rsidRDefault="00000000" w:rsidRPr="00000000" w14:paraId="00000051">
      <w:pPr>
        <w:widowControl w:val="0"/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5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 Azmat know in</w:t>
      </w:r>
      <w:r w:rsidDel="00000000" w:rsidR="00000000" w:rsidRPr="00000000">
        <w:rPr>
          <w:i w:val="1"/>
          <w:sz w:val="20"/>
          <w:szCs w:val="20"/>
          <w:rtl w:val="0"/>
        </w:rPr>
        <w:t xml:space="preserve"> #Zenlytic</w:t>
      </w:r>
    </w:p>
    <w:p w:rsidR="00000000" w:rsidDel="00000000" w:rsidP="00000000" w:rsidRDefault="00000000" w:rsidRPr="00000000" w14:paraId="0000005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A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B">
      <w:pPr>
        <w:numPr>
          <w:ilvl w:val="2"/>
          <w:numId w:val="8"/>
        </w:numPr>
        <w:ind w:left="216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D">
      <w:pPr>
        <w:numPr>
          <w:ilvl w:val="2"/>
          <w:numId w:val="8"/>
        </w:numPr>
        <w:ind w:left="216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5E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6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Tabs Intro Call</w:t>
        </w:r>
      </w:hyperlink>
      <w:r w:rsidDel="00000000" w:rsidR="00000000" w:rsidRPr="00000000">
        <w:rPr>
          <w:sz w:val="20"/>
          <w:szCs w:val="20"/>
          <w:rtl w:val="0"/>
        </w:rPr>
        <w:t xml:space="preserve"> (11/4/24)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tabs.rewatch.com/video/gi6pps9ov5p0txnt-ryan-and-ali-november-4-2024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arage.tabsplatform.com/prod/contracts/c5154dfc-240b-472b-9877-8a3f26fb71cc/terms/revenue" TargetMode="External"/><Relationship Id="rId8" Type="http://schemas.openxmlformats.org/officeDocument/2006/relationships/hyperlink" Target="https://docs.google.com/spreadsheets/d/1qolMlT1UhpIdgVxBGLFTQN1jsSRiUYAtErRlHunBSGA/edit?gid=0#gid=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