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18,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Dec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651379274"/>
          <w:dropDownList w:lastValue="Sea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Sean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424397796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943171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4311344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 - Ramnandan Krishnamurthy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Still figuring it out - moving 3 pilot customers to paying customers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 - Great guy, out of NY and India. They are also in the FinTech AI space. Ali created a great relationship with him offering many lunches, connects, and even an intro to investors</w:t>
            </w:r>
          </w:p>
          <w:p w:rsidR="00000000" w:rsidDel="00000000" w:rsidP="00000000" w:rsidRDefault="00000000" w:rsidRPr="00000000" w14:paraId="00000013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2) Is there a key POC: (i.e.: who is the buyer/decision maker?) Just Ram</w:t>
            </w:r>
          </w:p>
          <w:p w:rsidR="00000000" w:rsidDel="00000000" w:rsidP="00000000" w:rsidRDefault="00000000" w:rsidRPr="00000000" w14:paraId="00000014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3) What are the Tabs features that the key POC cares about? AI, automation</w:t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Very similar to Tabs except with a focus around closing the books for mid-market/enterprise customers. They view themselves as an ERP add on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Goal is to automate billing once they have contracts and paying customers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opt out</w:t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i w:val="1"/>
          <w:color w:val="666666"/>
          <w:sz w:val="16"/>
          <w:szCs w:val="16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All unknown 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187445hsvnu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73gbawsb3ar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u0prk0phshw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z55fjx962c7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a400fzvoqca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3"/>
      <w:bookmarkEnd w:id="13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Scroll to section titled Fees, merchant is requesting to have all invoices sent on the first of the month. </w:t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Rule: if the effective is between the 1-15- have it default to the start of that corresponding month (example 01/14/2025 would start the first of January)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 effective date is between the 16-end of month, have it start the following monh 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(example 01/23/2025 would start 02/01/2025)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 </w:t>
      </w:r>
      <w:r w:rsidDel="00000000" w:rsidR="00000000" w:rsidRPr="00000000">
        <w:rPr>
          <w:sz w:val="20"/>
          <w:szCs w:val="20"/>
          <w:rtl w:val="0"/>
        </w:rPr>
        <w:t xml:space="preserve">This will differ depending on if you are creating a line item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sz w:val="20"/>
          <w:szCs w:val="20"/>
          <w:rtl w:val="0"/>
        </w:rPr>
        <w:t xml:space="preserve">or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Recurring monthly price </w:t>
      </w:r>
      <w:r w:rsidDel="00000000" w:rsidR="00000000" w:rsidRPr="00000000">
        <w:rPr>
          <w:sz w:val="20"/>
          <w:szCs w:val="20"/>
          <w:rtl w:val="0"/>
        </w:rPr>
        <w:t xml:space="preserve">(screenshot example below of where to find service term for implementation and monthly price)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19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92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z w:val="20"/>
          <w:szCs w:val="20"/>
          <w:rtl w:val="0"/>
        </w:rPr>
        <w:t xml:space="preserve">Subscription Fee or Implementation Fee regarding which one you are working on 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sz w:val="20"/>
          <w:szCs w:val="20"/>
          <w:rtl w:val="0"/>
        </w:rPr>
        <w:t xml:space="preserve">Leave blank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sz w:val="20"/>
          <w:szCs w:val="20"/>
          <w:rtl w:val="0"/>
        </w:rPr>
        <w:t xml:space="preserve">Search the item name and it will map to the correct integration item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sz w:val="20"/>
          <w:szCs w:val="20"/>
          <w:rtl w:val="0"/>
        </w:rPr>
        <w:t xml:space="preserve">Flat 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Start Date + Total Price: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will have to check the term of the period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sz w:val="20"/>
          <w:szCs w:val="20"/>
          <w:rtl w:val="0"/>
        </w:rPr>
        <w:t xml:space="preserve">to see how long this period should be 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 in the screenshot below that the implementation fee is divided 50% on effective date and 50% on completion of implementation period. Make the start dates according to this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76763" cy="162990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629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After the mentioned term length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Implementation, </w:t>
      </w:r>
      <w:r w:rsidDel="00000000" w:rsidR="00000000" w:rsidRPr="00000000">
        <w:rPr>
          <w:sz w:val="20"/>
          <w:szCs w:val="20"/>
          <w:rtl w:val="0"/>
        </w:rPr>
        <w:t xml:space="preserve">you can then build out the start date for the yearly subscription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the final price, do not include the discounts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44596" cy="145928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596" cy="145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sz w:val="20"/>
          <w:szCs w:val="20"/>
          <w:rtl w:val="0"/>
        </w:rPr>
        <w:t xml:space="preserve">12 if yearly, this will depend on the amount of months that is listed on the line item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Monthly if otherwise stated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Always 30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sz w:val="20"/>
          <w:szCs w:val="20"/>
        </w:rPr>
      </w:pPr>
      <w:bookmarkStart w:colFirst="0" w:colLast="0" w:name="_32907kxgf70j" w:id="14"/>
      <w:bookmarkEnd w:id="14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5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6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niouzto9de6n" w:id="15"/>
      <w:bookmarkEnd w:id="15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D">
      <w:pPr>
        <w:pStyle w:val="Heading3"/>
        <w:rPr>
          <w:i w:val="1"/>
          <w:color w:val="666666"/>
          <w:sz w:val="16"/>
          <w:szCs w:val="16"/>
        </w:rPr>
      </w:pPr>
      <w:bookmarkStart w:colFirst="0" w:colLast="0" w:name="_htt28tqxjcgm" w:id="16"/>
      <w:bookmarkEnd w:id="16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sz w:val="20"/>
          <w:szCs w:val="20"/>
        </w:rPr>
      </w:pPr>
      <w:bookmarkStart w:colFirst="0" w:colLast="0" w:name="_oykkd54hcc96" w:id="17"/>
      <w:bookmarkEnd w:id="17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First one didn’t record - detailed notes in slack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Second one in slack - a lot of info from the first call was repeated in second call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rPr>
        <w:color w:val="ff0000"/>
        <w:sz w:val="32"/>
        <w:szCs w:val="32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&lt;&gt; </w:t>
    </w:r>
    <w:r w:rsidDel="00000000" w:rsidR="00000000" w:rsidRPr="00000000">
      <w:rPr>
        <w:b w:val="1"/>
        <w:sz w:val="32"/>
        <w:szCs w:val="32"/>
        <w:rtl w:val="0"/>
      </w:rPr>
      <w:t xml:space="preserve">Flavor AI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