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Dec 3,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Dec 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10,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Jan 3,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ind w:left="720" w:firstLine="0"/>
        <w:rPr>
          <w:sz w:val="20"/>
          <w:szCs w:val="20"/>
        </w:rPr>
      </w:pPr>
      <w:r w:rsidDel="00000000" w:rsidR="00000000" w:rsidRPr="00000000">
        <w:rPr>
          <w:sz w:val="20"/>
          <w:szCs w:val="20"/>
          <w:rtl w:val="0"/>
        </w:rPr>
        <w:t xml:space="preserve">Apr 30, 2025</w:t>
      </w:r>
      <w:r w:rsidDel="00000000" w:rsidR="00000000" w:rsidRPr="00000000">
        <w:rPr>
          <w:sz w:val="20"/>
          <w:szCs w:val="20"/>
          <w:rtl w:val="0"/>
        </w:rPr>
        <w:t xml:space="preserve"> No hard timeline. July Chargebee Renewal- they want to run parallel billing tracks beforehand</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723219208"/>
          <w:dropDownList w:lastValue="Paula">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d4edbc"/>
              <w:sz w:val="20"/>
              <w:szCs w:val="20"/>
              <w:shd w:fill="11734b" w:val="clear"/>
            </w:rPr>
            <w:t xml:space="preserve">Paula</w:t>
          </w:r>
        </w:sdtContent>
      </w:sdt>
      <w:r w:rsidDel="00000000" w:rsidR="00000000" w:rsidRPr="00000000">
        <w:rPr>
          <w:sz w:val="20"/>
          <w:szCs w:val="20"/>
          <w:rtl w:val="0"/>
        </w:rPr>
        <w:br w:type="textWrapping"/>
        <w:t xml:space="preserve">Implementation POC: </w:t>
      </w:r>
      <w:sdt>
        <w:sdtPr>
          <w:alias w:val="Stage"/>
          <w:id w:val="-555742326"/>
          <w:dropDownList w:lastValue="Dani">
            <w:listItem w:displayText="Royce" w:value="Royce"/>
            <w:listItem w:displayText="Ariel" w:value="Ariel"/>
            <w:listItem w:displayText="Arjun" w:value="Arjun"/>
            <w:listItem w:displayText="Dani" w:value="Dani"/>
            <w:listItem w:displayText="Jeff" w:value="Jeff"/>
            <w:listItem w:displayText="Kenny" w:value="Kenny"/>
          </w:dropDownList>
        </w:sdtPr>
        <w:sdtContent>
          <w:r w:rsidDel="00000000" w:rsidR="00000000" w:rsidRPr="00000000">
            <w:rPr>
              <w:color w:val="000000"/>
              <w:sz w:val="20"/>
              <w:szCs w:val="20"/>
              <w:shd w:fill="e8eaed" w:val="clear"/>
            </w:rPr>
            <w:t xml:space="preserve">Dani</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85233227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80847617"/>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Kelsey Dunn </w:t>
      </w:r>
      <w:hyperlink r:id="rId6">
        <w:r w:rsidDel="00000000" w:rsidR="00000000" w:rsidRPr="00000000">
          <w:rPr>
            <w:rFonts w:ascii="Inter" w:cs="Inter" w:eastAsia="Inter" w:hAnsi="Inter"/>
            <w:color w:val="1155cc"/>
            <w:sz w:val="20"/>
            <w:szCs w:val="20"/>
            <w:u w:val="single"/>
            <w:rtl w:val="0"/>
          </w:rPr>
          <w:t xml:space="preserve">https://www.linkedin.com/in/kelsey-dunn-cpa-263394b9/</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D">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Brian McCormick </w:t>
      </w:r>
      <w:hyperlink r:id="rId7">
        <w:r w:rsidDel="00000000" w:rsidR="00000000" w:rsidRPr="00000000">
          <w:rPr>
            <w:rFonts w:ascii="Inter" w:cs="Inter" w:eastAsia="Inter" w:hAnsi="Inter"/>
            <w:color w:val="1155cc"/>
            <w:sz w:val="20"/>
            <w:szCs w:val="20"/>
            <w:u w:val="single"/>
            <w:rtl w:val="0"/>
          </w:rPr>
          <w:t xml:space="preserve">https://www.linkedin.com/in/brianpmccormick/</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E">
      <w:pPr>
        <w:numPr>
          <w:ilvl w:val="1"/>
          <w:numId w:val="6"/>
        </w:numPr>
        <w:ind w:left="1440" w:hanging="360"/>
      </w:pPr>
      <w:r w:rsidDel="00000000" w:rsidR="00000000" w:rsidRPr="00000000">
        <w:rPr>
          <w:rtl w:val="0"/>
        </w:rPr>
        <w:t xml:space="preserve">He currently took over the sales team</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N/A</w:t>
      </w:r>
    </w:p>
    <w:p w:rsidR="00000000" w:rsidDel="00000000" w:rsidP="00000000" w:rsidRDefault="00000000" w:rsidRPr="00000000" w14:paraId="00000010">
      <w:pPr>
        <w:numPr>
          <w:ilvl w:val="0"/>
          <w:numId w:val="6"/>
        </w:numPr>
        <w:ind w:left="720" w:hanging="360"/>
        <w:rPr>
          <w:sz w:val="20"/>
          <w:szCs w:val="20"/>
        </w:rPr>
      </w:pPr>
      <w:r w:rsidDel="00000000" w:rsidR="00000000" w:rsidRPr="00000000">
        <w:rPr>
          <w:sz w:val="20"/>
          <w:szCs w:val="20"/>
          <w:rtl w:val="0"/>
        </w:rPr>
        <w:t xml:space="preserve">Account Receivable POC: </w:t>
      </w:r>
      <w:r w:rsidDel="00000000" w:rsidR="00000000" w:rsidRPr="00000000">
        <w:rPr>
          <w:b w:val="1"/>
          <w:sz w:val="20"/>
          <w:szCs w:val="20"/>
          <w:rtl w:val="0"/>
        </w:rPr>
        <w:t xml:space="preserve">Kelsey Dunn </w:t>
      </w:r>
    </w:p>
    <w:p w:rsidR="00000000" w:rsidDel="00000000" w:rsidP="00000000" w:rsidRDefault="00000000" w:rsidRPr="00000000" w14:paraId="00000011">
      <w:pPr>
        <w:numPr>
          <w:ilvl w:val="1"/>
          <w:numId w:val="6"/>
        </w:numPr>
        <w:ind w:left="1440" w:hanging="360"/>
        <w:rPr>
          <w:b w:val="1"/>
          <w:sz w:val="20"/>
          <w:szCs w:val="20"/>
          <w:u w:val="none"/>
        </w:rPr>
      </w:pPr>
      <w:r w:rsidDel="00000000" w:rsidR="00000000" w:rsidRPr="00000000">
        <w:rPr>
          <w:b w:val="1"/>
          <w:sz w:val="20"/>
          <w:szCs w:val="20"/>
          <w:rtl w:val="0"/>
        </w:rPr>
        <w:t xml:space="preserve">Real accountant and will press on Rev Rec</w:t>
      </w:r>
    </w:p>
    <w:p w:rsidR="00000000" w:rsidDel="00000000" w:rsidP="00000000" w:rsidRDefault="00000000" w:rsidRPr="00000000" w14:paraId="00000012">
      <w:pPr>
        <w:numPr>
          <w:ilvl w:val="1"/>
          <w:numId w:val="6"/>
        </w:numPr>
        <w:ind w:left="1440" w:hanging="360"/>
        <w:rPr>
          <w:b w:val="1"/>
          <w:sz w:val="20"/>
          <w:szCs w:val="20"/>
          <w:u w:val="none"/>
        </w:rPr>
      </w:pPr>
      <w:r w:rsidDel="00000000" w:rsidR="00000000" w:rsidRPr="00000000">
        <w:rPr>
          <w:b w:val="1"/>
          <w:sz w:val="20"/>
          <w:szCs w:val="20"/>
          <w:rtl w:val="0"/>
        </w:rPr>
        <w:t xml:space="preserve">Interested in running parallel cycles in Chargebee</w:t>
      </w:r>
    </w:p>
    <w:p w:rsidR="00000000" w:rsidDel="00000000" w:rsidP="00000000" w:rsidRDefault="00000000" w:rsidRPr="00000000" w14:paraId="00000013">
      <w:pPr>
        <w:numPr>
          <w:ilvl w:val="0"/>
          <w:numId w:val="6"/>
        </w:numPr>
        <w:ind w:left="720" w:hanging="360"/>
        <w:rPr>
          <w:sz w:val="20"/>
          <w:szCs w:val="20"/>
        </w:rPr>
      </w:pPr>
      <w:r w:rsidDel="00000000" w:rsidR="00000000" w:rsidRPr="00000000">
        <w:rPr>
          <w:sz w:val="20"/>
          <w:szCs w:val="20"/>
          <w:rtl w:val="0"/>
        </w:rPr>
        <w:t xml:space="preserve">Billing POC: Kelsey Dunn  </w:t>
      </w:r>
      <w:r w:rsidDel="00000000" w:rsidR="00000000" w:rsidRPr="00000000">
        <w:rPr>
          <w:rtl w:val="0"/>
        </w:rPr>
      </w:r>
    </w:p>
    <w:p w:rsidR="00000000" w:rsidDel="00000000" w:rsidP="00000000" w:rsidRDefault="00000000" w:rsidRPr="00000000" w14:paraId="00000014">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Renewals and Ops: Elizabeth </w:t>
      </w:r>
      <w:r w:rsidDel="00000000" w:rsidR="00000000" w:rsidRPr="00000000">
        <w:rPr>
          <w:rFonts w:ascii="Inter" w:cs="Inter" w:eastAsia="Inter" w:hAnsi="Inter"/>
          <w:b w:val="1"/>
          <w:sz w:val="20"/>
          <w:szCs w:val="20"/>
          <w:rtl w:val="0"/>
        </w:rPr>
        <w:t xml:space="preserve">“Lizzie” Maierhofer </w:t>
      </w:r>
      <w:hyperlink r:id="rId8">
        <w:r w:rsidDel="00000000" w:rsidR="00000000" w:rsidRPr="00000000">
          <w:rPr>
            <w:rFonts w:ascii="Inter" w:cs="Inter" w:eastAsia="Inter" w:hAnsi="Inter"/>
            <w:color w:val="1155cc"/>
            <w:sz w:val="20"/>
            <w:szCs w:val="20"/>
            <w:u w:val="single"/>
            <w:rtl w:val="0"/>
          </w:rPr>
          <w:t xml:space="preserve">https://www.linkedin.com/in/elizabeth-maierhofer-3001b0121/</w:t>
        </w:r>
      </w:hyperlink>
      <w:r w:rsidDel="00000000" w:rsidR="00000000" w:rsidRPr="00000000">
        <w:rPr>
          <w:rFonts w:ascii="Inter" w:cs="Inter" w:eastAsia="Inter" w:hAnsi="Inter"/>
          <w:sz w:val="20"/>
          <w:szCs w:val="20"/>
          <w:rtl w:val="0"/>
        </w:rPr>
        <w:t xml:space="preserve">  &gt;&gt; Interested in the custom key terms parsing from the contract. Ask for Elizabeth to share the spreadsheet, discovery</w:t>
      </w:r>
    </w:p>
    <w:p w:rsidR="00000000" w:rsidDel="00000000" w:rsidP="00000000" w:rsidRDefault="00000000" w:rsidRPr="00000000" w14:paraId="00000015">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7">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8">
            <w:pPr>
              <w:numPr>
                <w:ilvl w:val="0"/>
                <w:numId w:val="3"/>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9">
            <w:pPr>
              <w:numPr>
                <w:ilvl w:val="1"/>
                <w:numId w:val="3"/>
              </w:numPr>
              <w:ind w:left="1440" w:hanging="360"/>
              <w:rPr>
                <w:sz w:val="20"/>
                <w:szCs w:val="20"/>
              </w:rPr>
            </w:pPr>
            <w:r w:rsidDel="00000000" w:rsidR="00000000" w:rsidRPr="00000000">
              <w:rPr>
                <w:sz w:val="20"/>
                <w:szCs w:val="20"/>
                <w:rtl w:val="0"/>
              </w:rPr>
              <w:t xml:space="preserve">Typically Upfront Payment Terms</w:t>
            </w:r>
          </w:p>
          <w:p w:rsidR="00000000" w:rsidDel="00000000" w:rsidP="00000000" w:rsidRDefault="00000000" w:rsidRPr="00000000" w14:paraId="0000001A">
            <w:pPr>
              <w:numPr>
                <w:ilvl w:val="1"/>
                <w:numId w:val="3"/>
              </w:numPr>
              <w:ind w:left="1440" w:hanging="360"/>
              <w:rPr>
                <w:sz w:val="20"/>
                <w:szCs w:val="20"/>
              </w:rPr>
            </w:pPr>
            <w:r w:rsidDel="00000000" w:rsidR="00000000" w:rsidRPr="00000000">
              <w:rPr>
                <w:sz w:val="20"/>
                <w:szCs w:val="20"/>
                <w:rtl w:val="0"/>
              </w:rPr>
              <w:t xml:space="preserve">Multiyear agreements </w:t>
            </w:r>
          </w:p>
          <w:p w:rsidR="00000000" w:rsidDel="00000000" w:rsidP="00000000" w:rsidRDefault="00000000" w:rsidRPr="00000000" w14:paraId="0000001B">
            <w:pPr>
              <w:numPr>
                <w:ilvl w:val="1"/>
                <w:numId w:val="3"/>
              </w:numPr>
              <w:ind w:left="1440" w:hanging="360"/>
              <w:rPr>
                <w:sz w:val="20"/>
                <w:szCs w:val="20"/>
              </w:rPr>
            </w:pPr>
            <w:r w:rsidDel="00000000" w:rsidR="00000000" w:rsidRPr="00000000">
              <w:rPr>
                <w:sz w:val="20"/>
                <w:szCs w:val="20"/>
                <w:rtl w:val="0"/>
              </w:rPr>
              <w:t xml:space="preserve">1400 customers. </w:t>
            </w:r>
            <w:r w:rsidDel="00000000" w:rsidR="00000000" w:rsidRPr="00000000">
              <w:rPr>
                <w:sz w:val="20"/>
                <w:szCs w:val="20"/>
                <w:highlight w:val="yellow"/>
                <w:rtl w:val="0"/>
              </w:rPr>
              <w:t xml:space="preserve">~100 paid customers.</w:t>
            </w:r>
            <w:r w:rsidDel="00000000" w:rsidR="00000000" w:rsidRPr="00000000">
              <w:rPr>
                <w:sz w:val="20"/>
                <w:szCs w:val="20"/>
                <w:rtl w:val="0"/>
              </w:rPr>
              <w:t xml:space="preserve"> Goal is to get to around 135-150 paid customers by EOY 2025</w:t>
              <w:br w:type="textWrapping"/>
            </w:r>
          </w:p>
          <w:p w:rsidR="00000000" w:rsidDel="00000000" w:rsidP="00000000" w:rsidRDefault="00000000" w:rsidRPr="00000000" w14:paraId="0000001C">
            <w:pPr>
              <w:numPr>
                <w:ilvl w:val="0"/>
                <w:numId w:val="3"/>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D">
            <w:pPr>
              <w:numPr>
                <w:ilvl w:val="1"/>
                <w:numId w:val="3"/>
              </w:numPr>
              <w:ind w:left="1440" w:hanging="360"/>
              <w:rPr>
                <w:sz w:val="20"/>
                <w:szCs w:val="20"/>
              </w:rPr>
            </w:pPr>
            <w:r w:rsidDel="00000000" w:rsidR="00000000" w:rsidRPr="00000000">
              <w:rPr>
                <w:sz w:val="20"/>
                <w:szCs w:val="20"/>
                <w:rtl w:val="0"/>
              </w:rPr>
              <w:t xml:space="preserve">Very nice and understanding </w:t>
            </w:r>
          </w:p>
          <w:p w:rsidR="00000000" w:rsidDel="00000000" w:rsidP="00000000" w:rsidRDefault="00000000" w:rsidRPr="00000000" w14:paraId="0000001E">
            <w:pPr>
              <w:numPr>
                <w:ilvl w:val="1"/>
                <w:numId w:val="3"/>
              </w:numPr>
              <w:ind w:left="1440" w:hanging="360"/>
              <w:rPr>
                <w:sz w:val="20"/>
                <w:szCs w:val="20"/>
              </w:rPr>
            </w:pPr>
            <w:r w:rsidDel="00000000" w:rsidR="00000000" w:rsidRPr="00000000">
              <w:rPr>
                <w:sz w:val="20"/>
                <w:szCs w:val="20"/>
                <w:rtl w:val="0"/>
              </w:rPr>
              <w:t xml:space="preserve">Kelsey is more into the weeds and detail oriented</w:t>
            </w:r>
          </w:p>
          <w:p w:rsidR="00000000" w:rsidDel="00000000" w:rsidP="00000000" w:rsidRDefault="00000000" w:rsidRPr="00000000" w14:paraId="0000001F">
            <w:pPr>
              <w:numPr>
                <w:ilvl w:val="1"/>
                <w:numId w:val="3"/>
              </w:numPr>
              <w:ind w:left="1440" w:hanging="360"/>
              <w:rPr>
                <w:sz w:val="20"/>
                <w:szCs w:val="20"/>
              </w:rPr>
            </w:pPr>
            <w:r w:rsidDel="00000000" w:rsidR="00000000" w:rsidRPr="00000000">
              <w:rPr>
                <w:sz w:val="20"/>
                <w:szCs w:val="20"/>
                <w:rtl w:val="0"/>
              </w:rPr>
              <w:t xml:space="preserve">Brian listens to his team’s opinion</w:t>
            </w:r>
          </w:p>
          <w:p w:rsidR="00000000" w:rsidDel="00000000" w:rsidP="00000000" w:rsidRDefault="00000000" w:rsidRPr="00000000" w14:paraId="00000020">
            <w:pPr>
              <w:numPr>
                <w:ilvl w:val="1"/>
                <w:numId w:val="3"/>
              </w:numPr>
              <w:ind w:left="1440" w:hanging="360"/>
              <w:rPr>
                <w:sz w:val="20"/>
                <w:szCs w:val="20"/>
              </w:rPr>
            </w:pPr>
            <w:r w:rsidDel="00000000" w:rsidR="00000000" w:rsidRPr="00000000">
              <w:rPr>
                <w:sz w:val="20"/>
                <w:szCs w:val="20"/>
                <w:rtl w:val="0"/>
              </w:rPr>
              <w:t xml:space="preserve">Brian recently just overtook the sales team </w:t>
            </w:r>
          </w:p>
          <w:p w:rsidR="00000000" w:rsidDel="00000000" w:rsidP="00000000" w:rsidRDefault="00000000" w:rsidRPr="00000000" w14:paraId="00000021">
            <w:pPr>
              <w:ind w:left="720" w:firstLine="0"/>
              <w:rPr>
                <w:sz w:val="20"/>
                <w:szCs w:val="20"/>
              </w:rPr>
            </w:pPr>
            <w:r w:rsidDel="00000000" w:rsidR="00000000" w:rsidRPr="00000000">
              <w:rPr>
                <w:sz w:val="20"/>
                <w:szCs w:val="20"/>
                <w:rtl w:val="0"/>
              </w:rPr>
              <w:br w:type="textWrapping"/>
              <w:t xml:space="preserve">2) Is there a key POC: (i.e.: who is the buyer/decision maker?)</w:t>
            </w:r>
          </w:p>
          <w:p w:rsidR="00000000" w:rsidDel="00000000" w:rsidP="00000000" w:rsidRDefault="00000000" w:rsidRPr="00000000" w14:paraId="00000022">
            <w:pPr>
              <w:numPr>
                <w:ilvl w:val="0"/>
                <w:numId w:val="1"/>
              </w:numPr>
              <w:ind w:left="1440" w:hanging="360"/>
              <w:rPr>
                <w:sz w:val="20"/>
                <w:szCs w:val="20"/>
              </w:rPr>
            </w:pPr>
            <w:r w:rsidDel="00000000" w:rsidR="00000000" w:rsidRPr="00000000">
              <w:rPr>
                <w:sz w:val="20"/>
                <w:szCs w:val="20"/>
                <w:rtl w:val="0"/>
              </w:rPr>
              <w:t xml:space="preserve">Brian is the DM </w:t>
            </w:r>
          </w:p>
          <w:p w:rsidR="00000000" w:rsidDel="00000000" w:rsidP="00000000" w:rsidRDefault="00000000" w:rsidRPr="00000000" w14:paraId="00000023">
            <w:pPr>
              <w:numPr>
                <w:ilvl w:val="0"/>
                <w:numId w:val="1"/>
              </w:numPr>
              <w:ind w:left="1440" w:hanging="360"/>
              <w:rPr>
                <w:sz w:val="20"/>
                <w:szCs w:val="20"/>
              </w:rPr>
            </w:pPr>
            <w:r w:rsidDel="00000000" w:rsidR="00000000" w:rsidRPr="00000000">
              <w:rPr>
                <w:sz w:val="20"/>
                <w:szCs w:val="20"/>
                <w:rtl w:val="0"/>
              </w:rPr>
              <w:t xml:space="preserve">Kelsey is the main end user</w:t>
              <w:br w:type="textWrapping"/>
              <w:t xml:space="preserve">3) What are the Tabs features that the key POC cares about?</w:t>
            </w:r>
          </w:p>
          <w:p w:rsidR="00000000" w:rsidDel="00000000" w:rsidP="00000000" w:rsidRDefault="00000000" w:rsidRPr="00000000" w14:paraId="00000024">
            <w:pPr>
              <w:numPr>
                <w:ilvl w:val="0"/>
                <w:numId w:val="1"/>
              </w:numPr>
              <w:ind w:left="1440" w:hanging="360"/>
              <w:rPr>
                <w:sz w:val="20"/>
                <w:szCs w:val="20"/>
              </w:rPr>
            </w:pPr>
            <w:r w:rsidDel="00000000" w:rsidR="00000000" w:rsidRPr="00000000">
              <w:rPr>
                <w:sz w:val="20"/>
                <w:szCs w:val="20"/>
                <w:rtl w:val="0"/>
              </w:rPr>
              <w:t xml:space="preserve">Brian- Rev rec, cash forecasting </w:t>
            </w:r>
          </w:p>
          <w:p w:rsidR="00000000" w:rsidDel="00000000" w:rsidP="00000000" w:rsidRDefault="00000000" w:rsidRPr="00000000" w14:paraId="00000025">
            <w:pPr>
              <w:numPr>
                <w:ilvl w:val="0"/>
                <w:numId w:val="1"/>
              </w:numPr>
              <w:ind w:left="1440" w:hanging="360"/>
              <w:rPr>
                <w:sz w:val="20"/>
                <w:szCs w:val="20"/>
              </w:rPr>
            </w:pPr>
            <w:r w:rsidDel="00000000" w:rsidR="00000000" w:rsidRPr="00000000">
              <w:rPr>
                <w:sz w:val="20"/>
                <w:szCs w:val="20"/>
                <w:rtl w:val="0"/>
              </w:rPr>
              <w:t xml:space="preserve">Kelsey- invoicing and reporting</w:t>
            </w:r>
          </w:p>
          <w:p w:rsidR="00000000" w:rsidDel="00000000" w:rsidP="00000000" w:rsidRDefault="00000000" w:rsidRPr="00000000" w14:paraId="00000026">
            <w:pPr>
              <w:numPr>
                <w:ilvl w:val="0"/>
                <w:numId w:val="1"/>
              </w:numPr>
              <w:ind w:left="1440" w:hanging="360"/>
              <w:rPr>
                <w:sz w:val="20"/>
                <w:szCs w:val="20"/>
              </w:rPr>
            </w:pPr>
            <w:r w:rsidDel="00000000" w:rsidR="00000000" w:rsidRPr="00000000">
              <w:rPr>
                <w:sz w:val="20"/>
                <w:szCs w:val="20"/>
                <w:rtl w:val="0"/>
              </w:rPr>
              <w:t xml:space="preserve">Lizzie- key terms, renewal clauses, renewal dash</w:t>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A">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Medicom Technologies is a company that specializes in software solutions designed to support healthcare professionals in their clinical work. Primarily, Medicom provides electronic health record (EHR) systems and related healthcare technology. Their products aim to streamline the management of patient information and improve the quality of patient care through comprehensive and user-friendly digital solutions.</w:t>
        <w:br w:type="textWrapping"/>
        <w:t xml:space="preserve">Medicom’s systems are often used by physicians, clinics, and hospitals to record patient data, manage appointments, track medical histories, and enhance communication among healthcare providers. Their software platforms typically include features for patient scheduling, billing, clinical documentation, and reporting.</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F">
      <w:pPr>
        <w:rPr>
          <w:sz w:val="20"/>
          <w:szCs w:val="20"/>
        </w:rPr>
      </w:pPr>
      <w:r w:rsidDel="00000000" w:rsidR="00000000" w:rsidRPr="00000000">
        <w:rPr>
          <w:sz w:val="20"/>
          <w:szCs w:val="20"/>
          <w:rtl w:val="0"/>
        </w:rPr>
        <w:t xml:space="preserve">Goals:</w:t>
        <w:br w:type="textWrapping"/>
        <w:t xml:space="preserve">Why now: </w:t>
        <w:br w:type="textWrapping"/>
        <w:t xml:space="preserve">- they have a 2025 KPI to hit $10m in rev (currently at $6m) - they plan to bring on 35-50 customers with high ACV from their free tier → paid</w:t>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3182188" cy="152876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82188"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Pain:</w:t>
      </w:r>
    </w:p>
    <w:p w:rsidR="00000000" w:rsidDel="00000000" w:rsidP="00000000" w:rsidRDefault="00000000" w:rsidRPr="00000000" w14:paraId="00000033">
      <w:pPr>
        <w:rPr>
          <w:sz w:val="20"/>
          <w:szCs w:val="20"/>
        </w:rPr>
      </w:pPr>
      <w:r w:rsidDel="00000000" w:rsidR="00000000" w:rsidRPr="00000000">
        <w:rPr>
          <w:sz w:val="20"/>
          <w:szCs w:val="20"/>
        </w:rPr>
        <w:drawing>
          <wp:inline distB="114300" distT="114300" distL="114300" distR="114300">
            <wp:extent cx="3452532" cy="188118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5253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p>
    <w:p w:rsidR="00000000" w:rsidDel="00000000" w:rsidP="00000000" w:rsidRDefault="00000000" w:rsidRPr="00000000" w14:paraId="00000036">
      <w:pPr>
        <w:rPr>
          <w:sz w:val="20"/>
          <w:szCs w:val="20"/>
        </w:rPr>
      </w:pPr>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37">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br w:type="textWrapping"/>
      </w:r>
      <w:r w:rsidDel="00000000" w:rsidR="00000000" w:rsidRPr="00000000">
        <w:rPr>
          <w:sz w:val="20"/>
          <w:szCs w:val="20"/>
          <w:rtl w:val="0"/>
        </w:rPr>
        <w:t xml:space="preserve">- no</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br w:type="textWrapping"/>
      </w:r>
      <w:r w:rsidDel="00000000" w:rsidR="00000000" w:rsidRPr="00000000">
        <w:rPr>
          <w:sz w:val="20"/>
          <w:szCs w:val="20"/>
          <w:rtl w:val="0"/>
        </w:rPr>
        <w:t xml:space="preserve">- typically, annual upfront </w:t>
        <w:br w:type="textWrapping"/>
        <w:t xml:space="preserve">- multiyear contracts</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br w:type="textWrapping"/>
      </w:r>
      <w:r w:rsidDel="00000000" w:rsidR="00000000" w:rsidRPr="00000000">
        <w:rPr>
          <w:sz w:val="20"/>
          <w:szCs w:val="20"/>
          <w:rtl w:val="0"/>
        </w:rPr>
        <w:t xml:space="preserve">- currently on Chargebee </w:t>
        <w:br w:type="textWrapping"/>
        <w:t xml:space="preserve">- had a major issue with the reporting bc they have a few large ($1m) customers that they wouldn’t include in Chargbee due to Chargebee’s billing model. Therefore, their reporting would be inaccurate </w:t>
        <w:br w:type="textWrapping"/>
        <w:t xml:space="preserve">- interest in custom key terms </w:t>
      </w:r>
      <w:r w:rsidDel="00000000" w:rsidR="00000000" w:rsidRPr="00000000">
        <w:rPr>
          <w:rtl w:val="0"/>
        </w:rPr>
      </w:r>
    </w:p>
    <w:p w:rsidR="00000000" w:rsidDel="00000000" w:rsidP="00000000" w:rsidRDefault="00000000" w:rsidRPr="00000000" w14:paraId="0000003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mh29z3ervd8b" w:id="7"/>
      <w:bookmarkEnd w:id="7"/>
      <w:r w:rsidDel="00000000" w:rsidR="00000000" w:rsidRPr="00000000">
        <w:rPr>
          <w:rtl w:val="0"/>
        </w:rPr>
      </w:r>
    </w:p>
    <w:p w:rsidR="00000000" w:rsidDel="00000000" w:rsidP="00000000" w:rsidRDefault="00000000" w:rsidRPr="00000000" w14:paraId="0000003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7tf247apr62z" w:id="8"/>
      <w:bookmarkEnd w:id="8"/>
      <w:r w:rsidDel="00000000" w:rsidR="00000000" w:rsidRPr="00000000">
        <w:rPr>
          <w:rtl w:val="0"/>
        </w:rPr>
      </w:r>
    </w:p>
    <w:p w:rsidR="00000000" w:rsidDel="00000000" w:rsidP="00000000" w:rsidRDefault="00000000" w:rsidRPr="00000000" w14:paraId="0000004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1kdaalbnkpt0" w:id="9"/>
      <w:bookmarkEnd w:id="9"/>
      <w:r w:rsidDel="00000000" w:rsidR="00000000" w:rsidRPr="00000000">
        <w:rPr>
          <w:rtl w:val="0"/>
        </w:rPr>
      </w:r>
    </w:p>
    <w:p w:rsidR="00000000" w:rsidDel="00000000" w:rsidP="00000000" w:rsidRDefault="00000000" w:rsidRPr="00000000" w14:paraId="0000004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4lmt3794qvwn" w:id="10"/>
      <w:bookmarkEnd w:id="10"/>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1"/>
      <w:bookmarkEnd w:id="11"/>
      <w:r w:rsidDel="00000000" w:rsidR="00000000" w:rsidRPr="00000000">
        <w:rPr>
          <w:sz w:val="20"/>
          <w:szCs w:val="20"/>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6">
      <w:pPr>
        <w:rPr>
          <w:rFonts w:ascii="Roboto" w:cs="Roboto" w:eastAsia="Roboto" w:hAnsi="Roboto"/>
          <w:b w:val="1"/>
          <w:color w:val="173e33"/>
        </w:rPr>
      </w:pPr>
      <w:r w:rsidDel="00000000" w:rsidR="00000000" w:rsidRPr="00000000">
        <w:rPr>
          <w:rFonts w:ascii="Roboto" w:cs="Roboto" w:eastAsia="Roboto" w:hAnsi="Roboto"/>
          <w:b w:val="1"/>
          <w:color w:val="173e33"/>
          <w:rtl w:val="0"/>
        </w:rPr>
        <w:t xml:space="preserve">Example of ORDER FORM (</w:t>
      </w:r>
      <w:hyperlink r:id="rId11">
        <w:r w:rsidDel="00000000" w:rsidR="00000000" w:rsidRPr="00000000">
          <w:rPr>
            <w:rFonts w:ascii="Roboto" w:cs="Roboto" w:eastAsia="Roboto" w:hAnsi="Roboto"/>
            <w:b w:val="1"/>
            <w:color w:val="1155cc"/>
            <w:u w:val="single"/>
            <w:rtl w:val="0"/>
          </w:rPr>
          <w:t xml:space="preserve">Garage Example</w:t>
        </w:r>
      </w:hyperlink>
      <w:r w:rsidDel="00000000" w:rsidR="00000000" w:rsidRPr="00000000">
        <w:rPr>
          <w:rFonts w:ascii="Roboto" w:cs="Roboto" w:eastAsia="Roboto" w:hAnsi="Roboto"/>
          <w:b w:val="1"/>
          <w:color w:val="173e33"/>
          <w:rtl w:val="0"/>
        </w:rPr>
        <w:t xml:space="preserve">) </w:t>
      </w:r>
      <w:hyperlink r:id="rId12">
        <w:r w:rsidDel="00000000" w:rsidR="00000000" w:rsidRPr="00000000">
          <w:rPr>
            <w:rFonts w:ascii="Roboto" w:cs="Roboto" w:eastAsia="Roboto" w:hAnsi="Roboto"/>
            <w:b w:val="1"/>
            <w:color w:val="1155cc"/>
            <w:u w:val="single"/>
            <w:rtl w:val="0"/>
          </w:rPr>
          <w:t xml:space="preserve">LOOM TRAINING RECORDING</w:t>
        </w:r>
      </w:hyperlink>
      <w:r w:rsidDel="00000000" w:rsidR="00000000" w:rsidRPr="00000000">
        <w:rPr>
          <w:rtl w:val="0"/>
        </w:rPr>
      </w:r>
    </w:p>
    <w:p w:rsidR="00000000" w:rsidDel="00000000" w:rsidP="00000000" w:rsidRDefault="00000000" w:rsidRPr="00000000" w14:paraId="00000047">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73e33"/>
          <w:rtl w:val="0"/>
        </w:rPr>
        <w:t xml:space="preserve">DO NOT CHANGE THE CUSTOMER IF IT MENTIONS “Uploaded on customer page”</w:t>
      </w:r>
    </w:p>
    <w:p w:rsidR="00000000" w:rsidDel="00000000" w:rsidP="00000000" w:rsidRDefault="00000000" w:rsidRPr="00000000" w14:paraId="00000048">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73e33"/>
          <w:rtl w:val="0"/>
        </w:rPr>
        <w:t xml:space="preserve">Service start date: Listed on Contract, see example in red text below</w:t>
      </w:r>
    </w:p>
    <w:p w:rsidR="00000000" w:rsidDel="00000000" w:rsidP="00000000" w:rsidRDefault="00000000" w:rsidRPr="00000000" w14:paraId="00000049">
      <w:pPr>
        <w:numPr>
          <w:ilvl w:val="0"/>
          <w:numId w:val="9"/>
        </w:numPr>
        <w:ind w:left="720" w:hanging="360"/>
        <w:rPr>
          <w:rFonts w:ascii="Roboto" w:cs="Roboto" w:eastAsia="Roboto" w:hAnsi="Roboto"/>
          <w:color w:val="173e33"/>
        </w:rPr>
      </w:pPr>
      <w:r w:rsidDel="00000000" w:rsidR="00000000" w:rsidRPr="00000000">
        <w:rPr>
          <w:rFonts w:ascii="Roboto" w:cs="Roboto" w:eastAsia="Roboto" w:hAnsi="Roboto"/>
          <w:color w:val="1c1c1a"/>
          <w:sz w:val="21"/>
          <w:szCs w:val="21"/>
          <w:highlight w:val="white"/>
          <w:rtl w:val="0"/>
        </w:rPr>
        <w:t xml:space="preserve">Total months of service: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4A">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Item name: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4B">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Integration item: </w:t>
      </w:r>
      <w:hyperlink r:id="rId13">
        <w:r w:rsidDel="00000000" w:rsidR="00000000" w:rsidRPr="00000000">
          <w:rPr>
            <w:rFonts w:ascii="Roboto" w:cs="Roboto" w:eastAsia="Roboto" w:hAnsi="Roboto"/>
            <w:color w:val="1155cc"/>
            <w:sz w:val="21"/>
            <w:szCs w:val="21"/>
            <w:highlight w:val="white"/>
            <w:u w:val="single"/>
            <w:rtl w:val="0"/>
          </w:rPr>
          <w:t xml:space="preserve">Use </w:t>
        </w:r>
      </w:hyperlink>
      <w:hyperlink r:id="rId14">
        <w:r w:rsidDel="00000000" w:rsidR="00000000" w:rsidRPr="00000000">
          <w:rPr>
            <w:rFonts w:ascii="Roboto" w:cs="Roboto" w:eastAsia="Roboto" w:hAnsi="Roboto"/>
            <w:b w:val="1"/>
            <w:color w:val="1155cc"/>
            <w:sz w:val="21"/>
            <w:szCs w:val="21"/>
            <w:highlight w:val="white"/>
            <w:u w:val="single"/>
            <w:rtl w:val="0"/>
          </w:rPr>
          <w:t xml:space="preserve">QBO Integration Item + Class</w:t>
        </w:r>
      </w:hyperlink>
      <w:hyperlink r:id="rId15">
        <w:r w:rsidDel="00000000" w:rsidR="00000000" w:rsidRPr="00000000">
          <w:rPr>
            <w:rFonts w:ascii="Roboto" w:cs="Roboto" w:eastAsia="Roboto" w:hAnsi="Roboto"/>
            <w:color w:val="1155cc"/>
            <w:sz w:val="21"/>
            <w:szCs w:val="21"/>
            <w:highlight w:val="white"/>
            <w:u w:val="single"/>
            <w:rtl w:val="0"/>
          </w:rPr>
          <w:t xml:space="preserve"> sheet</w:t>
        </w:r>
      </w:hyperlink>
      <w:r w:rsidDel="00000000" w:rsidR="00000000" w:rsidRPr="00000000">
        <w:rPr>
          <w:rFonts w:ascii="Roboto" w:cs="Roboto" w:eastAsia="Roboto" w:hAnsi="Roboto"/>
          <w:color w:val="1c1c1a"/>
          <w:sz w:val="21"/>
          <w:szCs w:val="21"/>
          <w:highlight w:val="white"/>
          <w:rtl w:val="0"/>
        </w:rPr>
        <w:t xml:space="preserve"> to see which one to map to</w:t>
      </w:r>
    </w:p>
    <w:p w:rsidR="00000000" w:rsidDel="00000000" w:rsidP="00000000" w:rsidRDefault="00000000" w:rsidRPr="00000000" w14:paraId="0000004C">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b w:val="1"/>
          <w:color w:val="1c1c1a"/>
          <w:sz w:val="21"/>
          <w:szCs w:val="21"/>
          <w:highlight w:val="white"/>
          <w:rtl w:val="0"/>
        </w:rPr>
        <w:t xml:space="preserve">Assigned Class in QBO</w:t>
      </w:r>
      <w:r w:rsidDel="00000000" w:rsidR="00000000" w:rsidRPr="00000000">
        <w:rPr>
          <w:rFonts w:ascii="Roboto" w:cs="Roboto" w:eastAsia="Roboto" w:hAnsi="Roboto"/>
          <w:color w:val="1c1c1a"/>
          <w:sz w:val="21"/>
          <w:szCs w:val="21"/>
          <w:highlight w:val="white"/>
          <w:rtl w:val="0"/>
        </w:rPr>
        <w:t xml:space="preserve">:</w:t>
      </w:r>
      <w:hyperlink r:id="rId16">
        <w:r w:rsidDel="00000000" w:rsidR="00000000" w:rsidRPr="00000000">
          <w:rPr>
            <w:rFonts w:ascii="Roboto" w:cs="Roboto" w:eastAsia="Roboto" w:hAnsi="Roboto"/>
            <w:color w:val="1155cc"/>
            <w:sz w:val="21"/>
            <w:szCs w:val="21"/>
            <w:highlight w:val="white"/>
            <w:u w:val="single"/>
            <w:rtl w:val="0"/>
          </w:rPr>
          <w:t xml:space="preserve"> Use </w:t>
        </w:r>
      </w:hyperlink>
      <w:hyperlink r:id="rId17">
        <w:r w:rsidDel="00000000" w:rsidR="00000000" w:rsidRPr="00000000">
          <w:rPr>
            <w:rFonts w:ascii="Roboto" w:cs="Roboto" w:eastAsia="Roboto" w:hAnsi="Roboto"/>
            <w:b w:val="1"/>
            <w:color w:val="1155cc"/>
            <w:sz w:val="21"/>
            <w:szCs w:val="21"/>
            <w:highlight w:val="white"/>
            <w:u w:val="single"/>
            <w:rtl w:val="0"/>
          </w:rPr>
          <w:t xml:space="preserve">QBO Integration Item + Class</w:t>
        </w:r>
      </w:hyperlink>
      <w:r w:rsidDel="00000000" w:rsidR="00000000" w:rsidRPr="00000000">
        <w:rPr>
          <w:rFonts w:ascii="Roboto" w:cs="Roboto" w:eastAsia="Roboto" w:hAnsi="Roboto"/>
          <w:color w:val="1c1c1a"/>
          <w:sz w:val="21"/>
          <w:szCs w:val="21"/>
          <w:highlight w:val="white"/>
          <w:rtl w:val="0"/>
        </w:rPr>
        <w:t xml:space="preserve"> sheet to see which one to map to</w:t>
      </w:r>
    </w:p>
    <w:p w:rsidR="00000000" w:rsidDel="00000000" w:rsidP="00000000" w:rsidRDefault="00000000" w:rsidRPr="00000000" w14:paraId="0000004D">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Billing type: Flat</w:t>
      </w:r>
    </w:p>
    <w:p w:rsidR="00000000" w:rsidDel="00000000" w:rsidP="00000000" w:rsidRDefault="00000000" w:rsidRPr="00000000" w14:paraId="0000004E">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Total price: use TOI escalation Google sheet to calculate and verify that each line item matches </w:t>
      </w:r>
    </w:p>
    <w:p w:rsidR="00000000" w:rsidDel="00000000" w:rsidP="00000000" w:rsidRDefault="00000000" w:rsidRPr="00000000" w14:paraId="0000004F">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Include discount under discount section not as a separate BT</w:t>
      </w:r>
      <w:r w:rsidDel="00000000" w:rsidR="00000000" w:rsidRPr="00000000">
        <w:rPr>
          <w:rtl w:val="0"/>
        </w:rPr>
      </w:r>
    </w:p>
    <w:p w:rsidR="00000000" w:rsidDel="00000000" w:rsidP="00000000" w:rsidRDefault="00000000" w:rsidRPr="00000000" w14:paraId="00000050">
      <w:pPr>
        <w:numPr>
          <w:ilvl w:val="1"/>
          <w:numId w:val="9"/>
        </w:numPr>
        <w:ind w:left="1440" w:hanging="360"/>
        <w:rPr>
          <w:rFonts w:ascii="Roboto" w:cs="Roboto" w:eastAsia="Roboto" w:hAnsi="Roboto"/>
          <w:color w:val="1c1c1a"/>
          <w:sz w:val="21"/>
          <w:szCs w:val="21"/>
          <w:highlight w:val="white"/>
          <w:u w:val="none"/>
        </w:rPr>
      </w:pPr>
      <w:hyperlink r:id="rId18">
        <w:r w:rsidDel="00000000" w:rsidR="00000000" w:rsidRPr="00000000">
          <w:rPr>
            <w:rFonts w:ascii="Roboto" w:cs="Roboto" w:eastAsia="Roboto" w:hAnsi="Roboto"/>
            <w:color w:val="1155cc"/>
            <w:sz w:val="21"/>
            <w:szCs w:val="21"/>
            <w:highlight w:val="white"/>
            <w:u w:val="single"/>
            <w:rtl w:val="0"/>
          </w:rPr>
          <w:t xml:space="preserve">Example for Radnet</w:t>
        </w:r>
      </w:hyperlink>
      <w:r w:rsidDel="00000000" w:rsidR="00000000" w:rsidRPr="00000000">
        <w:rPr>
          <w:rtl w:val="0"/>
        </w:rPr>
      </w:r>
    </w:p>
    <w:p w:rsidR="00000000" w:rsidDel="00000000" w:rsidP="00000000" w:rsidRDefault="00000000" w:rsidRPr="00000000" w14:paraId="00000051">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Quantity: </w:t>
      </w:r>
      <w:r w:rsidDel="00000000" w:rsidR="00000000" w:rsidRPr="00000000">
        <w:rPr>
          <w:rFonts w:ascii="Roboto" w:cs="Roboto" w:eastAsia="Roboto" w:hAnsi="Roboto"/>
          <w:color w:val="173e33"/>
          <w:rtl w:val="0"/>
        </w:rPr>
        <w:t xml:space="preserve">Listed on Contract, see example in red text below</w:t>
      </w:r>
      <w:r w:rsidDel="00000000" w:rsidR="00000000" w:rsidRPr="00000000">
        <w:rPr>
          <w:rtl w:val="0"/>
        </w:rPr>
      </w:r>
    </w:p>
    <w:p w:rsidR="00000000" w:rsidDel="00000000" w:rsidP="00000000" w:rsidRDefault="00000000" w:rsidRPr="00000000" w14:paraId="00000052">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Discount Amount: use TOI Escalation Google Sheet to calculate the discount </w:t>
      </w:r>
    </w:p>
    <w:p w:rsidR="00000000" w:rsidDel="00000000" w:rsidP="00000000" w:rsidRDefault="00000000" w:rsidRPr="00000000" w14:paraId="00000053">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Start Date: Refer to the Payment Schedule, create a different billing term for each payment schedule </w:t>
      </w:r>
    </w:p>
    <w:p w:rsidR="00000000" w:rsidDel="00000000" w:rsidP="00000000" w:rsidRDefault="00000000" w:rsidRPr="00000000" w14:paraId="00000054">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Periods: 1 if you are just doing 1 year per line item</w:t>
      </w:r>
    </w:p>
    <w:p w:rsidR="00000000" w:rsidDel="00000000" w:rsidP="00000000" w:rsidRDefault="00000000" w:rsidRPr="00000000" w14:paraId="00000055">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Frequency: Yearly if you are processing a yearly contract, read contract to see the billing frequency</w:t>
      </w:r>
    </w:p>
    <w:p w:rsidR="00000000" w:rsidDel="00000000" w:rsidP="00000000" w:rsidRDefault="00000000" w:rsidRPr="00000000" w14:paraId="00000056">
      <w:pPr>
        <w:numPr>
          <w:ilvl w:val="0"/>
          <w:numId w:val="9"/>
        </w:numPr>
        <w:ind w:left="720" w:hanging="360"/>
        <w:rPr>
          <w:rFonts w:ascii="Roboto" w:cs="Roboto" w:eastAsia="Roboto" w:hAnsi="Roboto"/>
          <w:color w:val="1c1c1a"/>
          <w:sz w:val="21"/>
          <w:szCs w:val="21"/>
          <w:highlight w:val="white"/>
        </w:rPr>
      </w:pPr>
      <w:r w:rsidDel="00000000" w:rsidR="00000000" w:rsidRPr="00000000">
        <w:rPr>
          <w:rFonts w:ascii="Roboto" w:cs="Roboto" w:eastAsia="Roboto" w:hAnsi="Roboto"/>
          <w:color w:val="1c1c1a"/>
          <w:sz w:val="21"/>
          <w:szCs w:val="21"/>
          <w:highlight w:val="white"/>
          <w:rtl w:val="0"/>
        </w:rPr>
        <w:t xml:space="preserve">Net Terms: </w:t>
      </w:r>
      <w:r w:rsidDel="00000000" w:rsidR="00000000" w:rsidRPr="00000000">
        <w:rPr>
          <w:rFonts w:ascii="Roboto" w:cs="Roboto" w:eastAsia="Roboto" w:hAnsi="Roboto"/>
          <w:color w:val="1c1c1a"/>
          <w:sz w:val="21"/>
          <w:szCs w:val="21"/>
          <w:highlight w:val="white"/>
          <w:rtl w:val="0"/>
        </w:rPr>
        <w:t xml:space="preserve">Defer to contract, if no net terms, Net 0</w:t>
      </w:r>
      <w:r w:rsidDel="00000000" w:rsidR="00000000" w:rsidRPr="00000000">
        <w:rPr>
          <w:rtl w:val="0"/>
        </w:rPr>
      </w:r>
    </w:p>
    <w:p w:rsidR="00000000" w:rsidDel="00000000" w:rsidP="00000000" w:rsidRDefault="00000000" w:rsidRPr="00000000" w14:paraId="00000057">
      <w:pPr>
        <w:numPr>
          <w:ilvl w:val="0"/>
          <w:numId w:val="9"/>
        </w:numPr>
        <w:ind w:left="72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Use Riverside Healthcare customer as an example for how products and discounts should be processed </w:t>
      </w:r>
      <w:hyperlink r:id="rId19">
        <w:r w:rsidDel="00000000" w:rsidR="00000000" w:rsidRPr="00000000">
          <w:rPr>
            <w:rFonts w:ascii="Roboto" w:cs="Roboto" w:eastAsia="Roboto" w:hAnsi="Roboto"/>
            <w:color w:val="0000ee"/>
            <w:sz w:val="21"/>
            <w:szCs w:val="21"/>
            <w:highlight w:val="white"/>
            <w:u w:val="single"/>
            <w:rtl w:val="0"/>
          </w:rPr>
          <w:t xml:space="preserve">Ashni Walia</w:t>
        </w:r>
      </w:hyperlink>
      <w:r w:rsidDel="00000000" w:rsidR="00000000" w:rsidRPr="00000000">
        <w:rPr>
          <w:rFonts w:ascii="Roboto" w:cs="Roboto" w:eastAsia="Roboto" w:hAnsi="Roboto"/>
          <w:color w:val="1c1c1a"/>
          <w:sz w:val="21"/>
          <w:szCs w:val="21"/>
          <w:highlight w:val="white"/>
          <w:rtl w:val="0"/>
        </w:rPr>
        <w:t xml:space="preserve">:</w:t>
      </w:r>
    </w:p>
    <w:p w:rsidR="00000000" w:rsidDel="00000000" w:rsidP="00000000" w:rsidRDefault="00000000" w:rsidRPr="00000000" w14:paraId="00000058">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1 product in Tabs should agree to 1 contract (i.e. 1:1) - (understands there may need to be 2:1 for a customer given quarterly payments for example)</w:t>
      </w:r>
    </w:p>
    <w:p w:rsidR="00000000" w:rsidDel="00000000" w:rsidP="00000000" w:rsidRDefault="00000000" w:rsidRPr="00000000" w14:paraId="00000059">
      <w:pPr>
        <w:numPr>
          <w:ilvl w:val="1"/>
          <w:numId w:val="9"/>
        </w:numPr>
        <w:ind w:left="144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Discount sits on product itself</w:t>
      </w:r>
    </w:p>
    <w:p w:rsidR="00000000" w:rsidDel="00000000" w:rsidP="00000000" w:rsidRDefault="00000000" w:rsidRPr="00000000" w14:paraId="0000005A">
      <w:pPr>
        <w:numPr>
          <w:ilvl w:val="0"/>
          <w:numId w:val="9"/>
        </w:numPr>
        <w:ind w:left="720" w:hanging="360"/>
        <w:rPr>
          <w:rFonts w:ascii="Roboto" w:cs="Roboto" w:eastAsia="Roboto" w:hAnsi="Roboto"/>
          <w:color w:val="1c1c1a"/>
          <w:sz w:val="21"/>
          <w:szCs w:val="21"/>
          <w:highlight w:val="white"/>
          <w:u w:val="none"/>
        </w:rPr>
      </w:pPr>
      <w:r w:rsidDel="00000000" w:rsidR="00000000" w:rsidRPr="00000000">
        <w:rPr>
          <w:rFonts w:ascii="Roboto" w:cs="Roboto" w:eastAsia="Roboto" w:hAnsi="Roboto"/>
          <w:color w:val="1c1c1a"/>
          <w:sz w:val="21"/>
          <w:szCs w:val="21"/>
          <w:highlight w:val="white"/>
          <w:rtl w:val="0"/>
        </w:rPr>
        <w:t xml:space="preserve">Other things to note:</w:t>
      </w:r>
    </w:p>
    <w:p w:rsidR="00000000" w:rsidDel="00000000" w:rsidP="00000000" w:rsidRDefault="00000000" w:rsidRPr="00000000" w14:paraId="0000005B">
      <w:pPr>
        <w:numPr>
          <w:ilvl w:val="1"/>
          <w:numId w:val="9"/>
        </w:numPr>
        <w:ind w:left="1440" w:hanging="360"/>
        <w:rPr>
          <w:rFonts w:ascii="Roboto" w:cs="Roboto" w:eastAsia="Roboto" w:hAnsi="Roboto"/>
          <w:b w:val="1"/>
          <w:color w:val="1c1c1a"/>
          <w:sz w:val="21"/>
          <w:szCs w:val="21"/>
          <w:highlight w:val="white"/>
        </w:rPr>
      </w:pPr>
      <w:r w:rsidDel="00000000" w:rsidR="00000000" w:rsidRPr="00000000">
        <w:rPr>
          <w:rFonts w:ascii="Roboto" w:cs="Roboto" w:eastAsia="Roboto" w:hAnsi="Roboto"/>
          <w:b w:val="1"/>
          <w:color w:val="1c1c1a"/>
          <w:sz w:val="21"/>
          <w:szCs w:val="21"/>
          <w:highlight w:val="white"/>
          <w:rtl w:val="0"/>
        </w:rPr>
        <w:t xml:space="preserve">Implementation should always have a 30 month revenue schedule</w:t>
      </w:r>
    </w:p>
    <w:p w:rsidR="00000000" w:rsidDel="00000000" w:rsidP="00000000" w:rsidRDefault="00000000" w:rsidRPr="00000000" w14:paraId="0000005C">
      <w:pPr>
        <w:numPr>
          <w:ilvl w:val="1"/>
          <w:numId w:val="9"/>
        </w:numPr>
        <w:ind w:left="1440" w:hanging="360"/>
        <w:rPr>
          <w:rFonts w:ascii="Roboto" w:cs="Roboto" w:eastAsia="Roboto" w:hAnsi="Roboto"/>
          <w:color w:val="1c1c1a"/>
          <w:sz w:val="21"/>
          <w:szCs w:val="21"/>
          <w:shd w:fill="fce5cd" w:val="clear"/>
        </w:rPr>
      </w:pPr>
      <w:r w:rsidDel="00000000" w:rsidR="00000000" w:rsidRPr="00000000">
        <w:rPr>
          <w:rFonts w:ascii="Roboto" w:cs="Roboto" w:eastAsia="Roboto" w:hAnsi="Roboto"/>
          <w:color w:val="1c1c1a"/>
          <w:sz w:val="21"/>
          <w:szCs w:val="21"/>
          <w:shd w:fill="fce5cd" w:val="clear"/>
          <w:rtl w:val="0"/>
        </w:rPr>
        <w:t xml:space="preserve">If the payment schedule is for more than 1 year AND has different charges for each year, please flag to </w:t>
      </w:r>
      <w:hyperlink r:id="rId20">
        <w:r w:rsidDel="00000000" w:rsidR="00000000" w:rsidRPr="00000000">
          <w:rPr>
            <w:rFonts w:ascii="Roboto" w:cs="Roboto" w:eastAsia="Roboto" w:hAnsi="Roboto"/>
            <w:color w:val="0000ee"/>
            <w:sz w:val="21"/>
            <w:szCs w:val="21"/>
            <w:u w:val="single"/>
            <w:shd w:fill="fce5cd" w:val="clear"/>
            <w:rtl w:val="0"/>
          </w:rPr>
          <w:t xml:space="preserve">Ashni Walia</w:t>
        </w:r>
      </w:hyperlink>
      <w:r w:rsidDel="00000000" w:rsidR="00000000" w:rsidRPr="00000000">
        <w:rPr>
          <w:rtl w:val="0"/>
        </w:rPr>
      </w:r>
    </w:p>
    <w:p w:rsidR="00000000" w:rsidDel="00000000" w:rsidP="00000000" w:rsidRDefault="00000000" w:rsidRPr="00000000" w14:paraId="0000005D">
      <w:pPr>
        <w:rPr>
          <w:rFonts w:ascii="Roboto" w:cs="Roboto" w:eastAsia="Roboto" w:hAnsi="Roboto"/>
          <w:b w:val="1"/>
          <w:color w:val="173e33"/>
        </w:rPr>
      </w:pPr>
      <w:r w:rsidDel="00000000" w:rsidR="00000000" w:rsidRPr="00000000">
        <w:rPr>
          <w:rtl w:val="0"/>
        </w:rPr>
      </w:r>
    </w:p>
    <w:p w:rsidR="00000000" w:rsidDel="00000000" w:rsidP="00000000" w:rsidRDefault="00000000" w:rsidRPr="00000000" w14:paraId="0000005E">
      <w:pPr>
        <w:rPr>
          <w:rFonts w:ascii="Roboto" w:cs="Roboto" w:eastAsia="Roboto" w:hAnsi="Roboto"/>
          <w:b w:val="1"/>
          <w:color w:val="173e33"/>
        </w:rPr>
      </w:pPr>
      <w:r w:rsidDel="00000000" w:rsidR="00000000" w:rsidRPr="00000000">
        <w:rPr>
          <w:rFonts w:ascii="Roboto" w:cs="Roboto" w:eastAsia="Roboto" w:hAnsi="Roboto"/>
          <w:b w:val="1"/>
          <w:color w:val="173e33"/>
        </w:rPr>
        <w:drawing>
          <wp:inline distB="114300" distT="114300" distL="114300" distR="114300">
            <wp:extent cx="5943600" cy="4597400"/>
            <wp:effectExtent b="12700" l="12700" r="12700" t="1270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59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0"/>
          <w:szCs w:val="20"/>
          <w:highlight w:val="yellow"/>
        </w:rPr>
      </w:pPr>
      <w:r w:rsidDel="00000000" w:rsidR="00000000" w:rsidRPr="00000000">
        <w:rPr>
          <w:rtl w:val="0"/>
        </w:rPr>
      </w:r>
    </w:p>
    <w:p w:rsidR="00000000" w:rsidDel="00000000" w:rsidP="00000000" w:rsidRDefault="00000000" w:rsidRPr="00000000" w14:paraId="00000060">
      <w:pPr>
        <w:ind w:left="0" w:firstLine="0"/>
        <w:rPr>
          <w:sz w:val="20"/>
          <w:szCs w:val="20"/>
          <w:highlight w:val="yellow"/>
        </w:rPr>
      </w:pPr>
      <w:r w:rsidDel="00000000" w:rsidR="00000000" w:rsidRPr="00000000">
        <w:rPr>
          <w:rtl w:val="0"/>
        </w:rPr>
      </w:r>
    </w:p>
    <w:p w:rsidR="00000000" w:rsidDel="00000000" w:rsidP="00000000" w:rsidRDefault="00000000" w:rsidRPr="00000000" w14:paraId="00000061">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t xml:space="preserve">Any waived fees</w:t>
      </w:r>
    </w:p>
    <w:p w:rsidR="00000000" w:rsidDel="00000000" w:rsidP="00000000" w:rsidRDefault="00000000" w:rsidRPr="00000000" w14:paraId="00000062">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63">
      <w:pPr>
        <w:ind w:left="720" w:firstLine="0"/>
        <w:rPr>
          <w:sz w:val="20"/>
          <w:szCs w:val="20"/>
          <w:highlight w:val="yellow"/>
        </w:rPr>
      </w:pPr>
      <w:r w:rsidDel="00000000" w:rsidR="00000000" w:rsidRPr="00000000">
        <w:rPr>
          <w:sz w:val="20"/>
          <w:szCs w:val="20"/>
          <w:highlight w:val="yellow"/>
          <w:rtl w:val="0"/>
        </w:rPr>
        <w:t xml:space="preserve">N/A</w:t>
        <w:br w:type="textWrapping"/>
      </w:r>
    </w:p>
    <w:p w:rsidR="00000000" w:rsidDel="00000000" w:rsidP="00000000" w:rsidRDefault="00000000" w:rsidRPr="00000000" w14:paraId="00000064">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65">
      <w:pPr>
        <w:numPr>
          <w:ilvl w:val="1"/>
          <w:numId w:val="7"/>
        </w:numPr>
        <w:ind w:left="1440" w:hanging="360"/>
        <w:rPr>
          <w:sz w:val="20"/>
          <w:szCs w:val="20"/>
          <w:highlight w:val="yellow"/>
        </w:rPr>
      </w:pPr>
      <w:r w:rsidDel="00000000" w:rsidR="00000000" w:rsidRPr="00000000">
        <w:rPr>
          <w:sz w:val="20"/>
          <w:szCs w:val="20"/>
          <w:highlight w:val="yellow"/>
          <w:rtl w:val="0"/>
        </w:rPr>
        <w:t xml:space="preserve">3 years</w:t>
        <w:br w:type="textWrapping"/>
      </w:r>
    </w:p>
    <w:p w:rsidR="00000000" w:rsidDel="00000000" w:rsidP="00000000" w:rsidRDefault="00000000" w:rsidRPr="00000000" w14:paraId="00000066">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67">
      <w:pPr>
        <w:numPr>
          <w:ilvl w:val="1"/>
          <w:numId w:val="7"/>
        </w:numPr>
        <w:ind w:left="1440" w:hanging="360"/>
        <w:rPr>
          <w:sz w:val="20"/>
          <w:szCs w:val="20"/>
          <w:highlight w:val="yellow"/>
        </w:rPr>
      </w:pPr>
      <w:r w:rsidDel="00000000" w:rsidR="00000000" w:rsidRPr="00000000">
        <w:rPr>
          <w:sz w:val="20"/>
          <w:szCs w:val="20"/>
          <w:highlight w:val="yellow"/>
          <w:rtl w:val="0"/>
        </w:rPr>
        <w:t xml:space="preserve">Net0</w:t>
        <w:br w:type="textWrapping"/>
      </w:r>
    </w:p>
    <w:p w:rsidR="00000000" w:rsidDel="00000000" w:rsidP="00000000" w:rsidRDefault="00000000" w:rsidRPr="00000000" w14:paraId="00000068">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69">
      <w:pPr>
        <w:numPr>
          <w:ilvl w:val="1"/>
          <w:numId w:val="7"/>
        </w:numPr>
        <w:ind w:left="1440" w:hanging="360"/>
        <w:rPr>
          <w:sz w:val="20"/>
          <w:szCs w:val="20"/>
          <w:highlight w:val="yellow"/>
        </w:rPr>
      </w:pPr>
      <w:r w:rsidDel="00000000" w:rsidR="00000000" w:rsidRPr="00000000">
        <w:rPr>
          <w:sz w:val="20"/>
          <w:szCs w:val="20"/>
          <w:highlight w:val="yellow"/>
          <w:rtl w:val="0"/>
        </w:rPr>
        <w:t xml:space="preserve">Annual</w:t>
        <w:br w:type="textWrapping"/>
      </w:r>
    </w:p>
    <w:p w:rsidR="00000000" w:rsidDel="00000000" w:rsidP="00000000" w:rsidRDefault="00000000" w:rsidRPr="00000000" w14:paraId="0000006A">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6B">
      <w:pPr>
        <w:numPr>
          <w:ilvl w:val="1"/>
          <w:numId w:val="7"/>
        </w:numPr>
        <w:ind w:left="1440" w:hanging="360"/>
        <w:rPr>
          <w:sz w:val="20"/>
          <w:szCs w:val="20"/>
          <w:highlight w:val="yellow"/>
        </w:rPr>
      </w:pPr>
      <w:r w:rsidDel="00000000" w:rsidR="00000000" w:rsidRPr="00000000">
        <w:rPr>
          <w:sz w:val="20"/>
          <w:szCs w:val="20"/>
          <w:highlight w:val="yellow"/>
          <w:rtl w:val="0"/>
        </w:rPr>
        <w:t xml:space="preserve">No taxes</w:t>
      </w:r>
      <w:r w:rsidDel="00000000" w:rsidR="00000000" w:rsidRPr="00000000">
        <w:rPr>
          <w:rtl w:val="0"/>
        </w:rPr>
      </w:r>
    </w:p>
    <w:p w:rsidR="00000000" w:rsidDel="00000000" w:rsidP="00000000" w:rsidRDefault="00000000" w:rsidRPr="00000000" w14:paraId="0000006C">
      <w:pPr>
        <w:pStyle w:val="Heading3"/>
        <w:rPr>
          <w:sz w:val="20"/>
          <w:szCs w:val="20"/>
        </w:rPr>
      </w:pPr>
      <w:bookmarkStart w:colFirst="0" w:colLast="0" w:name="_32907kxgf70j" w:id="12"/>
      <w:bookmarkEnd w:id="12"/>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D">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E">
      <w:pPr>
        <w:ind w:left="0" w:firstLine="0"/>
        <w:rPr>
          <w:rFonts w:ascii="JetBrains Mono SemiBold" w:cs="JetBrains Mono SemiBold" w:eastAsia="JetBrains Mono SemiBold" w:hAnsi="JetBrains Mono SemiBold"/>
          <w:i w:val="1"/>
          <w:color w:val="666666"/>
          <w:sz w:val="16"/>
          <w:szCs w:val="16"/>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p>
    <w:p w:rsidR="00000000" w:rsidDel="00000000" w:rsidP="00000000" w:rsidRDefault="00000000" w:rsidRPr="00000000" w14:paraId="0000006F">
      <w:pPr>
        <w:ind w:left="0" w:firstLine="0"/>
        <w:rPr>
          <w:rFonts w:ascii="JetBrains Mono SemiBold" w:cs="JetBrains Mono SemiBold" w:eastAsia="JetBrains Mono SemiBold" w:hAnsi="JetBrains Mono SemiBold"/>
          <w:i w:val="1"/>
          <w:color w:val="666666"/>
          <w:sz w:val="16"/>
          <w:szCs w:val="16"/>
        </w:rPr>
      </w:pPr>
      <w:r w:rsidDel="00000000" w:rsidR="00000000" w:rsidRPr="00000000">
        <w:rPr>
          <w:rtl w:val="0"/>
        </w:rPr>
      </w:r>
    </w:p>
    <w:p w:rsidR="00000000" w:rsidDel="00000000" w:rsidP="00000000" w:rsidRDefault="00000000" w:rsidRPr="00000000" w14:paraId="00000070">
      <w:pPr>
        <w:ind w:left="0" w:firstLine="0"/>
        <w:rPr>
          <w:rFonts w:ascii="JetBrains Mono SemiBold" w:cs="JetBrains Mono SemiBold" w:eastAsia="JetBrains Mono SemiBold" w:hAnsi="JetBrains Mono SemiBold"/>
          <w:i w:val="1"/>
          <w:color w:val="666666"/>
          <w:sz w:val="16"/>
          <w:szCs w:val="16"/>
        </w:rPr>
      </w:pPr>
      <w:hyperlink r:id="rId22">
        <w:r w:rsidDel="00000000" w:rsidR="00000000" w:rsidRPr="00000000">
          <w:rPr>
            <w:rFonts w:ascii="JetBrains Mono SemiBold" w:cs="JetBrains Mono SemiBold" w:eastAsia="JetBrains Mono SemiBold" w:hAnsi="JetBrains Mono SemiBold"/>
            <w:i w:val="1"/>
            <w:color w:val="0000ee"/>
            <w:sz w:val="16"/>
            <w:szCs w:val="16"/>
            <w:u w:val="single"/>
            <w:rtl w:val="0"/>
          </w:rPr>
          <w:t xml:space="preserve">Medicom | Integration Items</w:t>
        </w:r>
      </w:hyperlink>
      <w:r w:rsidDel="00000000" w:rsidR="00000000" w:rsidRPr="00000000">
        <w:rPr>
          <w:rtl w:val="0"/>
        </w:rPr>
      </w:r>
    </w:p>
    <w:p w:rsidR="00000000" w:rsidDel="00000000" w:rsidP="00000000" w:rsidRDefault="00000000" w:rsidRPr="00000000" w14:paraId="00000071">
      <w:pPr>
        <w:ind w:left="0" w:firstLine="0"/>
        <w:rPr>
          <w:rFonts w:ascii="JetBrains Mono SemiBold" w:cs="JetBrains Mono SemiBold" w:eastAsia="JetBrains Mono SemiBold" w:hAnsi="JetBrains Mono SemiBold"/>
          <w:i w:val="1"/>
          <w:color w:val="666666"/>
          <w:sz w:val="16"/>
          <w:szCs w:val="16"/>
        </w:rPr>
      </w:pPr>
      <w:hyperlink r:id="rId23">
        <w:r w:rsidDel="00000000" w:rsidR="00000000" w:rsidRPr="00000000">
          <w:rPr>
            <w:rFonts w:ascii="JetBrains Mono SemiBold" w:cs="JetBrains Mono SemiBold" w:eastAsia="JetBrains Mono SemiBold" w:hAnsi="JetBrains Mono SemiBold"/>
            <w:i w:val="1"/>
            <w:color w:val="1155cc"/>
            <w:sz w:val="16"/>
            <w:szCs w:val="16"/>
            <w:u w:val="single"/>
            <w:rtl w:val="0"/>
          </w:rPr>
          <w:t xml:space="preserve">Merchant product page - Customer Facing Name</w:t>
        </w:r>
      </w:hyperlink>
      <w:r w:rsidDel="00000000" w:rsidR="00000000" w:rsidRPr="00000000">
        <w:rPr>
          <w:rtl w:val="0"/>
        </w:rPr>
      </w:r>
    </w:p>
    <w:p w:rsidR="00000000" w:rsidDel="00000000" w:rsidP="00000000" w:rsidRDefault="00000000" w:rsidRPr="00000000" w14:paraId="0000007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3">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74">
      <w:pPr>
        <w:ind w:left="720" w:firstLine="0"/>
        <w:rPr>
          <w:sz w:val="20"/>
          <w:szCs w:val="20"/>
          <w:highlight w:val="yellow"/>
        </w:rPr>
      </w:pPr>
      <w:r w:rsidDel="00000000" w:rsidR="00000000" w:rsidRPr="00000000">
        <w:rPr>
          <w:b w:val="1"/>
          <w:i w:val="1"/>
          <w:sz w:val="20"/>
          <w:szCs w:val="20"/>
          <w:highlight w:val="yellow"/>
          <w:rtl w:val="0"/>
        </w:rPr>
        <w:t xml:space="preserve">Important</w:t>
      </w:r>
      <w:r w:rsidDel="00000000" w:rsidR="00000000" w:rsidRPr="00000000">
        <w:rPr>
          <w:sz w:val="20"/>
          <w:szCs w:val="20"/>
          <w:highlight w:val="yellow"/>
          <w:rtl w:val="0"/>
        </w:rPr>
        <w:t xml:space="preserve"> - reference the above Merchant product page document! The “Customer Facing Name” column is what is written into contract/SOW. Cross reference with the appropriate QBO product item. Most of the integration items should be mapped to </w:t>
      </w:r>
      <w:r w:rsidDel="00000000" w:rsidR="00000000" w:rsidRPr="00000000">
        <w:rPr>
          <w:b w:val="1"/>
          <w:i w:val="1"/>
          <w:sz w:val="20"/>
          <w:szCs w:val="20"/>
          <w:highlight w:val="yellow"/>
          <w:rtl w:val="0"/>
        </w:rPr>
        <w:t xml:space="preserve">-DR</w:t>
      </w:r>
      <w:r w:rsidDel="00000000" w:rsidR="00000000" w:rsidRPr="00000000">
        <w:rPr>
          <w:sz w:val="20"/>
          <w:szCs w:val="20"/>
          <w:highlight w:val="yellow"/>
          <w:rtl w:val="0"/>
        </w:rPr>
        <w:t xml:space="preserve"> or </w:t>
      </w:r>
      <w:r w:rsidDel="00000000" w:rsidR="00000000" w:rsidRPr="00000000">
        <w:rPr>
          <w:b w:val="1"/>
          <w:i w:val="1"/>
          <w:sz w:val="20"/>
          <w:szCs w:val="20"/>
          <w:highlight w:val="yellow"/>
          <w:rtl w:val="0"/>
        </w:rPr>
        <w:t xml:space="preserve">DevRe</w:t>
      </w:r>
      <w:r w:rsidDel="00000000" w:rsidR="00000000" w:rsidRPr="00000000">
        <w:rPr>
          <w:sz w:val="20"/>
          <w:szCs w:val="20"/>
          <w:highlight w:val="yellow"/>
          <w:rtl w:val="0"/>
        </w:rPr>
        <w:t xml:space="preserve">v in product name in QBO. </w:t>
      </w:r>
    </w:p>
    <w:p w:rsidR="00000000" w:rsidDel="00000000" w:rsidP="00000000" w:rsidRDefault="00000000" w:rsidRPr="00000000" w14:paraId="00000075">
      <w:pPr>
        <w:ind w:left="720" w:firstLine="0"/>
        <w:rPr>
          <w:sz w:val="20"/>
          <w:szCs w:val="20"/>
          <w:highlight w:val="yellow"/>
        </w:rPr>
      </w:pPr>
      <w:r w:rsidDel="00000000" w:rsidR="00000000" w:rsidRPr="00000000">
        <w:rPr>
          <w:rtl w:val="0"/>
        </w:rPr>
      </w:r>
    </w:p>
    <w:p w:rsidR="00000000" w:rsidDel="00000000" w:rsidP="00000000" w:rsidRDefault="00000000" w:rsidRPr="00000000" w14:paraId="00000076">
      <w:pPr>
        <w:numPr>
          <w:ilvl w:val="0"/>
          <w:numId w:val="8"/>
        </w:numPr>
        <w:ind w:left="720" w:hanging="360"/>
        <w:rPr>
          <w:sz w:val="20"/>
          <w:szCs w:val="20"/>
          <w:highlight w:val="yellow"/>
          <w:u w:val="none"/>
        </w:rPr>
      </w:pPr>
      <w:r w:rsidDel="00000000" w:rsidR="00000000" w:rsidRPr="00000000">
        <w:rPr>
          <w:sz w:val="20"/>
          <w:szCs w:val="20"/>
          <w:highlight w:val="yellow"/>
          <w:rtl w:val="0"/>
        </w:rPr>
        <w:t xml:space="preserve">Moving forward, all “Implementation Services should be mapped to the following (ID66):</w:t>
      </w:r>
    </w:p>
    <w:p w:rsidR="00000000" w:rsidDel="00000000" w:rsidP="00000000" w:rsidRDefault="00000000" w:rsidRPr="00000000" w14:paraId="00000077">
      <w:pPr>
        <w:ind w:left="0" w:firstLine="0"/>
        <w:rPr>
          <w:sz w:val="20"/>
          <w:szCs w:val="20"/>
          <w:highlight w:val="yellow"/>
        </w:rPr>
      </w:pPr>
      <w:r w:rsidDel="00000000" w:rsidR="00000000" w:rsidRPr="00000000">
        <w:rPr>
          <w:sz w:val="20"/>
          <w:szCs w:val="20"/>
          <w:highlight w:val="yellow"/>
        </w:rPr>
        <w:drawing>
          <wp:inline distB="114300" distT="114300" distL="114300" distR="114300">
            <wp:extent cx="3776663" cy="1452563"/>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7766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rtl w:val="0"/>
        </w:rPr>
      </w:r>
    </w:p>
    <w:p w:rsidR="00000000" w:rsidDel="00000000" w:rsidP="00000000" w:rsidRDefault="00000000" w:rsidRPr="00000000" w14:paraId="0000007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B">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7C">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7D">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7E">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7F">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80">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81">
      <w:pPr>
        <w:ind w:left="720" w:firstLine="0"/>
        <w:rPr>
          <w:sz w:val="20"/>
          <w:szCs w:val="20"/>
          <w:highlight w:val="yellow"/>
        </w:rPr>
      </w:pPr>
      <w:r w:rsidDel="00000000" w:rsidR="00000000" w:rsidRPr="00000000">
        <w:rPr>
          <w:rtl w:val="0"/>
        </w:rPr>
      </w:r>
    </w:p>
    <w:p w:rsidR="00000000" w:rsidDel="00000000" w:rsidP="00000000" w:rsidRDefault="00000000" w:rsidRPr="00000000" w14:paraId="00000082">
      <w:pPr>
        <w:pStyle w:val="Heading3"/>
        <w:rPr>
          <w:sz w:val="20"/>
          <w:szCs w:val="20"/>
        </w:rPr>
      </w:pPr>
      <w:bookmarkStart w:colFirst="0" w:colLast="0" w:name="_niouzto9de6n" w:id="13"/>
      <w:bookmarkEnd w:id="13"/>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3">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84">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85">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86">
      <w:pPr>
        <w:pStyle w:val="Heading3"/>
        <w:rPr>
          <w:sz w:val="20"/>
          <w:szCs w:val="20"/>
        </w:rPr>
      </w:pPr>
      <w:bookmarkStart w:colFirst="0" w:colLast="0" w:name="_htt28tqxjcgm" w:id="14"/>
      <w:bookmarkEnd w:id="14"/>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7">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88">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89">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8A">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oykkd54hcc96" w:id="15"/>
      <w:bookmarkEnd w:id="15"/>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D">
      <w:pPr>
        <w:numPr>
          <w:ilvl w:val="0"/>
          <w:numId w:val="2"/>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shni@tabsplatform.com" TargetMode="External"/><Relationship Id="rId22" Type="http://schemas.openxmlformats.org/officeDocument/2006/relationships/hyperlink" Target="https://docs.google.com/spreadsheets/d/1hAm6M2PUfD3aCWywvikN6M2_dhFdwRsIUas2f4RnqQA/edit?gid=0#gid=0" TargetMode="External"/><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hyperlink" Target="https://docs.google.com/spreadsheets/d/1NaQmvmPBtTkk5otIcCtMJx0addX0JJAZ/edit?gid=2007851818#gid=20078518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linkedin.com/in/kelsey-dunn-cpa-263394b9/" TargetMode="External"/><Relationship Id="rId7" Type="http://schemas.openxmlformats.org/officeDocument/2006/relationships/hyperlink" Target="https://www.linkedin.com/in/brianpmccormick/" TargetMode="External"/><Relationship Id="rId8" Type="http://schemas.openxmlformats.org/officeDocument/2006/relationships/hyperlink" Target="https://www.linkedin.com/in/elizabeth-maierhofer-3001b0121/" TargetMode="External"/><Relationship Id="rId11" Type="http://schemas.openxmlformats.org/officeDocument/2006/relationships/hyperlink" Target="https://garage.tabsplatform.com/prod/contracts/1db285c0-61c0-471f-b349-770fe9f9320b/terms/revenue" TargetMode="External"/><Relationship Id="rId10" Type="http://schemas.openxmlformats.org/officeDocument/2006/relationships/image" Target="media/image3.png"/><Relationship Id="rId13" Type="http://schemas.openxmlformats.org/officeDocument/2006/relationships/hyperlink" Target="https://docs.google.com/spreadsheets/d/1GArOtUhu30AzpL1aC33zIcJJufu_KMXCdCOEvrtOYU0/edit?gid=623163753#gid=623163753" TargetMode="External"/><Relationship Id="rId12" Type="http://schemas.openxmlformats.org/officeDocument/2006/relationships/hyperlink" Target="https://www.loom.com/share/9df067a216f14dc789265dd9f6c52f1a?sid=276a79c0-9879-4915-8882-0188b2cc4e9e" TargetMode="External"/><Relationship Id="rId15" Type="http://schemas.openxmlformats.org/officeDocument/2006/relationships/hyperlink" Target="https://docs.google.com/spreadsheets/d/1GArOtUhu30AzpL1aC33zIcJJufu_KMXCdCOEvrtOYU0/edit?gid=623163753#gid=623163753" TargetMode="External"/><Relationship Id="rId14" Type="http://schemas.openxmlformats.org/officeDocument/2006/relationships/hyperlink" Target="https://docs.google.com/spreadsheets/d/1GArOtUhu30AzpL1aC33zIcJJufu_KMXCdCOEvrtOYU0/edit?gid=623163753#gid=623163753" TargetMode="External"/><Relationship Id="rId17" Type="http://schemas.openxmlformats.org/officeDocument/2006/relationships/hyperlink" Target="https://docs.google.com/spreadsheets/d/1GArOtUhu30AzpL1aC33zIcJJufu_KMXCdCOEvrtOYU0/edit?gid=623163753#gid=623163753" TargetMode="External"/><Relationship Id="rId16" Type="http://schemas.openxmlformats.org/officeDocument/2006/relationships/hyperlink" Target="https://docs.google.com/spreadsheets/d/1GArOtUhu30AzpL1aC33zIcJJufu_KMXCdCOEvrtOYU0/edit?gid=623163753#gid=623163753" TargetMode="External"/><Relationship Id="rId19" Type="http://schemas.openxmlformats.org/officeDocument/2006/relationships/hyperlink" Target="mailto:ashni@tabsplatform.com" TargetMode="External"/><Relationship Id="rId18" Type="http://schemas.openxmlformats.org/officeDocument/2006/relationships/hyperlink" Target="https://docs.google.com/spreadsheets/d/1DLDWB3NI1TVrlIdg42C34XoqjuqswB6vr_Qw0w72Zd0/edit?gid=0#gid=0"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