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32"/>
          <w:szCs w:val="32"/>
        </w:rPr>
      </w:pPr>
      <w:bookmarkStart w:colFirst="0" w:colLast="0" w:name="_kpy0upq2lmk1" w:id="0"/>
      <w:bookmarkEnd w:id="0"/>
      <w:r w:rsidDel="00000000" w:rsidR="00000000" w:rsidRPr="00000000">
        <w:rPr>
          <w:sz w:val="20"/>
          <w:szCs w:val="20"/>
          <w:rtl w:val="0"/>
        </w:rPr>
        <w:t xml:space="preserve">Merchant : </w:t>
      </w:r>
      <w:r w:rsidDel="00000000" w:rsidR="00000000" w:rsidRPr="00000000">
        <w:rPr>
          <w:sz w:val="32"/>
          <w:szCs w:val="32"/>
          <w:rtl w:val="0"/>
        </w:rPr>
        <w:t xml:space="preserve">Extole</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b w:val="1"/>
          <w:sz w:val="20"/>
          <w:szCs w:val="20"/>
          <w:rtl w:val="0"/>
        </w:rPr>
        <w:t xml:space="preserve">Demo date: </w:t>
      </w:r>
      <w:r w:rsidDel="00000000" w:rsidR="00000000" w:rsidRPr="00000000">
        <w:rPr>
          <w:sz w:val="20"/>
          <w:szCs w:val="20"/>
          <w:rtl w:val="0"/>
        </w:rPr>
        <w:t xml:space="preserve">8/21/25</w:t>
        <w:br w:type="textWrapping"/>
      </w:r>
      <w:r w:rsidDel="00000000" w:rsidR="00000000" w:rsidRPr="00000000">
        <w:rPr>
          <w:b w:val="1"/>
          <w:sz w:val="20"/>
          <w:szCs w:val="20"/>
          <w:rtl w:val="0"/>
        </w:rPr>
        <w:t xml:space="preserve">Scoping start date:</w:t>
      </w:r>
      <w:r w:rsidDel="00000000" w:rsidR="00000000" w:rsidRPr="00000000">
        <w:rPr>
          <w:sz w:val="20"/>
          <w:szCs w:val="20"/>
          <w:rtl w:val="0"/>
        </w:rPr>
        <w:t xml:space="preserve"> </w:t>
      </w:r>
      <w:r w:rsidDel="00000000" w:rsidR="00000000" w:rsidRPr="00000000">
        <w:rPr>
          <w:sz w:val="20"/>
          <w:szCs w:val="20"/>
          <w:rtl w:val="0"/>
        </w:rPr>
        <w:t xml:space="preserve">Aug 22, 2025</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b w:val="1"/>
          <w:sz w:val="20"/>
          <w:szCs w:val="20"/>
          <w:rtl w:val="0"/>
        </w:rPr>
        <w:t xml:space="preserve">MSA Signature Date:</w:t>
      </w:r>
      <w:r w:rsidDel="00000000" w:rsidR="00000000" w:rsidRPr="00000000">
        <w:rPr>
          <w:sz w:val="20"/>
          <w:szCs w:val="20"/>
          <w:rtl w:val="0"/>
        </w:rPr>
        <w:t xml:space="preserve"> </w:t>
      </w:r>
      <w:r w:rsidDel="00000000" w:rsidR="00000000" w:rsidRPr="00000000">
        <w:rPr>
          <w:sz w:val="20"/>
          <w:szCs w:val="20"/>
          <w:rtl w:val="0"/>
        </w:rPr>
        <w:t xml:space="preserve">Sep 23, 2025</w:t>
      </w:r>
      <w:r w:rsidDel="00000000" w:rsidR="00000000" w:rsidRPr="00000000">
        <w:rPr>
          <w:sz w:val="20"/>
          <w:szCs w:val="20"/>
          <w:rtl w:val="0"/>
        </w:rPr>
        <w:br w:type="textWrapping"/>
      </w:r>
      <w:r w:rsidDel="00000000" w:rsidR="00000000" w:rsidRPr="00000000">
        <w:rPr>
          <w:b w:val="1"/>
          <w:sz w:val="20"/>
          <w:szCs w:val="20"/>
          <w:rtl w:val="0"/>
        </w:rPr>
        <w:t xml:space="preserve">Onboarding Kick Off Date:</w:t>
      </w:r>
      <w:r w:rsidDel="00000000" w:rsidR="00000000" w:rsidRPr="00000000">
        <w:rPr>
          <w:sz w:val="20"/>
          <w:szCs w:val="20"/>
          <w:rtl w:val="0"/>
        </w:rPr>
        <w:t xml:space="preserve"> </w:t>
      </w:r>
      <w:r w:rsidDel="00000000" w:rsidR="00000000" w:rsidRPr="00000000">
        <w:rPr>
          <w:sz w:val="20"/>
          <w:szCs w:val="20"/>
          <w:rtl w:val="0"/>
        </w:rPr>
        <w:t xml:space="preserve">Oct 7, 2025</w:t>
      </w:r>
      <w:r w:rsidDel="00000000" w:rsidR="00000000" w:rsidRPr="00000000">
        <w:rPr>
          <w:rtl w:val="0"/>
        </w:rPr>
      </w:r>
    </w:p>
    <w:p w:rsidR="00000000" w:rsidDel="00000000" w:rsidP="00000000" w:rsidRDefault="00000000" w:rsidRPr="00000000" w14:paraId="00000004">
      <w:pPr>
        <w:rPr>
          <w:i w:val="1"/>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r>
      <w:r w:rsidDel="00000000" w:rsidR="00000000" w:rsidRPr="00000000">
        <w:rPr>
          <w:b w:val="1"/>
          <w:sz w:val="20"/>
          <w:szCs w:val="20"/>
          <w:rtl w:val="0"/>
        </w:rPr>
        <w:t xml:space="preserve">Go Live Date:</w:t>
      </w:r>
      <w:r w:rsidDel="00000000" w:rsidR="00000000" w:rsidRPr="00000000">
        <w:rPr>
          <w:sz w:val="20"/>
          <w:szCs w:val="20"/>
          <w:rtl w:val="0"/>
        </w:rPr>
        <w:t xml:space="preserve"> </w:t>
      </w:r>
      <w:r w:rsidDel="00000000" w:rsidR="00000000" w:rsidRPr="00000000">
        <w:rPr>
          <w:b w:val="1"/>
          <w:color w:val="ff0000"/>
          <w:sz w:val="20"/>
          <w:szCs w:val="20"/>
          <w:rtl w:val="0"/>
        </w:rPr>
        <w:t xml:space="preserve">TBC </w:t>
      </w:r>
      <w:r w:rsidDel="00000000" w:rsidR="00000000" w:rsidRPr="00000000">
        <w:rPr>
          <w:i w:val="1"/>
          <w:sz w:val="20"/>
          <w:szCs w:val="20"/>
          <w:rtl w:val="0"/>
        </w:rPr>
        <w:t xml:space="preserve">(flexible by EoY)</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b w:val="1"/>
          <w:sz w:val="20"/>
          <w:szCs w:val="20"/>
        </w:rPr>
      </w:pPr>
      <w:r w:rsidDel="00000000" w:rsidR="00000000" w:rsidRPr="00000000">
        <w:rPr>
          <w:sz w:val="20"/>
          <w:szCs w:val="20"/>
          <w:rtl w:val="0"/>
        </w:rPr>
        <w:t xml:space="preserve">GTM POC: </w:t>
      </w:r>
      <w:sdt>
        <w:sdtPr>
          <w:alias w:val="Stage"/>
          <w:id w:val="560776343"/>
          <w:dropDownList w:lastValue="Ally">
            <w:listItem w:displayText="Rebecca" w:value="Rebecca"/>
            <w:listItem w:displayText="Skoro" w:value="Skoro"/>
            <w:listItem w:displayText="Royce" w:value="Royce"/>
            <w:listItem w:displayText="Jarrett" w:value="Jarrett"/>
            <w:listItem w:displayText="Ben" w:value="Ben"/>
            <w:listItem w:displayText="Ally" w:value="Ally"/>
          </w:dropDownList>
        </w:sdtPr>
        <w:sdtContent>
          <w:r w:rsidDel="00000000" w:rsidR="00000000" w:rsidRPr="00000000">
            <w:rPr>
              <w:color w:val="d4edbc"/>
              <w:sz w:val="20"/>
              <w:szCs w:val="20"/>
              <w:shd w:fill="11734b" w:val="clear"/>
            </w:rPr>
            <w:t xml:space="preserve">Ally</w:t>
          </w:r>
        </w:sdtContent>
      </w:sdt>
      <w:r w:rsidDel="00000000" w:rsidR="00000000" w:rsidRPr="00000000">
        <w:rPr>
          <w:sz w:val="20"/>
          <w:szCs w:val="20"/>
          <w:rtl w:val="0"/>
        </w:rPr>
        <w:br w:type="textWrapping"/>
        <w:t xml:space="preserve">Implementation POC: </w:t>
      </w:r>
      <w:r w:rsidDel="00000000" w:rsidR="00000000" w:rsidRPr="00000000">
        <w:rPr>
          <w:b w:val="1"/>
          <w:sz w:val="20"/>
          <w:szCs w:val="20"/>
          <w:rtl w:val="0"/>
        </w:rPr>
        <w:t xml:space="preserve">TBC</w:t>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84667849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990421556"/>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keepNext w:val="0"/>
        <w:keepLines w:val="0"/>
        <w:spacing w:after="0" w:before="0" w:lineRule="auto"/>
        <w:rPr/>
      </w:pPr>
      <w:r w:rsidDel="00000000" w:rsidR="00000000" w:rsidRPr="00000000">
        <w:rPr>
          <w:rtl w:val="0"/>
        </w:rPr>
        <w:t xml:space="preserve">Key people at Merchant</w:t>
      </w:r>
    </w:p>
    <w:p w:rsidR="00000000" w:rsidDel="00000000" w:rsidP="00000000" w:rsidRDefault="00000000" w:rsidRPr="00000000" w14:paraId="0000000C">
      <w:pPr>
        <w:keepNext w:val="0"/>
        <w:keepLines w:val="0"/>
        <w:numPr>
          <w:ilvl w:val="0"/>
          <w:numId w:val="9"/>
        </w:numPr>
        <w:spacing w:after="0" w:before="0" w:lineRule="auto"/>
        <w:ind w:left="720" w:hanging="360"/>
        <w:rPr/>
      </w:pPr>
      <w:r w:rsidDel="00000000" w:rsidR="00000000" w:rsidRPr="00000000">
        <w:rPr>
          <w:b w:val="1"/>
          <w:rtl w:val="0"/>
        </w:rPr>
        <w:t xml:space="preserve">CFO</w:t>
      </w:r>
      <w:r w:rsidDel="00000000" w:rsidR="00000000" w:rsidRPr="00000000">
        <w:rPr>
          <w:rtl w:val="0"/>
        </w:rPr>
        <w:t xml:space="preserve">: Robert Costanzo (Economic Buyer) </w:t>
      </w:r>
    </w:p>
    <w:p w:rsidR="00000000" w:rsidDel="00000000" w:rsidP="00000000" w:rsidRDefault="00000000" w:rsidRPr="00000000" w14:paraId="0000000D">
      <w:pPr>
        <w:numPr>
          <w:ilvl w:val="0"/>
          <w:numId w:val="9"/>
        </w:numPr>
        <w:ind w:left="720" w:hanging="360"/>
      </w:pPr>
      <w:r w:rsidDel="00000000" w:rsidR="00000000" w:rsidRPr="00000000">
        <w:rPr>
          <w:b w:val="1"/>
          <w:rtl w:val="0"/>
        </w:rPr>
        <w:t xml:space="preserve">Finance Manager</w:t>
      </w:r>
      <w:r w:rsidDel="00000000" w:rsidR="00000000" w:rsidRPr="00000000">
        <w:rPr>
          <w:rtl w:val="0"/>
        </w:rPr>
        <w:t xml:space="preserve">: Kelly Nguyen (co- End-User)</w:t>
      </w:r>
    </w:p>
    <w:p w:rsidR="00000000" w:rsidDel="00000000" w:rsidP="00000000" w:rsidRDefault="00000000" w:rsidRPr="00000000" w14:paraId="0000000E">
      <w:pPr>
        <w:numPr>
          <w:ilvl w:val="1"/>
          <w:numId w:val="9"/>
        </w:numPr>
        <w:ind w:left="1440" w:hanging="360"/>
        <w:rPr>
          <w:u w:val="none"/>
        </w:rPr>
      </w:pPr>
      <w:r w:rsidDel="00000000" w:rsidR="00000000" w:rsidRPr="00000000">
        <w:rPr>
          <w:rtl w:val="0"/>
        </w:rPr>
        <w:t xml:space="preserve">Kelly once mentioned a colleague, Veronica Corghencea (Moldova-based Accountant), who “handles a lot of the AR Management”, but Veronica wasn’t involved in this process whatsoever</w:t>
      </w:r>
    </w:p>
    <w:p w:rsidR="00000000" w:rsidDel="00000000" w:rsidP="00000000" w:rsidRDefault="00000000" w:rsidRPr="00000000" w14:paraId="0000000F">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2">
            <w:pPr>
              <w:numPr>
                <w:ilvl w:val="0"/>
                <w:numId w:val="6"/>
              </w:numPr>
              <w:ind w:left="720" w:hanging="360"/>
              <w:rPr>
                <w:b w:val="1"/>
                <w:sz w:val="20"/>
                <w:szCs w:val="20"/>
              </w:rPr>
            </w:pPr>
            <w:r w:rsidDel="00000000" w:rsidR="00000000" w:rsidRPr="00000000">
              <w:rPr>
                <w:b w:val="1"/>
                <w:sz w:val="20"/>
                <w:szCs w:val="20"/>
                <w:rtl w:val="0"/>
              </w:rPr>
              <w:t xml:space="preserve">Info on how merchant bills:</w:t>
            </w:r>
          </w:p>
          <w:p w:rsidR="00000000" w:rsidDel="00000000" w:rsidP="00000000" w:rsidRDefault="00000000" w:rsidRPr="00000000" w14:paraId="00000013">
            <w:pPr>
              <w:numPr>
                <w:ilvl w:val="1"/>
                <w:numId w:val="6"/>
              </w:numPr>
              <w:ind w:left="1440" w:hanging="360"/>
              <w:rPr>
                <w:sz w:val="20"/>
                <w:szCs w:val="20"/>
              </w:rPr>
            </w:pPr>
            <w:r w:rsidDel="00000000" w:rsidR="00000000" w:rsidRPr="00000000">
              <w:rPr>
                <w:b w:val="1"/>
                <w:sz w:val="20"/>
                <w:szCs w:val="20"/>
                <w:rtl w:val="0"/>
              </w:rPr>
              <w:t xml:space="preserve">Implementation fees</w:t>
            </w:r>
            <w:r w:rsidDel="00000000" w:rsidR="00000000" w:rsidRPr="00000000">
              <w:rPr>
                <w:sz w:val="20"/>
                <w:szCs w:val="20"/>
                <w:rtl w:val="0"/>
              </w:rPr>
              <w:t xml:space="preserve"> – separate line item on initial invoice</w:t>
            </w:r>
            <w:r w:rsidDel="00000000" w:rsidR="00000000" w:rsidRPr="00000000">
              <w:rPr>
                <w:rtl w:val="0"/>
              </w:rPr>
            </w:r>
          </w:p>
          <w:p w:rsidR="00000000" w:rsidDel="00000000" w:rsidP="00000000" w:rsidRDefault="00000000" w:rsidRPr="00000000" w14:paraId="00000014">
            <w:pPr>
              <w:numPr>
                <w:ilvl w:val="1"/>
                <w:numId w:val="6"/>
              </w:numPr>
              <w:ind w:left="1440" w:hanging="360"/>
              <w:rPr>
                <w:sz w:val="20"/>
                <w:szCs w:val="20"/>
              </w:rPr>
            </w:pPr>
            <w:r w:rsidDel="00000000" w:rsidR="00000000" w:rsidRPr="00000000">
              <w:rPr>
                <w:b w:val="1"/>
                <w:sz w:val="20"/>
                <w:szCs w:val="20"/>
                <w:rtl w:val="0"/>
              </w:rPr>
              <w:t xml:space="preserve">Subscription invoices</w:t>
            </w:r>
            <w:r w:rsidDel="00000000" w:rsidR="00000000" w:rsidRPr="00000000">
              <w:rPr>
                <w:sz w:val="20"/>
                <w:szCs w:val="20"/>
                <w:rtl w:val="0"/>
              </w:rPr>
              <w:t xml:space="preserve"> – annual, quarterly, or monthly SaaS platform fees</w:t>
            </w:r>
          </w:p>
          <w:p w:rsidR="00000000" w:rsidDel="00000000" w:rsidP="00000000" w:rsidRDefault="00000000" w:rsidRPr="00000000" w14:paraId="00000015">
            <w:pPr>
              <w:numPr>
                <w:ilvl w:val="1"/>
                <w:numId w:val="6"/>
              </w:numPr>
              <w:ind w:left="1440" w:hanging="360"/>
              <w:rPr>
                <w:sz w:val="20"/>
                <w:szCs w:val="20"/>
              </w:rPr>
            </w:pPr>
            <w:r w:rsidDel="00000000" w:rsidR="00000000" w:rsidRPr="00000000">
              <w:rPr>
                <w:i w:val="1"/>
                <w:sz w:val="20"/>
                <w:szCs w:val="20"/>
                <w:rtl w:val="0"/>
              </w:rPr>
              <w:t xml:space="preserve">[see more context under Feature Requests] </w:t>
            </w:r>
            <w:r w:rsidDel="00000000" w:rsidR="00000000" w:rsidRPr="00000000">
              <w:rPr>
                <w:b w:val="1"/>
                <w:sz w:val="20"/>
                <w:szCs w:val="20"/>
                <w:rtl w:val="0"/>
              </w:rPr>
              <w:t xml:space="preserve">Passthrough invoices - </w:t>
            </w:r>
            <w:r w:rsidDel="00000000" w:rsidR="00000000" w:rsidRPr="00000000">
              <w:rPr>
                <w:sz w:val="20"/>
                <w:szCs w:val="20"/>
                <w:rtl w:val="0"/>
              </w:rPr>
              <w:t xml:space="preserve">Extole alerts its Corporate customers to refill their gift cards / rewards ‘balance’ when the balance drops below a threshold (e.g. once below $1,000, Extole invoices for a top-up (e.g., $20,000), then Extole immediately pays their rewards provider. </w:t>
            </w:r>
            <w:r w:rsidDel="00000000" w:rsidR="00000000" w:rsidRPr="00000000">
              <w:rPr>
                <w:b w:val="1"/>
                <w:sz w:val="20"/>
                <w:szCs w:val="20"/>
                <w:rtl w:val="0"/>
              </w:rPr>
              <w:t xml:space="preserve">Note:</w:t>
            </w:r>
            <w:r w:rsidDel="00000000" w:rsidR="00000000" w:rsidRPr="00000000">
              <w:rPr>
                <w:sz w:val="20"/>
                <w:szCs w:val="20"/>
                <w:rtl w:val="0"/>
              </w:rPr>
              <w:t xml:space="preserve"> this is NOT revenue and therefore will be handled in a separate Tabs instance so as not to muddy collections, A/R Aging, revrec, etc. These invoices will be handled manually by the merchant.</w:t>
            </w:r>
            <w:r w:rsidDel="00000000" w:rsidR="00000000" w:rsidRPr="00000000">
              <w:rPr>
                <w:sz w:val="20"/>
                <w:szCs w:val="20"/>
                <w:rtl w:val="0"/>
              </w:rPr>
              <w:br w:type="textWrapping"/>
            </w:r>
          </w:p>
          <w:p w:rsidR="00000000" w:rsidDel="00000000" w:rsidP="00000000" w:rsidRDefault="00000000" w:rsidRPr="00000000" w14:paraId="00000016">
            <w:pPr>
              <w:numPr>
                <w:ilvl w:val="0"/>
                <w:numId w:val="6"/>
              </w:numPr>
              <w:ind w:left="720" w:hanging="360"/>
              <w:rPr>
                <w:sz w:val="20"/>
                <w:szCs w:val="20"/>
                <w:u w:val="none"/>
              </w:rPr>
            </w:pPr>
            <w:r w:rsidDel="00000000" w:rsidR="00000000" w:rsidRPr="00000000">
              <w:rPr>
                <w:sz w:val="20"/>
                <w:szCs w:val="20"/>
                <w:rtl w:val="0"/>
              </w:rPr>
              <w:t xml:space="preserve">Is there any important merchant relationship information?</w:t>
              <w:br w:type="textWrapping"/>
              <w:br w:type="textWrapping"/>
            </w:r>
            <w:r w:rsidDel="00000000" w:rsidR="00000000" w:rsidRPr="00000000">
              <w:rPr>
                <w:b w:val="1"/>
                <w:sz w:val="20"/>
                <w:szCs w:val="20"/>
                <w:rtl w:val="0"/>
              </w:rPr>
              <w:t xml:space="preserve">1) What is the merchant temperament?</w:t>
            </w:r>
          </w:p>
          <w:p w:rsidR="00000000" w:rsidDel="00000000" w:rsidP="00000000" w:rsidRDefault="00000000" w:rsidRPr="00000000" w14:paraId="00000017">
            <w:pPr>
              <w:numPr>
                <w:ilvl w:val="1"/>
                <w:numId w:val="6"/>
              </w:numPr>
              <w:ind w:left="1440" w:hanging="360"/>
              <w:rPr>
                <w:sz w:val="20"/>
                <w:szCs w:val="20"/>
              </w:rPr>
            </w:pPr>
            <w:r w:rsidDel="00000000" w:rsidR="00000000" w:rsidRPr="00000000">
              <w:rPr>
                <w:sz w:val="20"/>
                <w:szCs w:val="20"/>
                <w:rtl w:val="0"/>
              </w:rPr>
              <w:t xml:space="preserve">Very technically competent finance team; Rob has historically built a ton of automations across their prev. patchwork of systems. We review API docs with him directly. He and Kelly both manually key in all contract terms into SFDC, so they are both SFDC power-users.</w:t>
            </w:r>
          </w:p>
          <w:p w:rsidR="00000000" w:rsidDel="00000000" w:rsidP="00000000" w:rsidRDefault="00000000" w:rsidRPr="00000000" w14:paraId="00000018">
            <w:pPr>
              <w:numPr>
                <w:ilvl w:val="1"/>
                <w:numId w:val="6"/>
              </w:numPr>
              <w:ind w:left="1440" w:hanging="360"/>
              <w:rPr>
                <w:sz w:val="20"/>
                <w:szCs w:val="20"/>
                <w:u w:val="none"/>
              </w:rPr>
            </w:pPr>
            <w:r w:rsidDel="00000000" w:rsidR="00000000" w:rsidRPr="00000000">
              <w:rPr>
                <w:b w:val="1"/>
                <w:sz w:val="20"/>
                <w:szCs w:val="20"/>
                <w:rtl w:val="0"/>
              </w:rPr>
              <w:t xml:space="preserve">Key POC:</w:t>
            </w:r>
            <w:r w:rsidDel="00000000" w:rsidR="00000000" w:rsidRPr="00000000">
              <w:rPr>
                <w:sz w:val="20"/>
                <w:szCs w:val="20"/>
                <w:rtl w:val="0"/>
              </w:rPr>
              <w:t xml:space="preserve"> Rob (CFO) and Kelly (Finance Manager) were on just about every call together. </w:t>
            </w:r>
          </w:p>
          <w:p w:rsidR="00000000" w:rsidDel="00000000" w:rsidP="00000000" w:rsidRDefault="00000000" w:rsidRPr="00000000" w14:paraId="00000019">
            <w:pPr>
              <w:numPr>
                <w:ilvl w:val="2"/>
                <w:numId w:val="6"/>
              </w:numPr>
              <w:ind w:left="2160" w:hanging="360"/>
              <w:rPr>
                <w:sz w:val="20"/>
                <w:szCs w:val="20"/>
                <w:u w:val="none"/>
              </w:rPr>
            </w:pPr>
            <w:r w:rsidDel="00000000" w:rsidR="00000000" w:rsidRPr="00000000">
              <w:rPr>
                <w:sz w:val="20"/>
                <w:szCs w:val="20"/>
                <w:rtl w:val="0"/>
              </w:rPr>
              <w:t xml:space="preserve">Rob is the boss, but consulted Kelly on every aspect of product functionality “What do you think of this Kelly? Do you have a sense of how this would work for you?”</w:t>
            </w:r>
          </w:p>
          <w:p w:rsidR="00000000" w:rsidDel="00000000" w:rsidP="00000000" w:rsidRDefault="00000000" w:rsidRPr="00000000" w14:paraId="0000001A">
            <w:pPr>
              <w:numPr>
                <w:ilvl w:val="2"/>
                <w:numId w:val="6"/>
              </w:numPr>
              <w:ind w:left="2160" w:hanging="360"/>
              <w:rPr>
                <w:sz w:val="20"/>
                <w:szCs w:val="20"/>
                <w:u w:val="none"/>
              </w:rPr>
            </w:pPr>
            <w:r w:rsidDel="00000000" w:rsidR="00000000" w:rsidRPr="00000000">
              <w:rPr>
                <w:sz w:val="20"/>
                <w:szCs w:val="20"/>
                <w:rtl w:val="0"/>
              </w:rPr>
              <w:t xml:space="preserve">Rob is very interested in the AI story / where Tabs can go. Deeply understands how Tabs becomes a foundational (and therefore sticky) element of FinOps and wants to see Tabs innovate on querying functionality “e.g. what's the AR concentration of my top client; how do different customer segments differ in likelihood of churn”</w:t>
            </w:r>
          </w:p>
          <w:p w:rsidR="00000000" w:rsidDel="00000000" w:rsidP="00000000" w:rsidRDefault="00000000" w:rsidRPr="00000000" w14:paraId="0000001B">
            <w:pPr>
              <w:numPr>
                <w:ilvl w:val="2"/>
                <w:numId w:val="6"/>
              </w:numPr>
              <w:ind w:left="2160" w:hanging="360"/>
              <w:rPr>
                <w:sz w:val="20"/>
                <w:szCs w:val="20"/>
                <w:u w:val="none"/>
              </w:rPr>
            </w:pPr>
            <w:r w:rsidDel="00000000" w:rsidR="00000000" w:rsidRPr="00000000">
              <w:rPr>
                <w:sz w:val="20"/>
                <w:szCs w:val="20"/>
                <w:rtl w:val="0"/>
              </w:rPr>
              <w:t xml:space="preserve">Kelly always joins video off</w:t>
            </w:r>
            <w:r w:rsidDel="00000000" w:rsidR="00000000" w:rsidRPr="00000000">
              <w:rPr>
                <w:rtl w:val="0"/>
              </w:rPr>
            </w:r>
          </w:p>
          <w:p w:rsidR="00000000" w:rsidDel="00000000" w:rsidP="00000000" w:rsidRDefault="00000000" w:rsidRPr="00000000" w14:paraId="0000001C">
            <w:pPr>
              <w:numPr>
                <w:ilvl w:val="1"/>
                <w:numId w:val="6"/>
              </w:numPr>
              <w:ind w:left="1440" w:hanging="360"/>
              <w:rPr>
                <w:b w:val="1"/>
                <w:sz w:val="20"/>
                <w:szCs w:val="20"/>
              </w:rPr>
            </w:pPr>
            <w:r w:rsidDel="00000000" w:rsidR="00000000" w:rsidRPr="00000000">
              <w:rPr>
                <w:b w:val="1"/>
                <w:sz w:val="20"/>
                <w:szCs w:val="20"/>
                <w:rtl w:val="0"/>
              </w:rPr>
              <w:t xml:space="preserve">What are the Tabs features that the key POC cares about?</w:t>
            </w:r>
            <w:r w:rsidDel="00000000" w:rsidR="00000000" w:rsidRPr="00000000">
              <w:rPr>
                <w:rtl w:val="0"/>
              </w:rPr>
            </w:r>
          </w:p>
          <w:p w:rsidR="00000000" w:rsidDel="00000000" w:rsidP="00000000" w:rsidRDefault="00000000" w:rsidRPr="00000000" w14:paraId="0000001D">
            <w:pPr>
              <w:numPr>
                <w:ilvl w:val="2"/>
                <w:numId w:val="6"/>
              </w:numPr>
              <w:ind w:left="2160" w:hanging="360"/>
              <w:rPr>
                <w:sz w:val="20"/>
                <w:szCs w:val="20"/>
                <w:u w:val="none"/>
              </w:rPr>
            </w:pPr>
            <w:r w:rsidDel="00000000" w:rsidR="00000000" w:rsidRPr="00000000">
              <w:rPr>
                <w:sz w:val="20"/>
                <w:szCs w:val="20"/>
                <w:rtl w:val="0"/>
              </w:rPr>
              <w:t xml:space="preserve">values Tabs ensuring invoices are correct on the first pass, syncing properly to QuickBooks [their biggest pain is contract ingestion and managing renewals / mid-cycle changes, which is 100% manual today]</w:t>
            </w:r>
          </w:p>
          <w:p w:rsidR="00000000" w:rsidDel="00000000" w:rsidP="00000000" w:rsidRDefault="00000000" w:rsidRPr="00000000" w14:paraId="0000001E">
            <w:pPr>
              <w:numPr>
                <w:ilvl w:val="2"/>
                <w:numId w:val="6"/>
              </w:numPr>
              <w:ind w:left="2160" w:hanging="360"/>
              <w:rPr>
                <w:sz w:val="20"/>
                <w:szCs w:val="20"/>
                <w:u w:val="none"/>
              </w:rPr>
            </w:pPr>
            <w:r w:rsidDel="00000000" w:rsidR="00000000" w:rsidRPr="00000000">
              <w:rPr>
                <w:sz w:val="20"/>
                <w:szCs w:val="20"/>
                <w:rtl w:val="0"/>
              </w:rPr>
              <w:t xml:space="preserve">Rob wants to ensure data captured in Tabs (contract components, revenue schedules) can flow back into Salesforce via APIs [above what Tabs syncs back, he will likely build his own automations via our end points to pull in fields relevant for other Extole functions</w:t>
            </w:r>
          </w:p>
          <w:p w:rsidR="00000000" w:rsidDel="00000000" w:rsidP="00000000" w:rsidRDefault="00000000" w:rsidRPr="00000000" w14:paraId="0000001F">
            <w:pPr>
              <w:numPr>
                <w:ilvl w:val="2"/>
                <w:numId w:val="6"/>
              </w:numPr>
              <w:ind w:left="2160" w:hanging="360"/>
              <w:rPr>
                <w:sz w:val="20"/>
                <w:szCs w:val="20"/>
                <w:u w:val="none"/>
              </w:rPr>
            </w:pPr>
            <w:r w:rsidDel="00000000" w:rsidR="00000000" w:rsidRPr="00000000">
              <w:rPr>
                <w:sz w:val="20"/>
                <w:szCs w:val="20"/>
                <w:rtl w:val="0"/>
              </w:rPr>
              <w:t xml:space="preserve">RevRec: Spent time on how Tabs will know what hasn’t been billed yet, how to accrue revenue</w:t>
            </w:r>
          </w:p>
          <w:p w:rsidR="00000000" w:rsidDel="00000000" w:rsidP="00000000" w:rsidRDefault="00000000" w:rsidRPr="00000000" w14:paraId="00000020">
            <w:pPr>
              <w:numPr>
                <w:ilvl w:val="2"/>
                <w:numId w:val="6"/>
              </w:numPr>
              <w:ind w:left="2160" w:hanging="360"/>
              <w:rPr>
                <w:sz w:val="20"/>
                <w:szCs w:val="20"/>
              </w:rPr>
            </w:pPr>
            <w:r w:rsidDel="00000000" w:rsidR="00000000" w:rsidRPr="00000000">
              <w:rPr>
                <w:sz w:val="20"/>
                <w:szCs w:val="20"/>
                <w:rtl w:val="0"/>
              </w:rPr>
              <w:t xml:space="preserve">Rob asked detailed questions about how configuration and rollout work, emphasizing the importance of an all-at-once implementation (vs. piecemeal)</w:t>
            </w:r>
          </w:p>
          <w:p w:rsidR="00000000" w:rsidDel="00000000" w:rsidP="00000000" w:rsidRDefault="00000000" w:rsidRPr="00000000" w14:paraId="00000021">
            <w:pPr>
              <w:numPr>
                <w:ilvl w:val="2"/>
                <w:numId w:val="6"/>
              </w:numPr>
              <w:ind w:left="2160" w:hanging="360"/>
              <w:rPr>
                <w:sz w:val="20"/>
                <w:szCs w:val="20"/>
                <w:highlight w:val="yellow"/>
                <w:u w:val="none"/>
              </w:rPr>
            </w:pPr>
            <w:r w:rsidDel="00000000" w:rsidR="00000000" w:rsidRPr="00000000">
              <w:rPr>
                <w:sz w:val="20"/>
                <w:szCs w:val="20"/>
                <w:highlight w:val="yellow"/>
                <w:rtl w:val="0"/>
              </w:rPr>
              <w:t xml:space="preserve">See bottom for info on separate platform instance for passthrough invoices</w:t>
            </w:r>
          </w:p>
          <w:p w:rsidR="00000000" w:rsidDel="00000000" w:rsidP="00000000" w:rsidRDefault="00000000" w:rsidRPr="00000000" w14:paraId="0000002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3">
      <w:pPr>
        <w:pStyle w:val="Heading3"/>
        <w:keepNext w:val="0"/>
        <w:keepLines w:val="0"/>
        <w:spacing w:after="0" w:before="0" w:lineRule="auto"/>
        <w:rPr>
          <w:rFonts w:ascii="Inter" w:cs="Inter" w:eastAsia="Inter" w:hAnsi="Inter"/>
          <w:sz w:val="20"/>
          <w:szCs w:val="20"/>
        </w:rPr>
      </w:pPr>
      <w:bookmarkStart w:colFirst="0" w:colLast="0" w:name="_8m3yifv4plbb" w:id="3"/>
      <w:bookmarkEnd w:id="3"/>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Extole is an enterprise referral SaaS platform that powers customer referral/rewards programs for consumer-facing businesses (fintechs, consumer apps, health brands). Their platform helps brands drive customer acquisition and engagement by leveraging word-of-mouth referrals, rewards distribution, and loyalty incentives. They offer tools to design, launch, automate, and optimize campaigns (e.g. “refer-a-friend”, “drop-a-hint”), with integrated reward fulfillment, fraud control, analytics, and API integrations.</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What is the merchant's goal? </w:t>
      </w:r>
    </w:p>
    <w:p w:rsidR="00000000" w:rsidDel="00000000" w:rsidP="00000000" w:rsidRDefault="00000000" w:rsidRPr="00000000" w14:paraId="0000002B">
      <w:pPr>
        <w:numPr>
          <w:ilvl w:val="0"/>
          <w:numId w:val="4"/>
        </w:numPr>
        <w:ind w:left="720" w:hanging="360"/>
        <w:rPr>
          <w:sz w:val="20"/>
          <w:szCs w:val="20"/>
          <w:u w:val="none"/>
        </w:rPr>
      </w:pPr>
      <w:r w:rsidDel="00000000" w:rsidR="00000000" w:rsidRPr="00000000">
        <w:rPr>
          <w:b w:val="1"/>
          <w:sz w:val="20"/>
          <w:szCs w:val="20"/>
          <w:rtl w:val="0"/>
        </w:rPr>
        <w:t xml:space="preserve">For Rob:</w:t>
      </w:r>
      <w:r w:rsidDel="00000000" w:rsidR="00000000" w:rsidRPr="00000000">
        <w:rPr>
          <w:sz w:val="20"/>
          <w:szCs w:val="20"/>
          <w:rtl w:val="0"/>
        </w:rPr>
        <w:t xml:space="preserve"> (strategic and system-level)</w:t>
      </w:r>
    </w:p>
    <w:p w:rsidR="00000000" w:rsidDel="00000000" w:rsidP="00000000" w:rsidRDefault="00000000" w:rsidRPr="00000000" w14:paraId="0000002C">
      <w:pPr>
        <w:numPr>
          <w:ilvl w:val="1"/>
          <w:numId w:val="4"/>
        </w:numPr>
        <w:ind w:left="1440" w:hanging="360"/>
        <w:rPr>
          <w:sz w:val="20"/>
          <w:szCs w:val="20"/>
          <w:u w:val="none"/>
        </w:rPr>
      </w:pPr>
      <w:r w:rsidDel="00000000" w:rsidR="00000000" w:rsidRPr="00000000">
        <w:rPr>
          <w:b w:val="1"/>
          <w:sz w:val="20"/>
          <w:szCs w:val="20"/>
          <w:rtl w:val="0"/>
        </w:rPr>
        <w:t xml:space="preserve">End-to-End Process Automation</w:t>
      </w:r>
      <w:r w:rsidDel="00000000" w:rsidR="00000000" w:rsidRPr="00000000">
        <w:rPr>
          <w:sz w:val="20"/>
          <w:szCs w:val="20"/>
          <w:rtl w:val="0"/>
        </w:rPr>
        <w:t xml:space="preserve">: Wants Tabs to cover the </w:t>
      </w:r>
      <w:r w:rsidDel="00000000" w:rsidR="00000000" w:rsidRPr="00000000">
        <w:rPr>
          <w:i w:val="1"/>
          <w:sz w:val="20"/>
          <w:szCs w:val="20"/>
          <w:rtl w:val="0"/>
        </w:rPr>
        <w:t xml:space="preserve">entire contract-to-revenue cycle</w:t>
      </w:r>
      <w:r w:rsidDel="00000000" w:rsidR="00000000" w:rsidRPr="00000000">
        <w:rPr>
          <w:sz w:val="20"/>
          <w:szCs w:val="20"/>
          <w:rtl w:val="0"/>
        </w:rPr>
        <w:t xml:space="preserve"> so the team isn’t juggling multiple partial tools</w:t>
      </w:r>
    </w:p>
    <w:p w:rsidR="00000000" w:rsidDel="00000000" w:rsidP="00000000" w:rsidRDefault="00000000" w:rsidRPr="00000000" w14:paraId="0000002D">
      <w:pPr>
        <w:numPr>
          <w:ilvl w:val="1"/>
          <w:numId w:val="4"/>
        </w:numPr>
        <w:ind w:left="1440" w:hanging="360"/>
        <w:rPr>
          <w:sz w:val="20"/>
          <w:szCs w:val="20"/>
          <w:u w:val="none"/>
        </w:rPr>
      </w:pPr>
      <w:r w:rsidDel="00000000" w:rsidR="00000000" w:rsidRPr="00000000">
        <w:rPr>
          <w:b w:val="1"/>
          <w:sz w:val="20"/>
          <w:szCs w:val="20"/>
          <w:rtl w:val="0"/>
        </w:rPr>
        <w:t xml:space="preserve">System Consolidation / Cost Savings</w:t>
      </w:r>
      <w:r w:rsidDel="00000000" w:rsidR="00000000" w:rsidRPr="00000000">
        <w:rPr>
          <w:sz w:val="20"/>
          <w:szCs w:val="20"/>
          <w:rtl w:val="0"/>
        </w:rPr>
        <w:t xml:space="preserve">: Hopes Tabs can </w:t>
      </w:r>
      <w:r w:rsidDel="00000000" w:rsidR="00000000" w:rsidRPr="00000000">
        <w:rPr>
          <w:i w:val="1"/>
          <w:sz w:val="20"/>
          <w:szCs w:val="20"/>
          <w:rtl w:val="0"/>
        </w:rPr>
        <w:t xml:space="preserve">replace other tools</w:t>
      </w:r>
      <w:r w:rsidDel="00000000" w:rsidR="00000000" w:rsidRPr="00000000">
        <w:rPr>
          <w:sz w:val="20"/>
          <w:szCs w:val="20"/>
          <w:rtl w:val="0"/>
        </w:rPr>
        <w:t xml:space="preserve"> like YayPay (invoice automation) and Wise Layer, reducing cost and complexity</w:t>
      </w:r>
    </w:p>
    <w:p w:rsidR="00000000" w:rsidDel="00000000" w:rsidP="00000000" w:rsidRDefault="00000000" w:rsidRPr="00000000" w14:paraId="0000002E">
      <w:pPr>
        <w:numPr>
          <w:ilvl w:val="0"/>
          <w:numId w:val="4"/>
        </w:numPr>
        <w:ind w:left="720" w:hanging="360"/>
        <w:rPr>
          <w:b w:val="1"/>
          <w:sz w:val="20"/>
          <w:szCs w:val="20"/>
        </w:rPr>
      </w:pPr>
      <w:r w:rsidDel="00000000" w:rsidR="00000000" w:rsidRPr="00000000">
        <w:rPr>
          <w:b w:val="1"/>
          <w:sz w:val="20"/>
          <w:szCs w:val="20"/>
          <w:rtl w:val="0"/>
        </w:rPr>
        <w:t xml:space="preserve">For Kelly:</w:t>
      </w:r>
      <w:r w:rsidDel="00000000" w:rsidR="00000000" w:rsidRPr="00000000">
        <w:rPr>
          <w:sz w:val="20"/>
          <w:szCs w:val="20"/>
          <w:rtl w:val="0"/>
        </w:rPr>
        <w:t xml:space="preserve"> (operational and process-focused)</w:t>
      </w:r>
    </w:p>
    <w:p w:rsidR="00000000" w:rsidDel="00000000" w:rsidP="00000000" w:rsidRDefault="00000000" w:rsidRPr="00000000" w14:paraId="0000002F">
      <w:pPr>
        <w:numPr>
          <w:ilvl w:val="1"/>
          <w:numId w:val="4"/>
        </w:numPr>
        <w:ind w:left="1440" w:hanging="360"/>
        <w:rPr>
          <w:sz w:val="20"/>
          <w:szCs w:val="20"/>
        </w:rPr>
      </w:pPr>
      <w:r w:rsidDel="00000000" w:rsidR="00000000" w:rsidRPr="00000000">
        <w:rPr>
          <w:b w:val="1"/>
          <w:sz w:val="20"/>
          <w:szCs w:val="20"/>
          <w:rtl w:val="0"/>
        </w:rPr>
        <w:t xml:space="preserve">Journal Entries &amp; Accruals</w:t>
      </w:r>
      <w:r w:rsidDel="00000000" w:rsidR="00000000" w:rsidRPr="00000000">
        <w:rPr>
          <w:sz w:val="20"/>
          <w:szCs w:val="20"/>
          <w:rtl w:val="0"/>
        </w:rPr>
        <w:t xml:space="preserve">: Seeks automation for creating and posting rev rec journal entries into QuickBooks, including accruals for unbilled revenue</w:t>
      </w:r>
    </w:p>
    <w:p w:rsidR="00000000" w:rsidDel="00000000" w:rsidP="00000000" w:rsidRDefault="00000000" w:rsidRPr="00000000" w14:paraId="00000030">
      <w:pPr>
        <w:numPr>
          <w:ilvl w:val="1"/>
          <w:numId w:val="4"/>
        </w:numPr>
        <w:ind w:left="1440" w:hanging="360"/>
        <w:rPr>
          <w:sz w:val="20"/>
          <w:szCs w:val="20"/>
        </w:rPr>
      </w:pPr>
      <w:r w:rsidDel="00000000" w:rsidR="00000000" w:rsidRPr="00000000">
        <w:rPr>
          <w:b w:val="1"/>
          <w:sz w:val="20"/>
          <w:szCs w:val="20"/>
          <w:rtl w:val="0"/>
        </w:rPr>
        <w:t xml:space="preserve">Error Reduction</w:t>
      </w:r>
      <w:r w:rsidDel="00000000" w:rsidR="00000000" w:rsidRPr="00000000">
        <w:rPr>
          <w:sz w:val="20"/>
          <w:szCs w:val="20"/>
          <w:rtl w:val="0"/>
        </w:rPr>
        <w:t xml:space="preserve">: Hopes Tabs will </w:t>
      </w:r>
      <w:r w:rsidDel="00000000" w:rsidR="00000000" w:rsidRPr="00000000">
        <w:rPr>
          <w:i w:val="1"/>
          <w:sz w:val="20"/>
          <w:szCs w:val="20"/>
          <w:rtl w:val="0"/>
        </w:rPr>
        <w:t xml:space="preserve">eliminate manual miskeys</w:t>
      </w:r>
      <w:r w:rsidDel="00000000" w:rsidR="00000000" w:rsidRPr="00000000">
        <w:rPr>
          <w:sz w:val="20"/>
          <w:szCs w:val="20"/>
          <w:rtl w:val="0"/>
        </w:rPr>
        <w:t xml:space="preserve"> that currently cause missed or incorrect invoices</w:t>
      </w:r>
    </w:p>
    <w:p w:rsidR="00000000" w:rsidDel="00000000" w:rsidP="00000000" w:rsidRDefault="00000000" w:rsidRPr="00000000" w14:paraId="00000031">
      <w:pPr>
        <w:numPr>
          <w:ilvl w:val="1"/>
          <w:numId w:val="4"/>
        </w:numPr>
        <w:ind w:left="1440" w:hanging="360"/>
        <w:rPr>
          <w:sz w:val="20"/>
          <w:szCs w:val="20"/>
        </w:rPr>
      </w:pPr>
      <w:r w:rsidDel="00000000" w:rsidR="00000000" w:rsidRPr="00000000">
        <w:rPr>
          <w:b w:val="1"/>
          <w:sz w:val="20"/>
          <w:szCs w:val="20"/>
          <w:rtl w:val="0"/>
        </w:rPr>
        <w:t xml:space="preserve">Collections Visibility</w:t>
      </w:r>
      <w:r w:rsidDel="00000000" w:rsidR="00000000" w:rsidRPr="00000000">
        <w:rPr>
          <w:sz w:val="20"/>
          <w:szCs w:val="20"/>
          <w:rtl w:val="0"/>
        </w:rPr>
        <w:t xml:space="preserve">: Needs clear reporting on which customers owe what, to prioritize follow-ups and improve collections</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What pain are we solving? </w:t>
      </w:r>
    </w:p>
    <w:p w:rsidR="00000000" w:rsidDel="00000000" w:rsidP="00000000" w:rsidRDefault="00000000" w:rsidRPr="00000000" w14:paraId="00000034">
      <w:pPr>
        <w:numPr>
          <w:ilvl w:val="0"/>
          <w:numId w:val="2"/>
        </w:numPr>
        <w:ind w:left="720" w:hanging="360"/>
        <w:rPr>
          <w:sz w:val="20"/>
          <w:szCs w:val="20"/>
          <w:u w:val="none"/>
        </w:rPr>
      </w:pPr>
      <w:r w:rsidDel="00000000" w:rsidR="00000000" w:rsidRPr="00000000">
        <w:rPr>
          <w:sz w:val="20"/>
          <w:szCs w:val="20"/>
          <w:rtl w:val="0"/>
        </w:rPr>
        <w:t xml:space="preserve">Manual invoicing: Rob + Kelly are BOTH manually read 10-30 contracts / mo to input the billing objects into SFDC, then generate invoices via SFDC download&gt;YayPay&gt;QBO (WiseLayer reactively for contract error detection)</w:t>
      </w:r>
    </w:p>
    <w:p w:rsidR="00000000" w:rsidDel="00000000" w:rsidP="00000000" w:rsidRDefault="00000000" w:rsidRPr="00000000" w14:paraId="00000035">
      <w:pPr>
        <w:numPr>
          <w:ilvl w:val="0"/>
          <w:numId w:val="2"/>
        </w:numPr>
        <w:ind w:left="720" w:hanging="360"/>
        <w:rPr>
          <w:sz w:val="20"/>
          <w:szCs w:val="20"/>
          <w:u w:val="none"/>
        </w:rPr>
      </w:pPr>
      <w:r w:rsidDel="00000000" w:rsidR="00000000" w:rsidRPr="00000000">
        <w:rPr>
          <w:sz w:val="20"/>
          <w:szCs w:val="20"/>
          <w:rtl w:val="0"/>
        </w:rPr>
        <w:t xml:space="preserve">Revenue Leakage: have forgotten to invoice (gave a $20k example, didn't realize until months later)</w:t>
      </w:r>
    </w:p>
    <w:p w:rsidR="00000000" w:rsidDel="00000000" w:rsidP="00000000" w:rsidRDefault="00000000" w:rsidRPr="00000000" w14:paraId="00000036">
      <w:pPr>
        <w:numPr>
          <w:ilvl w:val="0"/>
          <w:numId w:val="2"/>
        </w:numPr>
        <w:ind w:left="720" w:hanging="360"/>
        <w:rPr>
          <w:sz w:val="20"/>
          <w:szCs w:val="20"/>
          <w:u w:val="none"/>
        </w:rPr>
      </w:pPr>
      <w:r w:rsidDel="00000000" w:rsidR="00000000" w:rsidRPr="00000000">
        <w:rPr>
          <w:sz w:val="20"/>
          <w:szCs w:val="20"/>
          <w:rtl w:val="0"/>
        </w:rPr>
        <w:t xml:space="preserve">Manually tracking 50-75 renewals/Q (amendments to start dates/upsells)</w:t>
      </w:r>
    </w:p>
    <w:p w:rsidR="00000000" w:rsidDel="00000000" w:rsidP="00000000" w:rsidRDefault="00000000" w:rsidRPr="00000000" w14:paraId="00000037">
      <w:pPr>
        <w:numPr>
          <w:ilvl w:val="0"/>
          <w:numId w:val="2"/>
        </w:numPr>
        <w:ind w:left="720" w:hanging="360"/>
        <w:rPr>
          <w:sz w:val="20"/>
          <w:szCs w:val="20"/>
          <w:u w:val="none"/>
        </w:rPr>
      </w:pPr>
      <w:r w:rsidDel="00000000" w:rsidR="00000000" w:rsidRPr="00000000">
        <w:rPr>
          <w:sz w:val="20"/>
          <w:szCs w:val="20"/>
          <w:rtl w:val="0"/>
        </w:rPr>
        <w:t xml:space="preserve">Manually handling revrec (especially hard with mid-month contract changes)</w:t>
      </w:r>
    </w:p>
    <w:p w:rsidR="00000000" w:rsidDel="00000000" w:rsidP="00000000" w:rsidRDefault="00000000" w:rsidRPr="00000000" w14:paraId="00000038">
      <w:pPr>
        <w:numPr>
          <w:ilvl w:val="0"/>
          <w:numId w:val="2"/>
        </w:numPr>
        <w:ind w:left="720" w:hanging="360"/>
        <w:rPr>
          <w:sz w:val="20"/>
          <w:szCs w:val="20"/>
          <w:u w:val="none"/>
        </w:rPr>
      </w:pPr>
      <w:r w:rsidDel="00000000" w:rsidR="00000000" w:rsidRPr="00000000">
        <w:rPr>
          <w:sz w:val="20"/>
          <w:szCs w:val="20"/>
          <w:rtl w:val="0"/>
        </w:rPr>
        <w:t xml:space="preserve">Current cash forecasting "isn't going to cut it"; "it matters a lot to see if an invoice is being paid net 30 or 60 and if it's going to be Sep or next Jan"</w:t>
      </w:r>
    </w:p>
    <w:p w:rsidR="00000000" w:rsidDel="00000000" w:rsidP="00000000" w:rsidRDefault="00000000" w:rsidRPr="00000000" w14:paraId="00000039">
      <w:pPr>
        <w:rPr>
          <w:sz w:val="20"/>
          <w:szCs w:val="20"/>
          <w:highlight w:val="yellow"/>
        </w:rPr>
      </w:pP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b w:val="1"/>
          <w:sz w:val="20"/>
          <w:szCs w:val="20"/>
          <w:rtl w:val="0"/>
        </w:rPr>
        <w:t xml:space="preserve">Their current order-to-cash process:</w:t>
      </w:r>
    </w:p>
    <w:p w:rsidR="00000000" w:rsidDel="00000000" w:rsidP="00000000" w:rsidRDefault="00000000" w:rsidRPr="00000000" w14:paraId="0000003B">
      <w:pPr>
        <w:numPr>
          <w:ilvl w:val="0"/>
          <w:numId w:val="11"/>
        </w:numPr>
        <w:ind w:left="720" w:hanging="360"/>
        <w:rPr>
          <w:sz w:val="20"/>
          <w:szCs w:val="20"/>
        </w:rPr>
      </w:pPr>
      <w:r w:rsidDel="00000000" w:rsidR="00000000" w:rsidRPr="00000000">
        <w:rPr>
          <w:sz w:val="20"/>
          <w:szCs w:val="20"/>
          <w:rtl w:val="0"/>
        </w:rPr>
        <w:t xml:space="preserve">Salesforce Opportunity → Rob &amp; Kelly manually interpret contract → enter into Salesforce billing objects</w:t>
      </w:r>
    </w:p>
    <w:p w:rsidR="00000000" w:rsidDel="00000000" w:rsidP="00000000" w:rsidRDefault="00000000" w:rsidRPr="00000000" w14:paraId="0000003C">
      <w:pPr>
        <w:numPr>
          <w:ilvl w:val="0"/>
          <w:numId w:val="11"/>
        </w:numPr>
        <w:ind w:left="720" w:hanging="360"/>
        <w:rPr>
          <w:sz w:val="20"/>
          <w:szCs w:val="20"/>
        </w:rPr>
      </w:pPr>
      <w:r w:rsidDel="00000000" w:rsidR="00000000" w:rsidRPr="00000000">
        <w:rPr>
          <w:sz w:val="20"/>
          <w:szCs w:val="20"/>
          <w:rtl w:val="0"/>
        </w:rPr>
        <w:t xml:space="preserve">Salesforce report → export → SaasAnt bulk upload to QBO</w:t>
      </w:r>
    </w:p>
    <w:p w:rsidR="00000000" w:rsidDel="00000000" w:rsidP="00000000" w:rsidRDefault="00000000" w:rsidRPr="00000000" w14:paraId="0000003D">
      <w:pPr>
        <w:numPr>
          <w:ilvl w:val="0"/>
          <w:numId w:val="11"/>
        </w:numPr>
        <w:ind w:left="720" w:hanging="360"/>
        <w:rPr>
          <w:sz w:val="20"/>
          <w:szCs w:val="20"/>
        </w:rPr>
      </w:pPr>
      <w:r w:rsidDel="00000000" w:rsidR="00000000" w:rsidRPr="00000000">
        <w:rPr>
          <w:sz w:val="20"/>
          <w:szCs w:val="20"/>
          <w:rtl w:val="0"/>
        </w:rPr>
        <w:t xml:space="preserve">QuickBooks generates invoices → ACH/check/CC payments</w:t>
      </w:r>
    </w:p>
    <w:p w:rsidR="00000000" w:rsidDel="00000000" w:rsidP="00000000" w:rsidRDefault="00000000" w:rsidRPr="00000000" w14:paraId="0000003E">
      <w:pPr>
        <w:numPr>
          <w:ilvl w:val="0"/>
          <w:numId w:val="11"/>
        </w:numPr>
        <w:ind w:left="720" w:hanging="360"/>
        <w:rPr>
          <w:sz w:val="20"/>
          <w:szCs w:val="20"/>
        </w:rPr>
      </w:pPr>
      <w:r w:rsidDel="00000000" w:rsidR="00000000" w:rsidRPr="00000000">
        <w:rPr>
          <w:sz w:val="20"/>
          <w:szCs w:val="20"/>
          <w:rtl w:val="0"/>
        </w:rPr>
        <w:t xml:space="preserve">Veronica handles AR, collections, AP portal uploads</w:t>
      </w:r>
    </w:p>
    <w:p w:rsidR="00000000" w:rsidDel="00000000" w:rsidP="00000000" w:rsidRDefault="00000000" w:rsidRPr="00000000" w14:paraId="0000003F">
      <w:pPr>
        <w:numPr>
          <w:ilvl w:val="0"/>
          <w:numId w:val="11"/>
        </w:numPr>
        <w:ind w:left="720" w:hanging="360"/>
        <w:rPr>
          <w:sz w:val="20"/>
          <w:szCs w:val="20"/>
        </w:rPr>
      </w:pPr>
      <w:r w:rsidDel="00000000" w:rsidR="00000000" w:rsidRPr="00000000">
        <w:rPr>
          <w:sz w:val="20"/>
          <w:szCs w:val="20"/>
          <w:rtl w:val="0"/>
        </w:rPr>
        <w:t xml:space="preserve">Rob &amp; Kelly reconcile monthly; rev rec manual</w:t>
      </w:r>
      <w:r w:rsidDel="00000000" w:rsidR="00000000" w:rsidRPr="00000000">
        <w:rPr>
          <w:rtl w:val="0"/>
        </w:rPr>
      </w:r>
    </w:p>
    <w:p w:rsidR="00000000" w:rsidDel="00000000" w:rsidP="00000000" w:rsidRDefault="00000000" w:rsidRPr="00000000" w14:paraId="00000040">
      <w:pPr>
        <w:rPr>
          <w:sz w:val="20"/>
          <w:szCs w:val="20"/>
          <w:highlight w:val="yellow"/>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b w:val="1"/>
          <w:sz w:val="20"/>
          <w:szCs w:val="20"/>
          <w:rtl w:val="0"/>
        </w:rPr>
        <w:t xml:space="preserve">Why are they buying Tabs</w:t>
      </w:r>
      <w:r w:rsidDel="00000000" w:rsidR="00000000" w:rsidRPr="00000000">
        <w:rPr>
          <w:b w:val="1"/>
          <w:sz w:val="20"/>
          <w:szCs w:val="20"/>
          <w:rtl w:val="0"/>
        </w:rPr>
        <w:t xml:space="preserve">? </w:t>
      </w:r>
      <w:r w:rsidDel="00000000" w:rsidR="00000000" w:rsidRPr="00000000">
        <w:rPr>
          <w:sz w:val="20"/>
          <w:szCs w:val="20"/>
          <w:rtl w:val="0"/>
        </w:rPr>
        <w:t xml:space="preserve">Rob and Kelly chose Tabs to eliminate manual, error-prone finance work and replace their patchwork of tools with one system that automates contract ingestion, billing, AR reporting, and revenue recognition</w:t>
      </w:r>
      <w:r w:rsidDel="00000000" w:rsidR="00000000" w:rsidRPr="00000000">
        <w:rPr>
          <w:sz w:val="20"/>
          <w:szCs w:val="20"/>
          <w:highlight w:val="yellow"/>
          <w:rtl w:val="0"/>
        </w:rPr>
        <w:br w:type="textWrapping"/>
        <w:br w:type="textWrapping"/>
      </w:r>
      <w:r w:rsidDel="00000000" w:rsidR="00000000" w:rsidRPr="00000000">
        <w:rPr>
          <w:b w:val="1"/>
          <w:sz w:val="20"/>
          <w:szCs w:val="20"/>
          <w:rtl w:val="0"/>
        </w:rPr>
        <w:t xml:space="preserve">Is there an opt out clause?</w:t>
      </w:r>
      <w:r w:rsidDel="00000000" w:rsidR="00000000" w:rsidRPr="00000000">
        <w:rPr>
          <w:sz w:val="20"/>
          <w:szCs w:val="20"/>
          <w:rtl w:val="0"/>
        </w:rPr>
        <w:t xml:space="preserve"> No</w:t>
      </w:r>
    </w:p>
    <w:p w:rsidR="00000000" w:rsidDel="00000000" w:rsidP="00000000" w:rsidRDefault="00000000" w:rsidRPr="00000000" w14:paraId="00000042">
      <w:pPr>
        <w:pStyle w:val="Heading3"/>
        <w:rPr/>
      </w:pPr>
      <w:bookmarkStart w:colFirst="0" w:colLast="0" w:name="_ymdiz825wd3r" w:id="5"/>
      <w:bookmarkEnd w:id="5"/>
      <w:r w:rsidDel="00000000" w:rsidR="00000000" w:rsidRPr="00000000">
        <w:rPr>
          <w:rFonts w:ascii="JetBrains Mono" w:cs="JetBrains Mono" w:eastAsia="JetBrains Mono" w:hAnsi="JetBrains Mono"/>
          <w:b w:val="1"/>
          <w:sz w:val="20"/>
          <w:szCs w:val="20"/>
          <w:rtl w:val="0"/>
        </w:rPr>
        <w:t xml:space="preserve">Billing model</w:t>
      </w:r>
      <w:r w:rsidDel="00000000" w:rsidR="00000000" w:rsidRPr="00000000">
        <w:rPr>
          <w:rtl w:val="0"/>
        </w:rPr>
      </w:r>
    </w:p>
    <w:p w:rsidR="00000000" w:rsidDel="00000000" w:rsidP="00000000" w:rsidRDefault="00000000" w:rsidRPr="00000000" w14:paraId="00000043">
      <w:pPr>
        <w:numPr>
          <w:ilvl w:val="0"/>
          <w:numId w:val="6"/>
        </w:numPr>
        <w:ind w:left="720" w:hanging="360"/>
        <w:rPr>
          <w:sz w:val="20"/>
          <w:szCs w:val="20"/>
        </w:rPr>
      </w:pPr>
      <w:r w:rsidDel="00000000" w:rsidR="00000000" w:rsidRPr="00000000">
        <w:rPr>
          <w:b w:val="1"/>
          <w:sz w:val="20"/>
          <w:szCs w:val="20"/>
          <w:rtl w:val="0"/>
        </w:rPr>
        <w:t xml:space="preserve">Implementation fees</w:t>
      </w:r>
      <w:r w:rsidDel="00000000" w:rsidR="00000000" w:rsidRPr="00000000">
        <w:rPr>
          <w:sz w:val="20"/>
          <w:szCs w:val="20"/>
          <w:rtl w:val="0"/>
        </w:rPr>
        <w:t xml:space="preserve"> – separate line item on initial invoice</w:t>
      </w:r>
      <w:r w:rsidDel="00000000" w:rsidR="00000000" w:rsidRPr="00000000">
        <w:rPr>
          <w:rtl w:val="0"/>
        </w:rPr>
      </w:r>
    </w:p>
    <w:p w:rsidR="00000000" w:rsidDel="00000000" w:rsidP="00000000" w:rsidRDefault="00000000" w:rsidRPr="00000000" w14:paraId="00000044">
      <w:pPr>
        <w:numPr>
          <w:ilvl w:val="0"/>
          <w:numId w:val="6"/>
        </w:numPr>
        <w:ind w:left="720" w:hanging="360"/>
        <w:rPr>
          <w:sz w:val="20"/>
          <w:szCs w:val="20"/>
        </w:rPr>
      </w:pPr>
      <w:r w:rsidDel="00000000" w:rsidR="00000000" w:rsidRPr="00000000">
        <w:rPr>
          <w:b w:val="1"/>
          <w:sz w:val="20"/>
          <w:szCs w:val="20"/>
          <w:rtl w:val="0"/>
        </w:rPr>
        <w:t xml:space="preserve">Subscription invoices</w:t>
      </w:r>
      <w:r w:rsidDel="00000000" w:rsidR="00000000" w:rsidRPr="00000000">
        <w:rPr>
          <w:sz w:val="20"/>
          <w:szCs w:val="20"/>
          <w:rtl w:val="0"/>
        </w:rPr>
        <w:t xml:space="preserve"> – annual, quarterly, or monthly SaaS platform fees</w:t>
      </w:r>
    </w:p>
    <w:p w:rsidR="00000000" w:rsidDel="00000000" w:rsidP="00000000" w:rsidRDefault="00000000" w:rsidRPr="00000000" w14:paraId="00000045">
      <w:pPr>
        <w:numPr>
          <w:ilvl w:val="0"/>
          <w:numId w:val="6"/>
        </w:numPr>
        <w:ind w:left="720" w:hanging="360"/>
        <w:rPr>
          <w:sz w:val="20"/>
          <w:szCs w:val="20"/>
        </w:rPr>
      </w:pPr>
      <w:r w:rsidDel="00000000" w:rsidR="00000000" w:rsidRPr="00000000">
        <w:rPr>
          <w:i w:val="1"/>
          <w:sz w:val="20"/>
          <w:szCs w:val="20"/>
          <w:rtl w:val="0"/>
        </w:rPr>
        <w:t xml:space="preserve">[see more context under Feature Requests] </w:t>
      </w:r>
      <w:r w:rsidDel="00000000" w:rsidR="00000000" w:rsidRPr="00000000">
        <w:rPr>
          <w:b w:val="1"/>
          <w:sz w:val="20"/>
          <w:szCs w:val="20"/>
          <w:rtl w:val="0"/>
        </w:rPr>
        <w:t xml:space="preserve">Passthrough invoices - </w:t>
      </w:r>
      <w:r w:rsidDel="00000000" w:rsidR="00000000" w:rsidRPr="00000000">
        <w:rPr>
          <w:sz w:val="20"/>
          <w:szCs w:val="20"/>
          <w:rtl w:val="0"/>
        </w:rPr>
        <w:t xml:space="preserve">Extole alerts its Corporate customers to refill their gift cards / rewards ‘balance’ when the balance drops below a threshold (e.g. once below $1,000, Extole invoices for a top-up (e.g., $20,000), then Extole immediately pays their rewards provider. </w:t>
      </w:r>
      <w:r w:rsidDel="00000000" w:rsidR="00000000" w:rsidRPr="00000000">
        <w:rPr>
          <w:b w:val="1"/>
          <w:sz w:val="20"/>
          <w:szCs w:val="20"/>
          <w:rtl w:val="0"/>
        </w:rPr>
        <w:t xml:space="preserve">Note:</w:t>
      </w:r>
      <w:r w:rsidDel="00000000" w:rsidR="00000000" w:rsidRPr="00000000">
        <w:rPr>
          <w:sz w:val="20"/>
          <w:szCs w:val="20"/>
          <w:rtl w:val="0"/>
        </w:rPr>
        <w:t xml:space="preserve"> this is NOT revenue and therefore will be handled in a separate Tabs instance so as not to muddy collections, A/R Aging, revrec, etc. These invoices will be handled manually by the merchant.</w:t>
      </w:r>
      <w:r w:rsidDel="00000000" w:rsidR="00000000" w:rsidRPr="00000000">
        <w:rPr>
          <w:rtl w:val="0"/>
        </w:rPr>
      </w:r>
    </w:p>
    <w:p w:rsidR="00000000" w:rsidDel="00000000" w:rsidP="00000000" w:rsidRDefault="00000000" w:rsidRPr="00000000" w14:paraId="0000004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47">
      <w:pPr>
        <w:numPr>
          <w:ilvl w:val="0"/>
          <w:numId w:val="10"/>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48">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49">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4A">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4B">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4C">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4D">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4E">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4F">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0">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1">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2">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r>
    </w:p>
    <w:p w:rsidR="00000000" w:rsidDel="00000000" w:rsidP="00000000" w:rsidRDefault="00000000" w:rsidRPr="00000000" w14:paraId="00000053">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5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6">
      <w:pPr>
        <w:numPr>
          <w:ilvl w:val="0"/>
          <w:numId w:val="12"/>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7">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8">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9">
      <w:pPr>
        <w:ind w:left="720" w:firstLine="0"/>
        <w:rPr>
          <w:sz w:val="20"/>
          <w:szCs w:val="20"/>
        </w:rPr>
      </w:pPr>
      <w:r w:rsidDel="00000000" w:rsidR="00000000" w:rsidRPr="00000000">
        <w:rPr>
          <w:rtl w:val="0"/>
        </w:rPr>
      </w:r>
    </w:p>
    <w:p w:rsidR="00000000" w:rsidDel="00000000" w:rsidP="00000000" w:rsidRDefault="00000000" w:rsidRPr="00000000" w14:paraId="0000005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5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C">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5D">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E">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F">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0">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1">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2">
      <w:pPr>
        <w:ind w:left="720" w:firstLine="0"/>
        <w:rPr>
          <w:sz w:val="20"/>
          <w:szCs w:val="20"/>
          <w:highlight w:val="yellow"/>
        </w:rPr>
      </w:pPr>
      <w:r w:rsidDel="00000000" w:rsidR="00000000" w:rsidRPr="00000000">
        <w:rPr>
          <w:rtl w:val="0"/>
        </w:rPr>
      </w:r>
    </w:p>
    <w:p w:rsidR="00000000" w:rsidDel="00000000" w:rsidP="00000000" w:rsidRDefault="00000000" w:rsidRPr="00000000" w14:paraId="00000063">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64">
      <w:pPr>
        <w:numPr>
          <w:ilvl w:val="0"/>
          <w:numId w:val="13"/>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5">
      <w:pPr>
        <w:numPr>
          <w:ilvl w:val="1"/>
          <w:numId w:val="13"/>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6">
      <w:pPr>
        <w:numPr>
          <w:ilvl w:val="1"/>
          <w:numId w:val="13"/>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7">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68">
      <w:pPr>
        <w:ind w:left="0" w:firstLine="0"/>
        <w:rPr>
          <w:sz w:val="20"/>
          <w:szCs w:val="20"/>
        </w:rPr>
      </w:pPr>
      <w:r w:rsidDel="00000000" w:rsidR="00000000" w:rsidRPr="00000000">
        <w:rPr>
          <w:sz w:val="20"/>
          <w:szCs w:val="20"/>
          <w:rtl w:val="0"/>
        </w:rPr>
        <w:t xml:space="preserve">FR 1</w:t>
      </w:r>
    </w:p>
    <w:p w:rsidR="00000000" w:rsidDel="00000000" w:rsidP="00000000" w:rsidRDefault="00000000" w:rsidRPr="00000000" w14:paraId="00000069">
      <w:pPr>
        <w:numPr>
          <w:ilvl w:val="0"/>
          <w:numId w:val="3"/>
        </w:numPr>
        <w:ind w:left="720" w:hanging="360"/>
        <w:rPr>
          <w:sz w:val="20"/>
          <w:szCs w:val="20"/>
        </w:rPr>
      </w:pPr>
      <w:r w:rsidDel="00000000" w:rsidR="00000000" w:rsidRPr="00000000">
        <w:rPr>
          <w:b w:val="1"/>
          <w:sz w:val="20"/>
          <w:szCs w:val="20"/>
          <w:rtl w:val="0"/>
        </w:rPr>
        <w:t xml:space="preserve">What is it: </w:t>
      </w:r>
      <w:r w:rsidDel="00000000" w:rsidR="00000000" w:rsidRPr="00000000">
        <w:rPr>
          <w:sz w:val="20"/>
          <w:szCs w:val="20"/>
          <w:rtl w:val="0"/>
        </w:rPr>
        <w:t xml:space="preserve">separate Tabs instance for manual management of Extole’s passthrough invoices</w:t>
      </w:r>
    </w:p>
    <w:p w:rsidR="00000000" w:rsidDel="00000000" w:rsidP="00000000" w:rsidRDefault="00000000" w:rsidRPr="00000000" w14:paraId="0000006A">
      <w:pPr>
        <w:numPr>
          <w:ilvl w:val="0"/>
          <w:numId w:val="3"/>
        </w:numPr>
        <w:ind w:left="720" w:hanging="360"/>
        <w:rPr>
          <w:sz w:val="20"/>
          <w:szCs w:val="20"/>
        </w:rPr>
      </w:pPr>
      <w:r w:rsidDel="00000000" w:rsidR="00000000" w:rsidRPr="00000000">
        <w:rPr>
          <w:b w:val="1"/>
          <w:sz w:val="20"/>
          <w:szCs w:val="20"/>
          <w:rtl w:val="0"/>
        </w:rPr>
        <w:t xml:space="preserve">Why it's important: </w:t>
      </w:r>
      <w:r w:rsidDel="00000000" w:rsidR="00000000" w:rsidRPr="00000000">
        <w:rPr>
          <w:sz w:val="20"/>
          <w:szCs w:val="20"/>
          <w:rtl w:val="0"/>
        </w:rPr>
        <w:t xml:space="preserve">Extole wants invoices to look the same between their typical invoices and these</w:t>
      </w:r>
    </w:p>
    <w:p w:rsidR="00000000" w:rsidDel="00000000" w:rsidP="00000000" w:rsidRDefault="00000000" w:rsidRPr="00000000" w14:paraId="0000006B">
      <w:pPr>
        <w:numPr>
          <w:ilvl w:val="0"/>
          <w:numId w:val="3"/>
        </w:numPr>
        <w:ind w:left="720" w:hanging="360"/>
        <w:rPr>
          <w:sz w:val="20"/>
          <w:szCs w:val="20"/>
        </w:rPr>
      </w:pPr>
      <w:r w:rsidDel="00000000" w:rsidR="00000000" w:rsidRPr="00000000">
        <w:rPr>
          <w:b w:val="1"/>
          <w:sz w:val="20"/>
          <w:szCs w:val="20"/>
          <w:rtl w:val="0"/>
        </w:rPr>
        <w:t xml:space="preserve">Urgency:</w:t>
      </w:r>
      <w:r w:rsidDel="00000000" w:rsidR="00000000" w:rsidRPr="00000000">
        <w:rPr>
          <w:sz w:val="20"/>
          <w:szCs w:val="20"/>
          <w:rtl w:val="0"/>
        </w:rPr>
        <w:t xml:space="preserve"> flexible, scope during Implementation [we had set the expectation that this</w:t>
      </w:r>
    </w:p>
    <w:p w:rsidR="00000000" w:rsidDel="00000000" w:rsidP="00000000" w:rsidRDefault="00000000" w:rsidRPr="00000000" w14:paraId="0000006C">
      <w:pPr>
        <w:numPr>
          <w:ilvl w:val="0"/>
          <w:numId w:val="3"/>
        </w:numPr>
        <w:ind w:left="720" w:hanging="360"/>
        <w:rPr>
          <w:sz w:val="20"/>
          <w:szCs w:val="20"/>
          <w:u w:val="none"/>
        </w:rPr>
      </w:pPr>
      <w:r w:rsidDel="00000000" w:rsidR="00000000" w:rsidRPr="00000000">
        <w:rPr>
          <w:b w:val="1"/>
          <w:sz w:val="20"/>
          <w:szCs w:val="20"/>
          <w:rtl w:val="0"/>
        </w:rPr>
        <w:t xml:space="preserve">Further Context</w:t>
      </w:r>
      <w:r w:rsidDel="00000000" w:rsidR="00000000" w:rsidRPr="00000000">
        <w:rPr>
          <w:sz w:val="20"/>
          <w:szCs w:val="20"/>
          <w:rtl w:val="0"/>
        </w:rPr>
        <w:t xml:space="preserve">:</w:t>
      </w:r>
      <w:r w:rsidDel="00000000" w:rsidR="00000000" w:rsidRPr="00000000">
        <w:rPr>
          <w:b w:val="1"/>
          <w:sz w:val="20"/>
          <w:szCs w:val="20"/>
          <w:rtl w:val="0"/>
        </w:rPr>
        <w:t xml:space="preserve"> </w:t>
      </w:r>
      <w:hyperlink r:id="rId6">
        <w:r w:rsidDel="00000000" w:rsidR="00000000" w:rsidRPr="00000000">
          <w:rPr>
            <w:color w:val="1155cc"/>
            <w:sz w:val="20"/>
            <w:szCs w:val="20"/>
            <w:u w:val="single"/>
            <w:rtl w:val="0"/>
          </w:rPr>
          <w:t xml:space="preserve">this is what we proposed in terms of workflows</w:t>
        </w:r>
      </w:hyperlink>
      <w:r w:rsidDel="00000000" w:rsidR="00000000" w:rsidRPr="00000000">
        <w:rPr>
          <w:rtl w:val="0"/>
        </w:rPr>
      </w:r>
    </w:p>
    <w:p w:rsidR="00000000" w:rsidDel="00000000" w:rsidP="00000000" w:rsidRDefault="00000000" w:rsidRPr="00000000" w14:paraId="0000006D">
      <w:pPr>
        <w:numPr>
          <w:ilvl w:val="1"/>
          <w:numId w:val="3"/>
        </w:numPr>
        <w:ind w:left="1440" w:hanging="360"/>
        <w:rPr>
          <w:b w:val="1"/>
          <w:sz w:val="20"/>
          <w:szCs w:val="20"/>
        </w:rPr>
      </w:pPr>
      <w:r w:rsidDel="00000000" w:rsidR="00000000" w:rsidRPr="00000000">
        <w:rPr>
          <w:b w:val="1"/>
          <w:sz w:val="20"/>
          <w:szCs w:val="20"/>
          <w:rtl w:val="0"/>
        </w:rPr>
        <w:t xml:space="preserve">Our email response to Rob/Kelly on 9.22:</w:t>
      </w:r>
    </w:p>
    <w:p w:rsidR="00000000" w:rsidDel="00000000" w:rsidP="00000000" w:rsidRDefault="00000000" w:rsidRPr="00000000" w14:paraId="0000006E">
      <w:pPr>
        <w:numPr>
          <w:ilvl w:val="2"/>
          <w:numId w:val="3"/>
        </w:numPr>
        <w:ind w:left="2160" w:hanging="360"/>
        <w:rPr>
          <w:sz w:val="20"/>
          <w:szCs w:val="20"/>
          <w:u w:val="none"/>
        </w:rPr>
      </w:pPr>
      <w:r w:rsidDel="00000000" w:rsidR="00000000" w:rsidRPr="00000000">
        <w:rPr>
          <w:rFonts w:ascii="Arial" w:cs="Arial" w:eastAsia="Arial" w:hAnsi="Arial"/>
          <w:color w:val="222222"/>
          <w:rtl w:val="0"/>
        </w:rPr>
        <w:t xml:space="preserve">“Separate Tabs instance for passthrough invoices:</w:t>
      </w:r>
      <w:r w:rsidDel="00000000" w:rsidR="00000000" w:rsidRPr="00000000">
        <w:rPr>
          <w:rFonts w:ascii="Arial" w:cs="Arial" w:eastAsia="Arial" w:hAnsi="Arial"/>
          <w:b w:val="1"/>
          <w:color w:val="222222"/>
          <w:rtl w:val="0"/>
        </w:rPr>
        <w:t xml:space="preserve"> </w:t>
      </w:r>
      <w:r w:rsidDel="00000000" w:rsidR="00000000" w:rsidRPr="00000000">
        <w:rPr>
          <w:rFonts w:ascii="Arial" w:cs="Arial" w:eastAsia="Arial" w:hAnsi="Arial"/>
          <w:color w:val="222222"/>
          <w:rtl w:val="0"/>
        </w:rPr>
        <w:t xml:space="preserve">I reached out internally, and we can support this. One callout that we will only do Cash App in the main instance so that we do not clutter your Slack channels as most transactions in that instance will not be relevant. Instead, you'd cash app in Quickbooks for those invoices and that would flow through into Tabs Instance #2. I've attached a quick diagram outlining the differences. </w:t>
      </w:r>
      <w:r w:rsidDel="00000000" w:rsidR="00000000" w:rsidRPr="00000000">
        <w:rPr>
          <w:rFonts w:ascii="Arial" w:cs="Arial" w:eastAsia="Arial" w:hAnsi="Arial"/>
          <w:b w:val="1"/>
          <w:color w:val="222222"/>
          <w:rtl w:val="0"/>
        </w:rPr>
        <w:t xml:space="preserve">One note: </w:t>
      </w:r>
      <w:r w:rsidDel="00000000" w:rsidR="00000000" w:rsidRPr="00000000">
        <w:rPr>
          <w:rFonts w:ascii="Arial" w:cs="Arial" w:eastAsia="Arial" w:hAnsi="Arial"/>
          <w:color w:val="222222"/>
          <w:rtl w:val="0"/>
        </w:rPr>
        <w:t xml:space="preserve">this is something we would typically up-charge for, but given we're excited for </w:t>
      </w:r>
      <w:r w:rsidDel="00000000" w:rsidR="00000000" w:rsidRPr="00000000">
        <w:rPr>
          <w:rFonts w:ascii="Arial" w:cs="Arial" w:eastAsia="Arial" w:hAnsi="Arial"/>
          <w:color w:val="1155cc"/>
          <w:rtl w:val="0"/>
        </w:rPr>
        <w:t xml:space="preserve">@Ally Lombard</w:t>
      </w:r>
      <w:r w:rsidDel="00000000" w:rsidR="00000000" w:rsidRPr="00000000">
        <w:rPr>
          <w:rFonts w:ascii="Arial" w:cs="Arial" w:eastAsia="Arial" w:hAnsi="Arial"/>
          <w:color w:val="222222"/>
          <w:rtl w:val="0"/>
        </w:rPr>
        <w:t xml:space="preserve"> to get her first few deals on the board, we're going to waive that charge.”</w:t>
      </w:r>
    </w:p>
    <w:p w:rsidR="00000000" w:rsidDel="00000000" w:rsidP="00000000" w:rsidRDefault="00000000" w:rsidRPr="00000000" w14:paraId="0000006F">
      <w:pPr>
        <w:numPr>
          <w:ilvl w:val="0"/>
          <w:numId w:val="3"/>
        </w:numPr>
        <w:ind w:left="720" w:hanging="360"/>
        <w:rPr>
          <w:i w:val="1"/>
          <w:sz w:val="20"/>
          <w:szCs w:val="20"/>
        </w:rPr>
      </w:pPr>
      <w:r w:rsidDel="00000000" w:rsidR="00000000" w:rsidRPr="00000000">
        <w:rPr>
          <w:i w:val="1"/>
          <w:sz w:val="20"/>
          <w:szCs w:val="20"/>
          <w:rtl w:val="0"/>
        </w:rPr>
        <w:t xml:space="preserve">Please let me (Ally) know if this causes major issues during Implementation, as we set very clear expectations on these throughout the sale process</w:t>
      </w:r>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FR 2</w:t>
      </w:r>
    </w:p>
    <w:p w:rsidR="00000000" w:rsidDel="00000000" w:rsidP="00000000" w:rsidRDefault="00000000" w:rsidRPr="00000000" w14:paraId="00000072">
      <w:pPr>
        <w:numPr>
          <w:ilvl w:val="0"/>
          <w:numId w:val="14"/>
        </w:numPr>
        <w:shd w:fill="ffffff" w:val="clear"/>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Pulling in invoice descriptions and PO numbers from SFDC</w:t>
      </w:r>
    </w:p>
    <w:p w:rsidR="00000000" w:rsidDel="00000000" w:rsidP="00000000" w:rsidRDefault="00000000" w:rsidRPr="00000000" w14:paraId="00000073">
      <w:pPr>
        <w:numPr>
          <w:ilvl w:val="1"/>
          <w:numId w:val="14"/>
        </w:numPr>
        <w:shd w:fill="ffffff" w:val="clear"/>
        <w:ind w:left="1440" w:hanging="360"/>
        <w:rPr>
          <w:rFonts w:ascii="Arial" w:cs="Arial" w:eastAsia="Arial" w:hAnsi="Arial"/>
          <w:color w:val="222222"/>
          <w:u w:val="none"/>
        </w:rPr>
      </w:pPr>
      <w:r w:rsidDel="00000000" w:rsidR="00000000" w:rsidRPr="00000000">
        <w:rPr>
          <w:b w:val="1"/>
          <w:sz w:val="20"/>
          <w:szCs w:val="20"/>
          <w:rtl w:val="0"/>
        </w:rPr>
        <w:t xml:space="preserve">Our email response to Rob/Kelly on 9.22: </w:t>
      </w:r>
      <w:r w:rsidDel="00000000" w:rsidR="00000000" w:rsidRPr="00000000">
        <w:rPr>
          <w:rFonts w:ascii="Arial" w:cs="Arial" w:eastAsia="Arial" w:hAnsi="Arial"/>
          <w:color w:val="222222"/>
          <w:rtl w:val="0"/>
        </w:rPr>
        <w:t xml:space="preserve">“If it isn't explicitly on the contract, the easiest way is to use a custom field in SFDC and match it to a custom field in Tabs. This takes ~2 minutes to set up.”</w:t>
      </w:r>
    </w:p>
    <w:p w:rsidR="00000000" w:rsidDel="00000000" w:rsidP="00000000" w:rsidRDefault="00000000" w:rsidRPr="00000000" w14:paraId="00000074">
      <w:pPr>
        <w:shd w:fill="ffffff" w:val="clear"/>
        <w:rPr>
          <w:rFonts w:ascii="Arial" w:cs="Arial" w:eastAsia="Arial" w:hAnsi="Arial"/>
          <w:color w:val="222222"/>
        </w:rPr>
      </w:pPr>
      <w:r w:rsidDel="00000000" w:rsidR="00000000" w:rsidRPr="00000000">
        <w:rPr>
          <w:rtl w:val="0"/>
        </w:rPr>
      </w:r>
    </w:p>
    <w:p w:rsidR="00000000" w:rsidDel="00000000" w:rsidP="00000000" w:rsidRDefault="00000000" w:rsidRPr="00000000" w14:paraId="00000075">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FR 3</w:t>
      </w:r>
    </w:p>
    <w:p w:rsidR="00000000" w:rsidDel="00000000" w:rsidP="00000000" w:rsidRDefault="00000000" w:rsidRPr="00000000" w14:paraId="00000076">
      <w:pPr>
        <w:numPr>
          <w:ilvl w:val="0"/>
          <w:numId w:val="1"/>
        </w:numPr>
        <w:shd w:fill="ffffff" w:val="clear"/>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Invoice descriptions "have a typical format that we like to go and follow"</w:t>
      </w:r>
    </w:p>
    <w:p w:rsidR="00000000" w:rsidDel="00000000" w:rsidP="00000000" w:rsidRDefault="00000000" w:rsidRPr="00000000" w14:paraId="00000077">
      <w:pPr>
        <w:numPr>
          <w:ilvl w:val="1"/>
          <w:numId w:val="1"/>
        </w:numPr>
        <w:shd w:fill="ffffff" w:val="clear"/>
        <w:ind w:left="1440" w:hanging="360"/>
        <w:rPr>
          <w:rFonts w:ascii="Arial" w:cs="Arial" w:eastAsia="Arial" w:hAnsi="Arial"/>
          <w:color w:val="222222"/>
        </w:rPr>
      </w:pPr>
      <w:r w:rsidDel="00000000" w:rsidR="00000000" w:rsidRPr="00000000">
        <w:rPr>
          <w:b w:val="1"/>
          <w:sz w:val="20"/>
          <w:szCs w:val="20"/>
          <w:rtl w:val="0"/>
        </w:rPr>
        <w:t xml:space="preserve">Our email response to Rob/Kelly on 9.22:</w:t>
      </w:r>
      <w:r w:rsidDel="00000000" w:rsidR="00000000" w:rsidRPr="00000000">
        <w:rPr>
          <w:rFonts w:ascii="Arial" w:cs="Arial" w:eastAsia="Arial" w:hAnsi="Arial"/>
          <w:color w:val="222222"/>
          <w:rtl w:val="0"/>
        </w:rPr>
        <w:t xml:space="preserve"> “We can easily standardize the language included on the billing items on the invoice to ensure they include details around invoicing frequency. If there are other custom fields that you want on invoice that are standard (as in you want the field on all invoices) across all customers, we can set those up during implementation.”</w:t>
      </w:r>
    </w:p>
    <w:p w:rsidR="00000000" w:rsidDel="00000000" w:rsidP="00000000" w:rsidRDefault="00000000" w:rsidRPr="00000000" w14:paraId="00000078">
      <w:pPr>
        <w:ind w:left="0" w:firstLine="0"/>
        <w:rPr>
          <w:sz w:val="20"/>
          <w:szCs w:val="20"/>
        </w:rPr>
      </w:pPr>
      <w:r w:rsidDel="00000000" w:rsidR="00000000" w:rsidRPr="00000000">
        <w:rPr>
          <w:rtl w:val="0"/>
        </w:rPr>
      </w:r>
    </w:p>
    <w:p w:rsidR="00000000" w:rsidDel="00000000" w:rsidP="00000000" w:rsidRDefault="00000000" w:rsidRPr="00000000" w14:paraId="00000079">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7A">
      <w:pPr>
        <w:numPr>
          <w:ilvl w:val="0"/>
          <w:numId w:val="5"/>
        </w:numPr>
        <w:ind w:left="720" w:hanging="360"/>
        <w:rPr>
          <w:sz w:val="20"/>
          <w:szCs w:val="20"/>
        </w:rPr>
      </w:pPr>
      <w:hyperlink r:id="rId7">
        <w:r w:rsidDel="00000000" w:rsidR="00000000" w:rsidRPr="00000000">
          <w:rPr>
            <w:color w:val="1155cc"/>
            <w:sz w:val="20"/>
            <w:szCs w:val="20"/>
            <w:u w:val="single"/>
            <w:rtl w:val="0"/>
          </w:rPr>
          <w:t xml:space="preserve">Intro Disco 8.18</w:t>
        </w:r>
      </w:hyperlink>
      <w:r w:rsidDel="00000000" w:rsidR="00000000" w:rsidRPr="00000000">
        <w:rPr>
          <w:rtl w:val="0"/>
        </w:rPr>
      </w:r>
    </w:p>
    <w:p w:rsidR="00000000" w:rsidDel="00000000" w:rsidP="00000000" w:rsidRDefault="00000000" w:rsidRPr="00000000" w14:paraId="0000007B">
      <w:pPr>
        <w:numPr>
          <w:ilvl w:val="0"/>
          <w:numId w:val="5"/>
        </w:numPr>
        <w:ind w:left="720" w:hanging="360"/>
        <w:rPr>
          <w:sz w:val="20"/>
          <w:szCs w:val="20"/>
          <w:u w:val="none"/>
        </w:rPr>
      </w:pPr>
      <w:hyperlink r:id="rId8">
        <w:r w:rsidDel="00000000" w:rsidR="00000000" w:rsidRPr="00000000">
          <w:rPr>
            <w:color w:val="1155cc"/>
            <w:sz w:val="20"/>
            <w:szCs w:val="20"/>
            <w:u w:val="single"/>
            <w:rtl w:val="0"/>
          </w:rPr>
          <w:t xml:space="preserve">Standard Demo 8.21</w:t>
        </w:r>
      </w:hyperlink>
      <w:r w:rsidDel="00000000" w:rsidR="00000000" w:rsidRPr="00000000">
        <w:rPr>
          <w:rtl w:val="0"/>
        </w:rPr>
      </w:r>
    </w:p>
    <w:p w:rsidR="00000000" w:rsidDel="00000000" w:rsidP="00000000" w:rsidRDefault="00000000" w:rsidRPr="00000000" w14:paraId="0000007C">
      <w:pPr>
        <w:numPr>
          <w:ilvl w:val="0"/>
          <w:numId w:val="5"/>
        </w:numPr>
        <w:ind w:left="720" w:hanging="360"/>
        <w:rPr>
          <w:sz w:val="20"/>
          <w:szCs w:val="20"/>
          <w:u w:val="none"/>
        </w:rPr>
      </w:pPr>
      <w:hyperlink r:id="rId9">
        <w:r w:rsidDel="00000000" w:rsidR="00000000" w:rsidRPr="00000000">
          <w:rPr>
            <w:color w:val="1155cc"/>
            <w:sz w:val="20"/>
            <w:szCs w:val="20"/>
            <w:u w:val="single"/>
            <w:rtl w:val="0"/>
          </w:rPr>
          <w:t xml:space="preserve">Demo Debrief, Pricing, SFDC Scoping 8.22</w:t>
        </w:r>
      </w:hyperlink>
      <w:r w:rsidDel="00000000" w:rsidR="00000000" w:rsidRPr="00000000">
        <w:rPr>
          <w:rtl w:val="0"/>
        </w:rPr>
      </w:r>
    </w:p>
    <w:p w:rsidR="00000000" w:rsidDel="00000000" w:rsidP="00000000" w:rsidRDefault="00000000" w:rsidRPr="00000000" w14:paraId="0000007D">
      <w:pPr>
        <w:numPr>
          <w:ilvl w:val="0"/>
          <w:numId w:val="5"/>
        </w:numPr>
        <w:ind w:left="720" w:hanging="360"/>
        <w:rPr>
          <w:sz w:val="20"/>
          <w:szCs w:val="20"/>
          <w:u w:val="none"/>
        </w:rPr>
      </w:pPr>
      <w:hyperlink r:id="rId10">
        <w:r w:rsidDel="00000000" w:rsidR="00000000" w:rsidRPr="00000000">
          <w:rPr>
            <w:color w:val="1155cc"/>
            <w:sz w:val="20"/>
            <w:szCs w:val="20"/>
            <w:u w:val="single"/>
            <w:rtl w:val="0"/>
          </w:rPr>
          <w:t xml:space="preserve">Further Technical Scoping, Workflow Diagramming 8.29</w:t>
        </w:r>
      </w:hyperlink>
      <w:r w:rsidDel="00000000" w:rsidR="00000000" w:rsidRPr="00000000">
        <w:rPr>
          <w:rtl w:val="0"/>
        </w:rPr>
      </w:r>
    </w:p>
    <w:p w:rsidR="00000000" w:rsidDel="00000000" w:rsidP="00000000" w:rsidRDefault="00000000" w:rsidRPr="00000000" w14:paraId="0000007E">
      <w:pPr>
        <w:numPr>
          <w:ilvl w:val="0"/>
          <w:numId w:val="5"/>
        </w:numPr>
        <w:ind w:left="720" w:hanging="360"/>
        <w:rPr>
          <w:sz w:val="20"/>
          <w:szCs w:val="20"/>
          <w:u w:val="none"/>
        </w:rPr>
      </w:pPr>
      <w:hyperlink r:id="rId11">
        <w:r w:rsidDel="00000000" w:rsidR="00000000" w:rsidRPr="00000000">
          <w:rPr>
            <w:color w:val="1155cc"/>
            <w:sz w:val="20"/>
            <w:szCs w:val="20"/>
            <w:u w:val="single"/>
            <w:rtl w:val="0"/>
          </w:rPr>
          <w:t xml:space="preserve">Final Technical Scoping 9.9</w:t>
        </w:r>
      </w:hyperlink>
      <w:r w:rsidDel="00000000" w:rsidR="00000000" w:rsidRPr="00000000">
        <w:rPr>
          <w:rtl w:val="0"/>
        </w:rPr>
      </w:r>
    </w:p>
    <w:p w:rsidR="00000000" w:rsidDel="00000000" w:rsidP="00000000" w:rsidRDefault="00000000" w:rsidRPr="00000000" w14:paraId="0000007F">
      <w:pPr>
        <w:numPr>
          <w:ilvl w:val="0"/>
          <w:numId w:val="5"/>
        </w:numPr>
        <w:ind w:left="720" w:hanging="360"/>
        <w:rPr>
          <w:sz w:val="20"/>
          <w:szCs w:val="20"/>
          <w:u w:val="none"/>
        </w:rPr>
      </w:pPr>
      <w:hyperlink r:id="rId12">
        <w:r w:rsidDel="00000000" w:rsidR="00000000" w:rsidRPr="00000000">
          <w:rPr>
            <w:color w:val="1155cc"/>
            <w:sz w:val="20"/>
            <w:szCs w:val="20"/>
            <w:u w:val="single"/>
            <w:rtl w:val="0"/>
          </w:rPr>
          <w:t xml:space="preserve">Tabs AI Story w Ali 9.12</w:t>
        </w:r>
      </w:hyperlink>
      <w:r w:rsidDel="00000000" w:rsidR="00000000" w:rsidRPr="00000000">
        <w:rPr>
          <w:rtl w:val="0"/>
        </w:rPr>
      </w:r>
    </w:p>
    <w:p w:rsidR="00000000" w:rsidDel="00000000" w:rsidP="00000000" w:rsidRDefault="00000000" w:rsidRPr="00000000" w14:paraId="00000080">
      <w:pPr>
        <w:numPr>
          <w:ilvl w:val="0"/>
          <w:numId w:val="5"/>
        </w:numPr>
        <w:ind w:left="720" w:hanging="360"/>
        <w:rPr>
          <w:sz w:val="20"/>
          <w:szCs w:val="20"/>
          <w:u w:val="none"/>
        </w:rPr>
      </w:pPr>
      <w:hyperlink r:id="rId13">
        <w:r w:rsidDel="00000000" w:rsidR="00000000" w:rsidRPr="00000000">
          <w:rPr>
            <w:color w:val="1155cc"/>
            <w:sz w:val="20"/>
            <w:szCs w:val="20"/>
            <w:u w:val="single"/>
            <w:rtl w:val="0"/>
          </w:rPr>
          <w:t xml:space="preserve">Final Technical Questions/Requests, Finalize Commercials, Implementation Timeline 9.18</w:t>
        </w:r>
      </w:hyperlink>
      <w:r w:rsidDel="00000000" w:rsidR="00000000" w:rsidRPr="00000000">
        <w:rPr>
          <w:rtl w:val="0"/>
        </w:rPr>
      </w:r>
    </w:p>
    <w:p w:rsidR="00000000" w:rsidDel="00000000" w:rsidP="00000000" w:rsidRDefault="00000000" w:rsidRPr="00000000" w14:paraId="00000081">
      <w:pPr>
        <w:numPr>
          <w:ilvl w:val="0"/>
          <w:numId w:val="5"/>
        </w:numPr>
        <w:ind w:left="720" w:hanging="360"/>
        <w:rPr>
          <w:sz w:val="20"/>
          <w:szCs w:val="20"/>
          <w:u w:val="none"/>
        </w:rPr>
      </w:pPr>
      <w:r w:rsidDel="00000000" w:rsidR="00000000" w:rsidRPr="00000000">
        <w:rPr>
          <w:sz w:val="20"/>
          <w:szCs w:val="20"/>
          <w:rtl w:val="0"/>
        </w:rPr>
        <w:t xml:space="preserve">(passthrough invoices, generating JEs in QBO, API endpoints, whitelabeling invoice email domain)</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8290570138741892073" TargetMode="External"/><Relationship Id="rId10" Type="http://schemas.openxmlformats.org/officeDocument/2006/relationships/hyperlink" Target="https://us-56595.app.gong.io/call?id=2788253532478776117" TargetMode="External"/><Relationship Id="rId13" Type="http://schemas.openxmlformats.org/officeDocument/2006/relationships/hyperlink" Target="https://us-56595.app.gong.io/call?id=9068621960620530909" TargetMode="External"/><Relationship Id="rId12" Type="http://schemas.openxmlformats.org/officeDocument/2006/relationships/hyperlink" Target="https://us-56595.app.gong.io/call?id=87978605058168323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s-56595.app.gong.io/call?id=707212479506730942"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mail-attachment.googleusercontent.com/attachment/u/0/?ui=2&amp;ik=36ecad4f5c&amp;attid=0.1&amp;permmsgid=msg-f:1843971117265530555&amp;th=199719f61cb12ebb&amp;view=att&amp;disp=inline&amp;realattid=f_mfv4jmqd0&amp;zw&amp;saddbat=ANGjdJ8xTB2F6TnKGGhGmMPyY9kWdvBKDygbQhCCz_WbVXfx16PP5lUC_KppOMEughDyz5ptntdDUeqL31y9ZzUr5nNVSQTMwugcQqGbSc7AcTq5M1iYeh0YRXq9HoJ5BugOk9eP1_xlP9Q5ny8c9VyWk9M4N1-D1__8RSQOSQlUw2AlJrtfbnaaoM2w9tk1Dz5cVlUTg_Hkj5mIlzPJfPZOXJEM37a5Pt_tl7TJFiScU4ZL8R39KbEO_ar-wqI5EtdBN6s8CfVAxEsaIj_klwG_DBHVlez8dq3VZ2mIUKCYoCkv7KiZT_5jQUJyf-uH_A53oOaIqFMvQrcBQvfx-Dndu0G28Opi0JdZ6b1Gh_Vhjedw-MQeDvxZ5UV3I6kHpPGmC120uzWDMdFoJ1Z2_lxVgt8W8_udGjB8BvJ7cBgzLUs2Jqk83DOK4P_RlY8RUwpUfUsoSXuoInKH2NghRYtsN-0lkwBK0TawFyAB0QCCdAAEKjPB1k17stdLrDyA6VtinM8x78bVFdYPB5kyZ7SrPrF6z6Ah2oS14DT5D9DwhXdwH7W4zldMhgBMYa0nBB58OprbVoKhSW6cPGSCAzWASQ94hhAmFnmcytkgVj57ZXEk_LKt0SzTeurDuQbqQCiDoSN09PiC-Pu7NC5S3WkwzTwwtsOfeneSDOQa1I4e_BmPeOYdU4sl5cma2VZzGw5cI5LjTzZ80inl1-w8KlESq-2fij4J1wooFNPq5ECBA_ZTUJC94jjINXni_D-8aXGZp77RcUzE0hguAM4DLk1cnZC1DFgJ23wUQ85iw7P95BMsKDPZOG3nsOCLRp5wu_ZssCcSrQ7J99ezl107fOoRRR8TdOkaZGA5GuRVNIH3hp0SZlDUIMlA-aLjqy5N9IXP3NntBI9Fkiy30fugkYYjVy8O8Z7Zd9Pr_CMuBERLH6Vgw7Uk9GRRq-dAiPx1kLyKdrnnSWEUiLd2HVEgt9rUqGO-u75P9GYNzi78Ycs-VuJpjCcz6ELetn9-VDHqz0g5aZSxB6Ms-Uc03prq" TargetMode="External"/><Relationship Id="rId7" Type="http://schemas.openxmlformats.org/officeDocument/2006/relationships/hyperlink" Target="https://us-56595.app.gong.io/call?id=3397853849305233289" TargetMode="External"/><Relationship Id="rId8" Type="http://schemas.openxmlformats.org/officeDocument/2006/relationships/hyperlink" Target="https://us-56595.app.gong.io/call?id=659292562635756817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InterExtraBold-boldItalic.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14" Type="http://schemas.openxmlformats.org/officeDocument/2006/relationships/font" Target="fonts/JetBrainsMono-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