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31,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379870249"/>
          <w:dropDownList w:lastValue="Royce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4510725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661097536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Mike Lawrence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Rich Pacheco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AE/ Implementation Notes Sections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Red Antler Implementation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ID set up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9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Fat Earth | Project IDs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EXTERNAL {Do not touch}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hyperlink r:id="rId10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[Tabs Internal use] Fat Earth | Project IDs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 Antler LLC provides marketing services. The Company offers research, branding, naming, digital designing, engineering, and advertising services.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Larger / Enterprise account for Tabs (ACV ~$40k)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1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x Tabs | 2024 Planning convo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x Tabs | 2024 Partnership Follow 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- Contracts onboarding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Red Antler - Description of Process.docx</w:t>
        </w:r>
      </w:hyperlink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FAT EARTH Billing Process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—---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</w:t>
      </w:r>
      <w:r w:rsidDel="00000000" w:rsidR="00000000" w:rsidRPr="00000000">
        <w:rPr>
          <w:b w:val="1"/>
          <w:sz w:val="30"/>
          <w:szCs w:val="30"/>
          <w:rtl w:val="0"/>
        </w:rPr>
        <w:t xml:space="preserve">Fat Earth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hqpo1qa5po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renewal contracts, process all BTs under the renewal contract.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***Contracts that already have a Sent /Paid invoice cannot have their Billing Terms changed. </w:t>
      </w:r>
      <w:r w:rsidDel="00000000" w:rsidR="00000000" w:rsidRPr="00000000">
        <w:rPr>
          <w:sz w:val="20"/>
          <w:szCs w:val="20"/>
          <w:rtl w:val="0"/>
        </w:rPr>
        <w:t xml:space="preserve">New Edits / Additions / Requests from the merchant will have to go on an entirely new contract and will be on a separate invoice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you see a sent invoice on the contact in garage, ask the US team to duplicate the contract to put the new BTs under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GL connected, Please search for a customer and select existing customer in dropdown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are duplicate customers with the same name go to the customers tab in Garage and search the customer. Use the customer ID associated with the Fat Earth merchant.</w:t>
      </w:r>
    </w:p>
    <w:p w:rsidR="00000000" w:rsidDel="00000000" w:rsidP="00000000" w:rsidRDefault="00000000" w:rsidRPr="00000000" w14:paraId="0000002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85819" cy="234642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819" cy="234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still unsure what customer to select, flag Ops Team </w:t>
      </w:r>
      <w:hyperlink r:id="rId17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Chirag Manyapu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customer doesn’t exist, please reach out to CSM (Royce as backup) to ask the Fat Earth team to create a 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cadence: Monthly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Payment Terms: Net 0 (if not listed in the contract)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Default service term - ignore contract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Always create 12 invoices or in increments of 12, e.g., 12, 24, 36, etc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The invoice start date should be in the 1st of the following month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I.e, if first invoice dates is Aug 22, 2023, the invoice should be updated to Sept 1, 2023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GL connected, Please search for a customer and selected existing customer in dropdown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customers are found, please create a Tabs customers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Items: 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Mark all integration items as </w:t>
      </w:r>
      <w:r w:rsidDel="00000000" w:rsidR="00000000" w:rsidRPr="00000000">
        <w:rPr>
          <w:b w:val="1"/>
          <w:sz w:val="20"/>
          <w:szCs w:val="20"/>
          <w:rtl w:val="0"/>
        </w:rPr>
        <w:t xml:space="preserve">R</w:t>
      </w:r>
      <w:r w:rsidDel="00000000" w:rsidR="00000000" w:rsidRPr="00000000">
        <w:rPr>
          <w:b w:val="1"/>
          <w:sz w:val="20"/>
          <w:szCs w:val="20"/>
          <w:rtl w:val="0"/>
        </w:rPr>
        <w:t xml:space="preserve">etainer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any overage that Red Antler billed, they will use “</w:t>
      </w:r>
      <w:r w:rsidDel="00000000" w:rsidR="00000000" w:rsidRPr="00000000">
        <w:rPr>
          <w:b w:val="1"/>
          <w:sz w:val="20"/>
          <w:szCs w:val="20"/>
          <w:rtl w:val="0"/>
        </w:rPr>
        <w:t xml:space="preserve">Media Fee</w:t>
      </w:r>
      <w:r w:rsidDel="00000000" w:rsidR="00000000" w:rsidRPr="00000000">
        <w:rPr>
          <w:sz w:val="20"/>
          <w:szCs w:val="20"/>
          <w:rtl w:val="0"/>
        </w:rPr>
        <w:t xml:space="preserve">” (this will likely be created as a one-off items, and Red Antler will add these correctly)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Project ID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(1) Mike will create a project ID for any new customer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(2) Sync Project ID via Garage secrets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Set Red Antler Project ID super power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Contract ID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Project ID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https://www.loom.com/share/d85fc7f90fff4856b40941149775dca5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Loom Video for setting Project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(3) If project ID is not created follow the Project Creation Workflow below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method 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merchant is defaulted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ACH credit 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5 legacy customers should have </w:t>
      </w:r>
      <w:r w:rsidDel="00000000" w:rsidR="00000000" w:rsidRPr="00000000">
        <w:rPr>
          <w:b w:val="1"/>
          <w:sz w:val="20"/>
          <w:szCs w:val="20"/>
          <w:rtl w:val="0"/>
        </w:rPr>
        <w:t xml:space="preserve">CC payments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Alison Lou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Mod Bikes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Ossio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Velotric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Waterlust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Feals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Summary of Payment Config by Customer: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Credit Card should be turned OFF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 by checking &amp; confirming it on the invoice PDF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of customer ID are associated with the selection (when that change, we need to update it and reset payments) - csv 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Ops to send slack bot notifications once processed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391khnugmcb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sz w:val="20"/>
          <w:szCs w:val="20"/>
        </w:rPr>
      </w:pPr>
      <w:bookmarkStart w:colFirst="0" w:colLast="0" w:name="_mo0vq8n83ul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ok7gvht5mhkc" w:id="9"/>
      <w:bookmarkEnd w:id="9"/>
      <w:r w:rsidDel="00000000" w:rsidR="00000000" w:rsidRPr="00000000">
        <w:rPr>
          <w:sz w:val="20"/>
          <w:szCs w:val="20"/>
          <w:rtl w:val="0"/>
        </w:rPr>
        <w:t xml:space="preserve">—--</w:t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A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docs.google.com/presentation/d/1ISWuZU_sYD0hub1f_xIx183UWOWO7SqNerHZya9j-QY/edit#slide=id.g2a644c08149_0_22" TargetMode="External"/><Relationship Id="rId10" Type="http://schemas.openxmlformats.org/officeDocument/2006/relationships/hyperlink" Target="https://docs.google.com/spreadsheets/d/1PVtCuHVuWo0s4ilZbv1O2ci2vdudx8CmbgH6_YYfIBM/edit?gid=1476667962#gid=1476667962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docs.google.com/presentation/d/1rLnjHlr7ctj43DdQePyK4MSZd7co19MM-Ri6wGX6ISY/edit#slide=id.g2b590538859_0_83" TargetMode="External"/><Relationship Id="rId12" Type="http://schemas.openxmlformats.org/officeDocument/2006/relationships/hyperlink" Target="https://docs.google.com/presentation/d/1we1EdoWMyJrpFU-_pXjo054_JjzRnW5TrKs-JQl742c/edit#slide=id.g2ade9637bdc_1_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ZYQj-8D2fOUFk1gyQ1NnHF5Wc1tl66eBPOrFIlJldY0/edit?gid=1476667962#gid=1476667962" TargetMode="External"/><Relationship Id="rId15" Type="http://schemas.openxmlformats.org/officeDocument/2006/relationships/hyperlink" Target="https://docs.google.com/document/d/1kHSUF6o9fSM5-3wHyazOU8-GT4FCi9DnAiXnWhJTTkk/edit" TargetMode="External"/><Relationship Id="rId14" Type="http://schemas.openxmlformats.org/officeDocument/2006/relationships/hyperlink" Target="https://docs.google.com/document/d/12lLuWc4reAQujnH98s-fRLztLe4-MCf_/edit" TargetMode="External"/><Relationship Id="rId17" Type="http://schemas.openxmlformats.org/officeDocument/2006/relationships/hyperlink" Target="mailto:chirag@tabsplatform.com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docs.google.com/spreadsheets/d/1GxGaqPrG6WxO9CFShZSYWgSQOBv8V6aXt579OcFjYSc/edit#gid=1758720094" TargetMode="External"/><Relationship Id="rId6" Type="http://schemas.openxmlformats.org/officeDocument/2006/relationships/hyperlink" Target="mailto:mike.lawrence@redantler.com" TargetMode="External"/><Relationship Id="rId18" Type="http://schemas.openxmlformats.org/officeDocument/2006/relationships/hyperlink" Target="https://www.loom.com/share/d85fc7f90fff4856b40941149775dca5" TargetMode="External"/><Relationship Id="rId7" Type="http://schemas.openxmlformats.org/officeDocument/2006/relationships/hyperlink" Target="mailto:rich.pacheco@redantler.com" TargetMode="External"/><Relationship Id="rId8" Type="http://schemas.openxmlformats.org/officeDocument/2006/relationships/hyperlink" Target="https://docs.google.com/spreadsheets/d/1GxGaqPrG6WxO9CFShZSYWgSQOBv8V6aXt579OcFjYSc/edit#gid=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