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D&amp;D partner</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Jun 11, 2024</w:t>
      </w:r>
      <w:r w:rsidDel="00000000" w:rsidR="00000000" w:rsidRPr="00000000">
        <w:rPr>
          <w:sz w:val="20"/>
          <w:szCs w:val="20"/>
          <w:rtl w:val="0"/>
        </w:rPr>
        <w:t xml:space="preserve">t</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677908991"/>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Implementation POC: </w:t>
      </w:r>
      <w:hyperlink r:id="rId7">
        <w:r w:rsidDel="00000000" w:rsidR="00000000" w:rsidRPr="00000000">
          <w:rPr>
            <w:color w:val="0000ee"/>
            <w:sz w:val="20"/>
            <w:szCs w:val="20"/>
            <w:u w:val="single"/>
            <w:rtl w:val="0"/>
          </w:rPr>
          <w:t xml:space="preserve">Royce Kok</w:t>
        </w:r>
      </w:hyperlink>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81850754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Sales / CRM : Zoho</w:t>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747022880"/>
          <w:dropDownList w:lastValue="Avalara">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sz w:val="20"/>
          <w:szCs w:val="20"/>
          <w:rtl w:val="0"/>
        </w:rPr>
        <w:t xml:space="preserve"> (Current systems is in QBO Taxes)</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wvxm9g29wel0" w:id="3"/>
      <w:bookmarkEnd w:id="3"/>
      <w:r w:rsidDel="00000000" w:rsidR="00000000" w:rsidRPr="00000000">
        <w:rPr>
          <w:rFonts w:ascii="Inter" w:cs="Inter" w:eastAsia="Inter" w:hAnsi="Inter"/>
          <w:sz w:val="20"/>
          <w:szCs w:val="20"/>
          <w:rtl w:val="0"/>
        </w:rPr>
        <w:t xml:space="preserve">CEO: Brandon Peterson</w:t>
      </w:r>
    </w:p>
    <w:p w:rsidR="00000000" w:rsidDel="00000000" w:rsidP="00000000" w:rsidRDefault="00000000" w:rsidRPr="00000000" w14:paraId="0000000D">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Sales Order automation: Taylor Williams</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Tax expert: Dallas Polivka</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Smartsheet automation: Megan Rossman</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Controller: Maya</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AR person?</w:t>
      </w:r>
      <w:r w:rsidDel="00000000" w:rsidR="00000000" w:rsidRPr="00000000">
        <w:rPr>
          <w:rtl w:val="0"/>
        </w:rPr>
      </w:r>
    </w:p>
    <w:p w:rsidR="00000000" w:rsidDel="00000000" w:rsidP="00000000" w:rsidRDefault="00000000" w:rsidRPr="00000000" w14:paraId="00000012">
      <w:pPr>
        <w:pStyle w:val="Heading3"/>
        <w:rPr>
          <w:sz w:val="20"/>
          <w:szCs w:val="20"/>
        </w:rPr>
      </w:pPr>
      <w:bookmarkStart w:colFirst="0" w:colLast="0" w:name="_eyd60qhnw16" w:id="5"/>
      <w:bookmarkEnd w:id="5"/>
      <w:r w:rsidDel="00000000" w:rsidR="00000000" w:rsidRPr="00000000">
        <w:rPr>
          <w:sz w:val="20"/>
          <w:szCs w:val="20"/>
          <w:rtl w:val="0"/>
        </w:rPr>
        <w:t xml:space="preserve">Company summary</w:t>
        <w:tab/>
      </w:r>
      <w:r w:rsidDel="00000000" w:rsidR="00000000" w:rsidRPr="00000000">
        <w:rPr>
          <w:rtl w:val="0"/>
        </w:rPr>
      </w:r>
    </w:p>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Geokey is a mobile access control software that allows users to open doors, gates, elevators, and padlocks right from their phone. By using their location services and logging into the app, users can easily get into their facilities seamlessly without a key or fob.</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5">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Geokey is a large enterprise deal of Tabs with quite a number of disparate systems.</w:t>
      </w:r>
      <w:r w:rsidDel="00000000" w:rsidR="00000000" w:rsidRPr="00000000">
        <w:rPr>
          <w:rtl w:val="0"/>
        </w:rPr>
      </w:r>
    </w:p>
    <w:p w:rsidR="00000000" w:rsidDel="00000000" w:rsidP="00000000" w:rsidRDefault="00000000" w:rsidRPr="00000000" w14:paraId="00000016">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7">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8">
      <w:pPr>
        <w:numPr>
          <w:ilvl w:val="1"/>
          <w:numId w:val="1"/>
        </w:numPr>
        <w:ind w:left="1440" w:hanging="360"/>
        <w:rPr>
          <w:sz w:val="20"/>
          <w:szCs w:val="20"/>
          <w:u w:val="none"/>
        </w:rPr>
      </w:pPr>
      <w:hyperlink r:id="rId8">
        <w:r w:rsidDel="00000000" w:rsidR="00000000" w:rsidRPr="00000000">
          <w:rPr>
            <w:color w:val="0000ee"/>
            <w:sz w:val="20"/>
            <w:szCs w:val="20"/>
            <w:u w:val="single"/>
            <w:rtl w:val="0"/>
          </w:rPr>
          <w:t xml:space="preserve">Tabs &lt;&gt; Geokey Kickoff</w:t>
        </w:r>
      </w:hyperlink>
      <w:r w:rsidDel="00000000" w:rsidR="00000000" w:rsidRPr="00000000">
        <w:rPr>
          <w:rtl w:val="0"/>
        </w:rPr>
      </w:r>
    </w:p>
    <w:p w:rsidR="00000000" w:rsidDel="00000000" w:rsidP="00000000" w:rsidRDefault="00000000" w:rsidRPr="00000000" w14:paraId="00000019">
      <w:pPr>
        <w:numPr>
          <w:ilvl w:val="1"/>
          <w:numId w:val="1"/>
        </w:numPr>
        <w:ind w:left="1440" w:hanging="360"/>
        <w:rPr>
          <w:sz w:val="20"/>
          <w:szCs w:val="20"/>
          <w:u w:val="none"/>
        </w:rPr>
      </w:pPr>
      <w:hyperlink r:id="rId9">
        <w:r w:rsidDel="00000000" w:rsidR="00000000" w:rsidRPr="00000000">
          <w:rPr>
            <w:color w:val="0000ee"/>
            <w:sz w:val="20"/>
            <w:szCs w:val="20"/>
            <w:u w:val="single"/>
            <w:rtl w:val="0"/>
          </w:rPr>
          <w:t xml:space="preserve">Geokey - Avalara - QBO | Flow Diagram</w:t>
        </w:r>
      </w:hyperlink>
      <w:r w:rsidDel="00000000" w:rsidR="00000000" w:rsidRPr="00000000">
        <w:rPr>
          <w:sz w:val="20"/>
          <w:szCs w:val="20"/>
          <w:rtl w:val="0"/>
        </w:rPr>
        <w:tab/>
      </w:r>
    </w:p>
    <w:p w:rsidR="00000000" w:rsidDel="00000000" w:rsidP="00000000" w:rsidRDefault="00000000" w:rsidRPr="00000000" w14:paraId="0000001A">
      <w:pPr>
        <w:numPr>
          <w:ilvl w:val="1"/>
          <w:numId w:val="1"/>
        </w:numPr>
        <w:ind w:left="1440" w:hanging="360"/>
        <w:rPr>
          <w:sz w:val="20"/>
          <w:szCs w:val="20"/>
          <w:u w:val="none"/>
        </w:rPr>
      </w:pPr>
      <w:r w:rsidDel="00000000" w:rsidR="00000000" w:rsidRPr="00000000">
        <w:rPr>
          <w:sz w:val="20"/>
          <w:szCs w:val="20"/>
        </w:rPr>
        <w:drawing>
          <wp:inline distB="114300" distT="114300" distL="114300" distR="114300">
            <wp:extent cx="4428727" cy="2547938"/>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28727"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1"/>
        </w:numPr>
        <w:ind w:left="1440" w:hanging="360"/>
        <w:rPr>
          <w:sz w:val="20"/>
          <w:szCs w:val="20"/>
          <w:u w:val="none"/>
        </w:rPr>
      </w:pPr>
      <w:r w:rsidDel="00000000" w:rsidR="00000000" w:rsidRPr="00000000">
        <w:rPr>
          <w:sz w:val="20"/>
          <w:szCs w:val="20"/>
        </w:rPr>
        <w:drawing>
          <wp:inline distB="114300" distT="114300" distL="114300" distR="114300">
            <wp:extent cx="4429510" cy="250641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29510" cy="25064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1"/>
        </w:numPr>
        <w:ind w:left="144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1D">
      <w:pPr>
        <w:numPr>
          <w:ilvl w:val="2"/>
          <w:numId w:val="1"/>
        </w:numPr>
        <w:ind w:left="2160" w:hanging="360"/>
        <w:rPr>
          <w:sz w:val="20"/>
          <w:szCs w:val="20"/>
          <w:u w:val="none"/>
        </w:rPr>
      </w:pPr>
      <w:r w:rsidDel="00000000" w:rsidR="00000000" w:rsidRPr="00000000">
        <w:rPr>
          <w:sz w:val="20"/>
          <w:szCs w:val="20"/>
          <w:rtl w:val="0"/>
        </w:rPr>
        <w:t xml:space="preserve">Sales Order comes directly from Zoho (this is their version of a contract)</w:t>
      </w:r>
    </w:p>
    <w:p w:rsidR="00000000" w:rsidDel="00000000" w:rsidP="00000000" w:rsidRDefault="00000000" w:rsidRPr="00000000" w14:paraId="0000001E">
      <w:pPr>
        <w:numPr>
          <w:ilvl w:val="3"/>
          <w:numId w:val="1"/>
        </w:numPr>
        <w:ind w:left="2880" w:hanging="360"/>
        <w:rPr>
          <w:sz w:val="20"/>
          <w:szCs w:val="20"/>
          <w:u w:val="none"/>
        </w:rPr>
      </w:pPr>
      <w:r w:rsidDel="00000000" w:rsidR="00000000" w:rsidRPr="00000000">
        <w:rPr>
          <w:sz w:val="20"/>
          <w:szCs w:val="20"/>
          <w:rtl w:val="0"/>
        </w:rPr>
        <w:t xml:space="preserve">First half of the invoice goes out on the signature</w:t>
      </w:r>
    </w:p>
    <w:p w:rsidR="00000000" w:rsidDel="00000000" w:rsidP="00000000" w:rsidRDefault="00000000" w:rsidRPr="00000000" w14:paraId="0000001F">
      <w:pPr>
        <w:numPr>
          <w:ilvl w:val="3"/>
          <w:numId w:val="1"/>
        </w:numPr>
        <w:ind w:left="2880" w:hanging="360"/>
        <w:rPr>
          <w:sz w:val="20"/>
          <w:szCs w:val="20"/>
          <w:u w:val="none"/>
        </w:rPr>
      </w:pPr>
      <w:r w:rsidDel="00000000" w:rsidR="00000000" w:rsidRPr="00000000">
        <w:rPr>
          <w:sz w:val="20"/>
          <w:szCs w:val="20"/>
          <w:rtl w:val="0"/>
        </w:rPr>
        <w:t xml:space="preserve">Second half of the invoice goes out on the installation date (which gets pick up on Smartsheet automation)</w:t>
      </w:r>
      <w:r w:rsidDel="00000000" w:rsidR="00000000" w:rsidRPr="00000000">
        <w:rPr>
          <w:sz w:val="20"/>
          <w:szCs w:val="20"/>
          <w:rtl w:val="0"/>
        </w:rPr>
        <w:t xml:space="preserve"> </w:t>
      </w:r>
    </w:p>
    <w:p w:rsidR="00000000" w:rsidDel="00000000" w:rsidP="00000000" w:rsidRDefault="00000000" w:rsidRPr="00000000" w14:paraId="00000020">
      <w:pPr>
        <w:numPr>
          <w:ilvl w:val="2"/>
          <w:numId w:val="1"/>
        </w:numPr>
        <w:ind w:left="2160" w:hanging="360"/>
        <w:rPr>
          <w:sz w:val="20"/>
          <w:szCs w:val="20"/>
          <w:u w:val="none"/>
        </w:rPr>
      </w:pPr>
      <w:r w:rsidDel="00000000" w:rsidR="00000000" w:rsidRPr="00000000">
        <w:rPr>
          <w:b w:val="1"/>
          <w:sz w:val="20"/>
          <w:szCs w:val="20"/>
          <w:rtl w:val="0"/>
        </w:rPr>
        <w:t xml:space="preserve">Tax: </w:t>
      </w:r>
      <w:r w:rsidDel="00000000" w:rsidR="00000000" w:rsidRPr="00000000">
        <w:rPr>
          <w:sz w:val="20"/>
          <w:szCs w:val="20"/>
          <w:rtl w:val="0"/>
        </w:rPr>
        <w:t xml:space="preserve">Don’t need to populate the tax info (as a billing term) as part of contract ingest. </w:t>
      </w:r>
    </w:p>
    <w:p w:rsidR="00000000" w:rsidDel="00000000" w:rsidP="00000000" w:rsidRDefault="00000000" w:rsidRPr="00000000" w14:paraId="00000021">
      <w:pPr>
        <w:numPr>
          <w:ilvl w:val="1"/>
          <w:numId w:val="1"/>
        </w:numPr>
        <w:ind w:left="144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22">
      <w:pPr>
        <w:numPr>
          <w:ilvl w:val="2"/>
          <w:numId w:val="1"/>
        </w:numPr>
        <w:ind w:left="2160" w:hanging="360"/>
        <w:rPr>
          <w:sz w:val="20"/>
          <w:szCs w:val="20"/>
          <w:u w:val="none"/>
        </w:rPr>
      </w:pPr>
      <w:r w:rsidDel="00000000" w:rsidR="00000000" w:rsidRPr="00000000">
        <w:rPr>
          <w:sz w:val="20"/>
          <w:szCs w:val="20"/>
          <w:rtl w:val="0"/>
        </w:rPr>
        <w:t xml:space="preserve">Lots of stakeholders</w:t>
      </w:r>
    </w:p>
    <w:p w:rsidR="00000000" w:rsidDel="00000000" w:rsidP="00000000" w:rsidRDefault="00000000" w:rsidRPr="00000000" w14:paraId="00000023">
      <w:pPr>
        <w:numPr>
          <w:ilvl w:val="2"/>
          <w:numId w:val="1"/>
        </w:numPr>
        <w:ind w:left="2160" w:hanging="360"/>
        <w:rPr>
          <w:sz w:val="20"/>
          <w:szCs w:val="20"/>
          <w:u w:val="none"/>
        </w:rPr>
      </w:pPr>
      <w:r w:rsidDel="00000000" w:rsidR="00000000" w:rsidRPr="00000000">
        <w:rPr>
          <w:sz w:val="20"/>
          <w:szCs w:val="20"/>
          <w:rtl w:val="0"/>
        </w:rPr>
        <w:t xml:space="preserve">Various systems that we’re trying to piece together</w:t>
      </w: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5">
      <w:pPr>
        <w:numPr>
          <w:ilvl w:val="0"/>
          <w:numId w:val="4"/>
        </w:numPr>
        <w:ind w:left="720" w:hanging="360"/>
        <w:rPr>
          <w:sz w:val="20"/>
          <w:szCs w:val="20"/>
        </w:rPr>
      </w:pPr>
      <w:r w:rsidDel="00000000" w:rsidR="00000000" w:rsidRPr="00000000">
        <w:rPr>
          <w:sz w:val="20"/>
          <w:szCs w:val="20"/>
          <w:rtl w:val="0"/>
        </w:rPr>
        <w:t xml:space="preserve">DO NOT PROCESS any files starting with INV-&lt;X&gt;, </w:t>
        <w:br w:type="textWrapping"/>
        <w:t xml:space="preserve">ONLY PROCESS files starting with SO-&lt;X&gt;</w:t>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ind w:left="720" w:firstLine="0"/>
        <w:rPr>
          <w:sz w:val="20"/>
          <w:szCs w:val="20"/>
        </w:rPr>
      </w:pPr>
      <w:r w:rsidDel="00000000" w:rsidR="00000000" w:rsidRPr="00000000">
        <w:rPr>
          <w:rtl w:val="0"/>
        </w:rPr>
      </w:r>
    </w:p>
    <w:p w:rsidR="00000000" w:rsidDel="00000000" w:rsidP="00000000" w:rsidRDefault="00000000" w:rsidRPr="00000000" w14:paraId="00000028">
      <w:pPr>
        <w:numPr>
          <w:ilvl w:val="1"/>
          <w:numId w:val="4"/>
        </w:numPr>
        <w:ind w:left="1440" w:hanging="360"/>
        <w:rPr>
          <w:sz w:val="20"/>
          <w:szCs w:val="20"/>
        </w:rPr>
      </w:pPr>
      <w:commentRangeStart w:id="0"/>
      <w:r w:rsidDel="00000000" w:rsidR="00000000" w:rsidRPr="00000000">
        <w:rPr>
          <w:sz w:val="20"/>
          <w:szCs w:val="20"/>
          <w:rtl w:val="0"/>
        </w:rPr>
        <w:t xml:space="preserve">IF File starts with SO-&lt;X&gt; before processing - check garage to see if an identical SO has been uploaded and processed previously. If an identical SO has been processed previously, DO NOT PROCESS.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9">
      <w:pPr>
        <w:numPr>
          <w:ilvl w:val="0"/>
          <w:numId w:val="4"/>
        </w:numPr>
        <w:ind w:left="720" w:hanging="360"/>
        <w:rPr>
          <w:sz w:val="20"/>
          <w:szCs w:val="20"/>
        </w:rPr>
      </w:pPr>
      <w:r w:rsidDel="00000000" w:rsidR="00000000" w:rsidRPr="00000000">
        <w:rPr>
          <w:sz w:val="20"/>
          <w:szCs w:val="20"/>
          <w:rtl w:val="0"/>
        </w:rPr>
        <w:t xml:space="preserve">If creating a customer, please make sure to add the address.</w:t>
      </w:r>
    </w:p>
    <w:p w:rsidR="00000000" w:rsidDel="00000000" w:rsidP="00000000" w:rsidRDefault="00000000" w:rsidRPr="00000000" w14:paraId="0000002A">
      <w:pPr>
        <w:numPr>
          <w:ilvl w:val="1"/>
          <w:numId w:val="4"/>
        </w:numPr>
        <w:ind w:left="1440" w:hanging="360"/>
        <w:rPr>
          <w:sz w:val="20"/>
          <w:szCs w:val="20"/>
          <w:u w:val="none"/>
        </w:rPr>
      </w:pPr>
      <w:r w:rsidDel="00000000" w:rsidR="00000000" w:rsidRPr="00000000">
        <w:rPr>
          <w:sz w:val="20"/>
          <w:szCs w:val="20"/>
          <w:rtl w:val="0"/>
        </w:rPr>
        <w:t xml:space="preserve">Under reference # in the sales order, if there is a name, please create a subcustomer in QBO.</w:t>
      </w:r>
    </w:p>
    <w:p w:rsidR="00000000" w:rsidDel="00000000" w:rsidP="00000000" w:rsidRDefault="00000000" w:rsidRPr="00000000" w14:paraId="0000002B">
      <w:pPr>
        <w:numPr>
          <w:ilvl w:val="1"/>
          <w:numId w:val="4"/>
        </w:numPr>
        <w:ind w:left="1440" w:hanging="360"/>
        <w:rPr>
          <w:sz w:val="20"/>
          <w:szCs w:val="20"/>
        </w:rPr>
      </w:pPr>
      <w:r w:rsidDel="00000000" w:rsidR="00000000" w:rsidRPr="00000000">
        <w:rPr>
          <w:sz w:val="20"/>
          <w:szCs w:val="20"/>
        </w:rPr>
        <w:drawing>
          <wp:inline distB="114300" distT="114300" distL="114300" distR="114300">
            <wp:extent cx="2143125" cy="78105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43125" cy="781050"/>
                    </a:xfrm>
                    <a:prstGeom prst="rect"/>
                    <a:ln/>
                  </pic:spPr>
                </pic:pic>
              </a:graphicData>
            </a:graphic>
          </wp:inline>
        </w:drawing>
      </w:r>
      <w:r w:rsidDel="00000000" w:rsidR="00000000" w:rsidRPr="00000000">
        <w:rPr>
          <w:sz w:val="20"/>
          <w:szCs w:val="20"/>
          <w:rtl w:val="0"/>
        </w:rPr>
        <w:t xml:space="preserve"> Queens Manor becomes the subcustomer here</w:t>
      </w:r>
    </w:p>
    <w:p w:rsidR="00000000" w:rsidDel="00000000" w:rsidP="00000000" w:rsidRDefault="00000000" w:rsidRPr="00000000" w14:paraId="0000002C">
      <w:pPr>
        <w:numPr>
          <w:ilvl w:val="0"/>
          <w:numId w:val="4"/>
        </w:numPr>
        <w:ind w:left="720" w:hanging="360"/>
        <w:rPr>
          <w:sz w:val="20"/>
          <w:szCs w:val="20"/>
        </w:rPr>
      </w:pPr>
      <w:r w:rsidDel="00000000" w:rsidR="00000000" w:rsidRPr="00000000">
        <w:rPr>
          <w:sz w:val="20"/>
          <w:szCs w:val="20"/>
          <w:rtl w:val="0"/>
        </w:rPr>
        <w:t xml:space="preserve">There are 2 different workflows that we need to support. ››</w:t>
      </w:r>
    </w:p>
    <w:p w:rsidR="00000000" w:rsidDel="00000000" w:rsidP="00000000" w:rsidRDefault="00000000" w:rsidRPr="00000000" w14:paraId="0000002D">
      <w:pPr>
        <w:numPr>
          <w:ilvl w:val="1"/>
          <w:numId w:val="4"/>
        </w:numPr>
        <w:ind w:left="1440" w:hanging="360"/>
        <w:rPr>
          <w:sz w:val="20"/>
          <w:szCs w:val="20"/>
        </w:rPr>
      </w:pPr>
      <w:r w:rsidDel="00000000" w:rsidR="00000000" w:rsidRPr="00000000">
        <w:rPr>
          <w:sz w:val="20"/>
          <w:szCs w:val="20"/>
          <w:rtl w:val="0"/>
        </w:rPr>
        <w:t xml:space="preserve">Sales Order + Purchase Agreement (Flow 1 - more complex)</w:t>
      </w:r>
    </w:p>
    <w:p w:rsidR="00000000" w:rsidDel="00000000" w:rsidP="00000000" w:rsidRDefault="00000000" w:rsidRPr="00000000" w14:paraId="0000002E">
      <w:pPr>
        <w:numPr>
          <w:ilvl w:val="1"/>
          <w:numId w:val="4"/>
        </w:numPr>
        <w:ind w:left="1440" w:hanging="360"/>
        <w:rPr>
          <w:sz w:val="20"/>
          <w:szCs w:val="20"/>
        </w:rPr>
      </w:pPr>
      <w:r w:rsidDel="00000000" w:rsidR="00000000" w:rsidRPr="00000000">
        <w:rPr>
          <w:sz w:val="20"/>
          <w:szCs w:val="20"/>
          <w:rtl w:val="0"/>
        </w:rPr>
        <w:t xml:space="preserve">Sales Order only (Flow 2 - simple)</w:t>
      </w:r>
    </w:p>
    <w:p w:rsidR="00000000" w:rsidDel="00000000" w:rsidP="00000000" w:rsidRDefault="00000000" w:rsidRPr="00000000" w14:paraId="0000002F">
      <w:pPr>
        <w:numPr>
          <w:ilvl w:val="0"/>
          <w:numId w:val="4"/>
        </w:numPr>
        <w:ind w:left="720" w:hanging="360"/>
        <w:rPr>
          <w:sz w:val="20"/>
          <w:szCs w:val="20"/>
          <w:u w:val="none"/>
        </w:rPr>
      </w:pPr>
      <w:r w:rsidDel="00000000" w:rsidR="00000000" w:rsidRPr="00000000">
        <w:rPr>
          <w:sz w:val="20"/>
          <w:szCs w:val="20"/>
          <w:rtl w:val="0"/>
        </w:rPr>
        <w:t xml:space="preserve">When a Sales Order comes in, the terms and conditions will either reference a Purchase Agreement or will not. You can identify under Terms &amp; Conditions if it’s Flow 1 (says “purchase order”) or Flow 2 (does not specify purchase order)</w:t>
      </w:r>
    </w:p>
    <w:p w:rsidR="00000000" w:rsidDel="00000000" w:rsidP="00000000" w:rsidRDefault="00000000" w:rsidRPr="00000000" w14:paraId="00000030">
      <w:pPr>
        <w:numPr>
          <w:ilvl w:val="0"/>
          <w:numId w:val="4"/>
        </w:numPr>
        <w:ind w:left="720" w:hanging="360"/>
        <w:rPr>
          <w:sz w:val="20"/>
          <w:szCs w:val="20"/>
          <w:u w:val="none"/>
        </w:rPr>
      </w:pPr>
      <w:r w:rsidDel="00000000" w:rsidR="00000000" w:rsidRPr="00000000">
        <w:rPr>
          <w:sz w:val="20"/>
          <w:szCs w:val="20"/>
          <w:rtl w:val="0"/>
        </w:rPr>
        <w:t xml:space="preserve">Default: Net 0 </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commentRangeStart w:id="1"/>
      <w:r w:rsidDel="00000000" w:rsidR="00000000" w:rsidRPr="00000000">
        <w:rPr>
          <w:sz w:val="20"/>
          <w:szCs w:val="20"/>
          <w:rtl w:val="0"/>
        </w:rPr>
        <w:t xml:space="preserve">P</w:t>
      </w:r>
      <w:r w:rsidDel="00000000" w:rsidR="00000000" w:rsidRPr="00000000">
        <w:rPr>
          <w:sz w:val="20"/>
          <w:szCs w:val="20"/>
          <w:rtl w:val="0"/>
        </w:rPr>
        <w:t xml:space="preserve">ull the Geokey "Project ID" out of the SO Field "Reference #" (where populated)</w:t>
      </w:r>
    </w:p>
    <w:p w:rsidR="00000000" w:rsidDel="00000000" w:rsidP="00000000" w:rsidRDefault="00000000" w:rsidRPr="00000000" w14:paraId="000000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sz w:val="20"/>
          <w:szCs w:val="20"/>
          <w:rtl w:val="0"/>
        </w:rPr>
        <w:t xml:space="preserve">Tabs will map the "Project ID" to one of Tabs' Custom "additional fields" specifically the "project name" field.</w:t>
      </w:r>
    </w:p>
    <w:p w:rsidR="00000000" w:rsidDel="00000000" w:rsidP="00000000" w:rsidRDefault="00000000" w:rsidRPr="00000000" w14:paraId="0000003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sz w:val="20"/>
          <w:szCs w:val="20"/>
          <w:rtl w:val="0"/>
        </w:rPr>
        <w:t xml:space="preserve">IF POSSIBLE: The reference number field is </w:t>
      </w:r>
      <w:r w:rsidDel="00000000" w:rsidR="00000000" w:rsidRPr="00000000">
        <w:rPr>
          <w:sz w:val="20"/>
          <w:szCs w:val="20"/>
          <w:rtl w:val="0"/>
        </w:rPr>
        <w:t xml:space="preserve">sometimes</w:t>
      </w:r>
      <w:r w:rsidDel="00000000" w:rsidR="00000000" w:rsidRPr="00000000">
        <w:rPr>
          <w:sz w:val="20"/>
          <w:szCs w:val="20"/>
          <w:rtl w:val="0"/>
        </w:rPr>
        <w:t xml:space="preserve"> comprised of a "Quote Number" + "Project ID" - we should default to including all data from this field, but if possible, Geokey would prefer that we exclude the "Quote Number"</w:t>
      </w:r>
    </w:p>
    <w:p w:rsidR="00000000" w:rsidDel="00000000" w:rsidP="00000000" w:rsidRDefault="00000000" w:rsidRPr="00000000" w14:paraId="0000003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sz w:val="20"/>
          <w:szCs w:val="20"/>
          <w:rtl w:val="0"/>
        </w:rPr>
        <w:t xml:space="preserve">Quote Number Example (to Exclude): for example on SO-1774 the Reference field is "QT-011479 (Citylight - Midtown)". Ideally the project would just be "Citylight - Midtown".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numPr>
          <w:ilvl w:val="0"/>
          <w:numId w:val="4"/>
        </w:numPr>
        <w:ind w:left="720" w:hanging="360"/>
        <w:rPr>
          <w:sz w:val="20"/>
          <w:szCs w:val="20"/>
          <w:u w:val="none"/>
        </w:rPr>
      </w:pPr>
      <w:r w:rsidDel="00000000" w:rsidR="00000000" w:rsidRPr="00000000">
        <w:rPr>
          <w:rtl w:val="0"/>
        </w:rPr>
      </w:r>
    </w:p>
    <w:p w:rsidR="00000000" w:rsidDel="00000000" w:rsidP="00000000" w:rsidRDefault="00000000" w:rsidRPr="00000000" w14:paraId="00000036">
      <w:pPr>
        <w:numPr>
          <w:ilvl w:val="0"/>
          <w:numId w:val="4"/>
        </w:numPr>
        <w:ind w:left="720" w:hanging="360"/>
        <w:rPr>
          <w:sz w:val="20"/>
          <w:szCs w:val="20"/>
          <w:u w:val="none"/>
        </w:rPr>
      </w:pPr>
      <w:r w:rsidDel="00000000" w:rsidR="00000000" w:rsidRPr="00000000">
        <w:rPr>
          <w:sz w:val="20"/>
          <w:szCs w:val="20"/>
          <w:rtl w:val="0"/>
        </w:rPr>
        <w:t xml:space="preserve">If the team gets a duplicate INV ID, please delete the old contracts and reprocess the new contracts that come into the system. These should be relatively small % where duplicate contracts are actual changes to the invoices terms.</w:t>
      </w:r>
      <w:r w:rsidDel="00000000" w:rsidR="00000000" w:rsidRPr="00000000">
        <w:rPr>
          <w:rtl w:val="0"/>
        </w:rPr>
      </w:r>
    </w:p>
    <w:p w:rsidR="00000000" w:rsidDel="00000000" w:rsidP="00000000" w:rsidRDefault="00000000" w:rsidRPr="00000000" w14:paraId="00000037">
      <w:pPr>
        <w:ind w:left="1440" w:firstLine="0"/>
        <w:rPr>
          <w:sz w:val="20"/>
          <w:szCs w:val="20"/>
        </w:rPr>
      </w:pPr>
      <w:r w:rsidDel="00000000" w:rsidR="00000000" w:rsidRPr="00000000">
        <w:rPr>
          <w:sz w:val="20"/>
          <w:szCs w:val="20"/>
        </w:rPr>
        <w:drawing>
          <wp:inline distB="114300" distT="114300" distL="114300" distR="114300">
            <wp:extent cx="3976688" cy="917697"/>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976688" cy="91769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b w:val="1"/>
          <w:sz w:val="26"/>
          <w:szCs w:val="26"/>
        </w:rPr>
      </w:pPr>
      <w:r w:rsidDel="00000000" w:rsidR="00000000" w:rsidRPr="00000000">
        <w:rPr>
          <w:b w:val="1"/>
          <w:sz w:val="26"/>
          <w:szCs w:val="26"/>
          <w:rtl w:val="0"/>
        </w:rPr>
        <w:t xml:space="preserve">Flow 1 (Sales Order + Purchase Agreement)</w:t>
      </w:r>
      <w:r w:rsidDel="00000000" w:rsidR="00000000" w:rsidRPr="00000000">
        <w:rPr>
          <w:rtl w:val="0"/>
        </w:rPr>
      </w:r>
    </w:p>
    <w:p w:rsidR="00000000" w:rsidDel="00000000" w:rsidP="00000000" w:rsidRDefault="00000000" w:rsidRPr="00000000" w14:paraId="00000039">
      <w:pPr>
        <w:numPr>
          <w:ilvl w:val="0"/>
          <w:numId w:val="4"/>
        </w:numPr>
        <w:ind w:left="720" w:hanging="360"/>
        <w:rPr>
          <w:sz w:val="20"/>
          <w:szCs w:val="20"/>
          <w:u w:val="none"/>
        </w:rPr>
      </w:pPr>
      <w:r w:rsidDel="00000000" w:rsidR="00000000" w:rsidRPr="00000000">
        <w:rPr>
          <w:sz w:val="20"/>
          <w:szCs w:val="20"/>
          <w:rtl w:val="0"/>
        </w:rPr>
        <w:t xml:space="preserve">Good reference contracts and loom video</w:t>
      </w:r>
    </w:p>
    <w:p w:rsidR="00000000" w:rsidDel="00000000" w:rsidP="00000000" w:rsidRDefault="00000000" w:rsidRPr="00000000" w14:paraId="0000003A">
      <w:pPr>
        <w:numPr>
          <w:ilvl w:val="1"/>
          <w:numId w:val="4"/>
        </w:numPr>
        <w:ind w:left="1440" w:hanging="360"/>
        <w:rPr>
          <w:sz w:val="20"/>
          <w:szCs w:val="20"/>
          <w:u w:val="none"/>
        </w:rPr>
      </w:pPr>
      <w:r w:rsidDel="00000000" w:rsidR="00000000" w:rsidRPr="00000000">
        <w:rPr>
          <w:rFonts w:ascii="Roboto" w:cs="Roboto" w:eastAsia="Roboto" w:hAnsi="Roboto"/>
          <w:color w:val="444746"/>
          <w:sz w:val="21"/>
          <w:szCs w:val="21"/>
          <w:highlight w:val="white"/>
          <w:rtl w:val="0"/>
        </w:rPr>
        <w:t xml:space="preserve">Loom video here - </w:t>
      </w:r>
      <w:hyperlink r:id="rId14">
        <w:r w:rsidDel="00000000" w:rsidR="00000000" w:rsidRPr="00000000">
          <w:rPr>
            <w:rFonts w:ascii="Roboto" w:cs="Roboto" w:eastAsia="Roboto" w:hAnsi="Roboto"/>
            <w:color w:val="0b57d0"/>
            <w:sz w:val="21"/>
            <w:szCs w:val="21"/>
            <w:highlight w:val="white"/>
            <w:rtl w:val="0"/>
          </w:rPr>
          <w:t xml:space="preserve">https://www.loom.com/share/76a41271b38d47389e9bee31999c893d</w:t>
        </w:r>
      </w:hyperlink>
      <w:r w:rsidDel="00000000" w:rsidR="00000000" w:rsidRPr="00000000">
        <w:rPr>
          <w:rtl w:val="0"/>
        </w:rPr>
      </w:r>
    </w:p>
    <w:p w:rsidR="00000000" w:rsidDel="00000000" w:rsidP="00000000" w:rsidRDefault="00000000" w:rsidRPr="00000000" w14:paraId="0000003B">
      <w:pPr>
        <w:numPr>
          <w:ilvl w:val="1"/>
          <w:numId w:val="4"/>
        </w:numPr>
        <w:ind w:left="1440" w:hanging="360"/>
        <w:rPr>
          <w:rFonts w:ascii="Roboto" w:cs="Roboto" w:eastAsia="Roboto" w:hAnsi="Roboto"/>
          <w:color w:val="0b57d0"/>
          <w:sz w:val="21"/>
          <w:szCs w:val="21"/>
          <w:highlight w:val="white"/>
          <w:u w:val="none"/>
        </w:rPr>
      </w:pPr>
      <w:r w:rsidDel="00000000" w:rsidR="00000000" w:rsidRPr="00000000">
        <w:rPr>
          <w:rFonts w:ascii="Roboto" w:cs="Roboto" w:eastAsia="Roboto" w:hAnsi="Roboto"/>
          <w:color w:val="0b57d0"/>
          <w:sz w:val="21"/>
          <w:szCs w:val="21"/>
          <w:highlight w:val="white"/>
          <w:rtl w:val="0"/>
        </w:rPr>
        <w:t xml:space="preserve">Reference contracts</w:t>
      </w:r>
    </w:p>
    <w:p w:rsidR="00000000" w:rsidDel="00000000" w:rsidP="00000000" w:rsidRDefault="00000000" w:rsidRPr="00000000" w14:paraId="0000003C">
      <w:pPr>
        <w:numPr>
          <w:ilvl w:val="2"/>
          <w:numId w:val="4"/>
        </w:numPr>
        <w:ind w:left="2160" w:hanging="360"/>
        <w:rPr>
          <w:rFonts w:ascii="Roboto" w:cs="Roboto" w:eastAsia="Roboto" w:hAnsi="Roboto"/>
          <w:color w:val="0b57d0"/>
          <w:sz w:val="21"/>
          <w:szCs w:val="21"/>
          <w:highlight w:val="white"/>
          <w:u w:val="none"/>
        </w:rPr>
      </w:pPr>
      <w:r w:rsidDel="00000000" w:rsidR="00000000" w:rsidRPr="00000000">
        <w:rPr>
          <w:rFonts w:ascii="Arial" w:cs="Arial" w:eastAsia="Arial" w:hAnsi="Arial"/>
          <w:color w:val="0b57d0"/>
          <w:sz w:val="20"/>
          <w:szCs w:val="20"/>
          <w:highlight w:val="white"/>
          <w:rtl w:val="0"/>
        </w:rPr>
        <w:t xml:space="preserve">Purchase Agreement: 970c09bc-e7d4-4bd1-b80d-6ecad1e115c9</w:t>
      </w:r>
    </w:p>
    <w:p w:rsidR="00000000" w:rsidDel="00000000" w:rsidP="00000000" w:rsidRDefault="00000000" w:rsidRPr="00000000" w14:paraId="0000003D">
      <w:pPr>
        <w:numPr>
          <w:ilvl w:val="2"/>
          <w:numId w:val="4"/>
        </w:numPr>
        <w:ind w:left="2160" w:hanging="360"/>
        <w:rPr>
          <w:rFonts w:ascii="Arial" w:cs="Arial" w:eastAsia="Arial" w:hAnsi="Arial"/>
          <w:color w:val="0b57d0"/>
          <w:sz w:val="20"/>
          <w:szCs w:val="20"/>
          <w:highlight w:val="white"/>
          <w:u w:val="none"/>
        </w:rPr>
      </w:pPr>
      <w:r w:rsidDel="00000000" w:rsidR="00000000" w:rsidRPr="00000000">
        <w:rPr>
          <w:rFonts w:ascii="Arial" w:cs="Arial" w:eastAsia="Arial" w:hAnsi="Arial"/>
          <w:color w:val="0b57d0"/>
          <w:sz w:val="20"/>
          <w:szCs w:val="20"/>
          <w:highlight w:val="white"/>
          <w:rtl w:val="0"/>
        </w:rPr>
        <w:t xml:space="preserve">Sales Order: a201414f-7b58-4a6f-b9d4-692b93570d78</w:t>
      </w:r>
    </w:p>
    <w:p w:rsidR="00000000" w:rsidDel="00000000" w:rsidP="00000000" w:rsidRDefault="00000000" w:rsidRPr="00000000" w14:paraId="0000003E">
      <w:pPr>
        <w:numPr>
          <w:ilvl w:val="0"/>
          <w:numId w:val="4"/>
        </w:numPr>
        <w:ind w:left="720" w:hanging="360"/>
        <w:rPr>
          <w:sz w:val="20"/>
          <w:szCs w:val="20"/>
          <w:u w:val="none"/>
        </w:rPr>
      </w:pPr>
      <w:r w:rsidDel="00000000" w:rsidR="00000000" w:rsidRPr="00000000">
        <w:rPr>
          <w:sz w:val="20"/>
          <w:szCs w:val="20"/>
          <w:rtl w:val="0"/>
        </w:rPr>
        <w:t xml:space="preserve">There should be 2 documents - Sales Order &amp; Purchase Agreement. Use the Sales Order for billing terms and use the Purchase Agreement to pull out the dates. </w:t>
      </w:r>
    </w:p>
    <w:p w:rsidR="00000000" w:rsidDel="00000000" w:rsidP="00000000" w:rsidRDefault="00000000" w:rsidRPr="00000000" w14:paraId="0000003F">
      <w:pPr>
        <w:numPr>
          <w:ilvl w:val="1"/>
          <w:numId w:val="4"/>
        </w:numPr>
        <w:ind w:left="1440" w:hanging="360"/>
        <w:rPr>
          <w:sz w:val="20"/>
          <w:szCs w:val="20"/>
          <w:u w:val="none"/>
        </w:rPr>
      </w:pPr>
      <w:r w:rsidDel="00000000" w:rsidR="00000000" w:rsidRPr="00000000">
        <w:rPr>
          <w:sz w:val="20"/>
          <w:szCs w:val="20"/>
          <w:rtl w:val="0"/>
        </w:rPr>
        <w:t xml:space="preserve">Please wait for the secondary document “Purchase Agreement” to come to Tabs before processing. </w:t>
      </w:r>
      <w:r w:rsidDel="00000000" w:rsidR="00000000" w:rsidRPr="00000000">
        <w:rPr>
          <w:rtl w:val="0"/>
        </w:rPr>
      </w:r>
    </w:p>
    <w:p w:rsidR="00000000" w:rsidDel="00000000" w:rsidP="00000000" w:rsidRDefault="00000000" w:rsidRPr="00000000" w14:paraId="00000040">
      <w:pPr>
        <w:numPr>
          <w:ilvl w:val="1"/>
          <w:numId w:val="4"/>
        </w:numPr>
        <w:ind w:left="1440" w:hanging="360"/>
        <w:rPr>
          <w:sz w:val="20"/>
          <w:szCs w:val="20"/>
          <w:u w:val="none"/>
        </w:rPr>
      </w:pPr>
      <w:r w:rsidDel="00000000" w:rsidR="00000000" w:rsidRPr="00000000">
        <w:rPr>
          <w:sz w:val="20"/>
          <w:szCs w:val="20"/>
          <w:rtl w:val="0"/>
        </w:rPr>
        <w:t xml:space="preserve">It should come in within 1 hour of the Sales Order being </w:t>
      </w:r>
      <w:r w:rsidDel="00000000" w:rsidR="00000000" w:rsidRPr="00000000">
        <w:rPr>
          <w:sz w:val="20"/>
          <w:szCs w:val="20"/>
          <w:rtl w:val="0"/>
        </w:rPr>
        <w:t xml:space="preserve">sent</w:t>
      </w:r>
      <w:r w:rsidDel="00000000" w:rsidR="00000000" w:rsidRPr="00000000">
        <w:rPr>
          <w:sz w:val="20"/>
          <w:szCs w:val="20"/>
          <w:rtl w:val="0"/>
        </w:rPr>
        <w:t xml:space="preserve"> to Tabs. </w:t>
      </w:r>
    </w:p>
    <w:p w:rsidR="00000000" w:rsidDel="00000000" w:rsidP="00000000" w:rsidRDefault="00000000" w:rsidRPr="00000000" w14:paraId="00000041">
      <w:pPr>
        <w:numPr>
          <w:ilvl w:val="1"/>
          <w:numId w:val="4"/>
        </w:numPr>
        <w:ind w:left="1440" w:hanging="360"/>
        <w:rPr>
          <w:sz w:val="20"/>
          <w:szCs w:val="20"/>
          <w:u w:val="none"/>
        </w:rPr>
      </w:pPr>
      <w:r w:rsidDel="00000000" w:rsidR="00000000" w:rsidRPr="00000000">
        <w:rPr>
          <w:sz w:val="20"/>
          <w:szCs w:val="20"/>
          <w:rtl w:val="0"/>
        </w:rPr>
        <w:t xml:space="preserve">Please escalate to your manager if you do not notice the Purchase Order when the Sales Order says that they should be one. </w:t>
      </w:r>
    </w:p>
    <w:p w:rsidR="00000000" w:rsidDel="00000000" w:rsidP="00000000" w:rsidRDefault="00000000" w:rsidRPr="00000000" w14:paraId="00000042">
      <w:pPr>
        <w:numPr>
          <w:ilvl w:val="0"/>
          <w:numId w:val="4"/>
        </w:numPr>
        <w:ind w:left="720" w:hanging="360"/>
        <w:rPr>
          <w:sz w:val="20"/>
          <w:szCs w:val="20"/>
          <w:u w:val="none"/>
        </w:rPr>
      </w:pPr>
      <w:r w:rsidDel="00000000" w:rsidR="00000000" w:rsidRPr="00000000">
        <w:rPr>
          <w:sz w:val="20"/>
          <w:szCs w:val="20"/>
          <w:rtl w:val="0"/>
        </w:rPr>
        <w:t xml:space="preserve">The purchase agreement will contain 2 sections of relevance. The payment rules on the first page and the payment schedule on the last pages.</w:t>
        <w:br w:type="textWrapping"/>
      </w:r>
    </w:p>
    <w:p w:rsidR="00000000" w:rsidDel="00000000" w:rsidP="00000000" w:rsidRDefault="00000000" w:rsidRPr="00000000" w14:paraId="00000043">
      <w:pPr>
        <w:numPr>
          <w:ilvl w:val="0"/>
          <w:numId w:val="4"/>
        </w:numPr>
        <w:ind w:left="720" w:hanging="360"/>
        <w:rPr>
          <w:sz w:val="20"/>
          <w:szCs w:val="20"/>
          <w:u w:val="none"/>
        </w:rPr>
      </w:pPr>
      <w:r w:rsidDel="00000000" w:rsidR="00000000" w:rsidRPr="00000000">
        <w:rPr>
          <w:b w:val="1"/>
          <w:sz w:val="20"/>
          <w:szCs w:val="20"/>
          <w:rtl w:val="0"/>
        </w:rPr>
        <w:t xml:space="preserve">Payment Rule example on first page (breakdown by %) </w:t>
      </w:r>
      <w:r w:rsidDel="00000000" w:rsidR="00000000" w:rsidRPr="00000000">
        <w:rPr>
          <w:sz w:val="20"/>
          <w:szCs w:val="20"/>
        </w:rPr>
        <w:drawing>
          <wp:inline distB="114300" distT="114300" distL="114300" distR="114300">
            <wp:extent cx="5943600" cy="22733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4"/>
        </w:numPr>
        <w:ind w:left="720" w:hanging="360"/>
        <w:rPr>
          <w:b w:val="1"/>
          <w:sz w:val="20"/>
          <w:szCs w:val="20"/>
        </w:rPr>
      </w:pPr>
      <w:r w:rsidDel="00000000" w:rsidR="00000000" w:rsidRPr="00000000">
        <w:rPr>
          <w:b w:val="1"/>
          <w:sz w:val="20"/>
          <w:szCs w:val="20"/>
          <w:rtl w:val="0"/>
        </w:rPr>
        <w:t xml:space="preserve">Payment schedule on last page (dates for invoicing)</w:t>
      </w:r>
    </w:p>
    <w:p w:rsidR="00000000" w:rsidDel="00000000" w:rsidP="00000000" w:rsidRDefault="00000000" w:rsidRPr="00000000" w14:paraId="00000045">
      <w:pPr>
        <w:ind w:left="720" w:firstLine="0"/>
        <w:rPr>
          <w:sz w:val="20"/>
          <w:szCs w:val="20"/>
        </w:rPr>
      </w:pPr>
      <w:r w:rsidDel="00000000" w:rsidR="00000000" w:rsidRPr="00000000">
        <w:rPr>
          <w:sz w:val="20"/>
          <w:szCs w:val="20"/>
        </w:rPr>
        <w:drawing>
          <wp:inline distB="114300" distT="114300" distL="114300" distR="114300">
            <wp:extent cx="5170806" cy="3919538"/>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70806"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ind w:left="720" w:hanging="360"/>
        <w:rPr>
          <w:sz w:val="20"/>
          <w:szCs w:val="20"/>
          <w:u w:val="none"/>
        </w:rPr>
      </w:pPr>
      <w:r w:rsidDel="00000000" w:rsidR="00000000" w:rsidRPr="00000000">
        <w:rPr>
          <w:sz w:val="20"/>
          <w:szCs w:val="20"/>
          <w:rtl w:val="0"/>
        </w:rPr>
        <w:t xml:space="preserve">There are a few types of schedules:</w:t>
      </w:r>
    </w:p>
    <w:p w:rsidR="00000000" w:rsidDel="00000000" w:rsidP="00000000" w:rsidRDefault="00000000" w:rsidRPr="00000000" w14:paraId="00000047">
      <w:pPr>
        <w:numPr>
          <w:ilvl w:val="1"/>
          <w:numId w:val="4"/>
        </w:numPr>
        <w:ind w:left="1440" w:hanging="360"/>
        <w:rPr>
          <w:sz w:val="20"/>
          <w:szCs w:val="20"/>
          <w:u w:val="none"/>
        </w:rPr>
      </w:pPr>
      <w:r w:rsidDel="00000000" w:rsidR="00000000" w:rsidRPr="00000000">
        <w:rPr>
          <w:sz w:val="20"/>
          <w:szCs w:val="20"/>
          <w:rtl w:val="0"/>
        </w:rPr>
        <w:t xml:space="preserve">Deposit and Downpayment - This almost always refers only to hardware materials and services but please read the fine print.</w:t>
      </w:r>
    </w:p>
    <w:p w:rsidR="00000000" w:rsidDel="00000000" w:rsidP="00000000" w:rsidRDefault="00000000" w:rsidRPr="00000000" w14:paraId="00000048">
      <w:pPr>
        <w:numPr>
          <w:ilvl w:val="1"/>
          <w:numId w:val="4"/>
        </w:numPr>
        <w:ind w:left="1440" w:hanging="360"/>
        <w:rPr>
          <w:sz w:val="20"/>
          <w:szCs w:val="20"/>
          <w:u w:val="none"/>
        </w:rPr>
      </w:pPr>
      <w:r w:rsidDel="00000000" w:rsidR="00000000" w:rsidRPr="00000000">
        <w:rPr>
          <w:sz w:val="20"/>
          <w:szCs w:val="20"/>
          <w:rtl w:val="0"/>
        </w:rPr>
        <w:t xml:space="preserve">Final Payment - This is normally inclusive of software.</w:t>
      </w:r>
    </w:p>
    <w:p w:rsidR="00000000" w:rsidDel="00000000" w:rsidP="00000000" w:rsidRDefault="00000000" w:rsidRPr="00000000" w14:paraId="00000049">
      <w:pPr>
        <w:numPr>
          <w:ilvl w:val="1"/>
          <w:numId w:val="4"/>
        </w:numPr>
        <w:ind w:left="1440" w:hanging="360"/>
        <w:rPr>
          <w:sz w:val="20"/>
          <w:szCs w:val="20"/>
          <w:u w:val="none"/>
        </w:rPr>
      </w:pPr>
      <w:r w:rsidDel="00000000" w:rsidR="00000000" w:rsidRPr="00000000">
        <w:rPr>
          <w:sz w:val="20"/>
          <w:szCs w:val="20"/>
          <w:rtl w:val="0"/>
        </w:rPr>
        <w:t xml:space="preserve">Other Payments - Either the software invoice date if not defined elsewhere or the renewal date.</w:t>
      </w:r>
    </w:p>
    <w:p w:rsidR="00000000" w:rsidDel="00000000" w:rsidP="00000000" w:rsidRDefault="00000000" w:rsidRPr="00000000" w14:paraId="0000004A">
      <w:pPr>
        <w:numPr>
          <w:ilvl w:val="0"/>
          <w:numId w:val="4"/>
        </w:numPr>
        <w:ind w:left="720" w:hanging="360"/>
        <w:rPr>
          <w:sz w:val="20"/>
          <w:szCs w:val="20"/>
          <w:u w:val="none"/>
        </w:rPr>
      </w:pPr>
      <w:r w:rsidDel="00000000" w:rsidR="00000000" w:rsidRPr="00000000">
        <w:rPr>
          <w:sz w:val="20"/>
          <w:szCs w:val="20"/>
          <w:rtl w:val="0"/>
        </w:rPr>
        <w:t xml:space="preserve">The prices are inclusive of taxes whereas, you </w:t>
      </w:r>
      <w:r w:rsidDel="00000000" w:rsidR="00000000" w:rsidRPr="00000000">
        <w:rPr>
          <w:b w:val="1"/>
          <w:sz w:val="20"/>
          <w:szCs w:val="20"/>
          <w:rtl w:val="0"/>
        </w:rPr>
        <w:t xml:space="preserve">should not</w:t>
      </w:r>
      <w:r w:rsidDel="00000000" w:rsidR="00000000" w:rsidRPr="00000000">
        <w:rPr>
          <w:sz w:val="20"/>
          <w:szCs w:val="20"/>
          <w:rtl w:val="0"/>
        </w:rPr>
        <w:t xml:space="preserve"> be adding any tax line items to your billing terms. If the numbers are off, please escalate to your manager.</w:t>
      </w:r>
    </w:p>
    <w:p w:rsidR="00000000" w:rsidDel="00000000" w:rsidP="00000000" w:rsidRDefault="00000000" w:rsidRPr="00000000" w14:paraId="0000004B">
      <w:pPr>
        <w:ind w:left="720" w:firstLine="0"/>
        <w:rPr>
          <w:sz w:val="20"/>
          <w:szCs w:val="20"/>
        </w:rPr>
      </w:pP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sz w:val="28"/>
          <w:szCs w:val="28"/>
          <w:rtl w:val="0"/>
        </w:rPr>
        <w:t xml:space="preserve">Flow 2 (Invoice only)</w:t>
      </w:r>
    </w:p>
    <w:p w:rsidR="00000000" w:rsidDel="00000000" w:rsidP="00000000" w:rsidRDefault="00000000" w:rsidRPr="00000000" w14:paraId="0000004E">
      <w:pPr>
        <w:numPr>
          <w:ilvl w:val="0"/>
          <w:numId w:val="4"/>
        </w:numPr>
        <w:ind w:left="720" w:hanging="360"/>
        <w:rPr>
          <w:sz w:val="20"/>
          <w:szCs w:val="20"/>
          <w:u w:val="none"/>
        </w:rPr>
      </w:pPr>
      <w:r w:rsidDel="00000000" w:rsidR="00000000" w:rsidRPr="00000000">
        <w:rPr>
          <w:sz w:val="20"/>
          <w:szCs w:val="20"/>
          <w:rtl w:val="0"/>
        </w:rPr>
        <w:t xml:space="preserve">There should only be one document for the </w:t>
      </w:r>
      <w:r w:rsidDel="00000000" w:rsidR="00000000" w:rsidRPr="00000000">
        <w:rPr>
          <w:sz w:val="20"/>
          <w:szCs w:val="20"/>
          <w:rtl w:val="0"/>
        </w:rPr>
        <w:t xml:space="preserve">Invoice Only</w:t>
      </w:r>
      <w:r w:rsidDel="00000000" w:rsidR="00000000" w:rsidRPr="00000000">
        <w:rPr>
          <w:sz w:val="20"/>
          <w:szCs w:val="20"/>
          <w:rtl w:val="0"/>
        </w:rPr>
        <w:t xml:space="preserve"> flow. </w:t>
      </w:r>
    </w:p>
    <w:p w:rsidR="00000000" w:rsidDel="00000000" w:rsidP="00000000" w:rsidRDefault="00000000" w:rsidRPr="00000000" w14:paraId="0000004F">
      <w:pPr>
        <w:numPr>
          <w:ilvl w:val="0"/>
          <w:numId w:val="4"/>
        </w:numPr>
        <w:ind w:left="720" w:hanging="360"/>
        <w:rPr>
          <w:sz w:val="20"/>
          <w:szCs w:val="20"/>
          <w:u w:val="none"/>
        </w:rPr>
      </w:pPr>
      <w:r w:rsidDel="00000000" w:rsidR="00000000" w:rsidRPr="00000000">
        <w:rPr>
          <w:sz w:val="20"/>
          <w:szCs w:val="20"/>
          <w:rtl w:val="0"/>
        </w:rPr>
        <w:t xml:space="preserve">Each line item in the sales order will specify how it should be billed. If nothing specified, assume non-recurring on the Invoice</w:t>
      </w:r>
      <w:r w:rsidDel="00000000" w:rsidR="00000000" w:rsidRPr="00000000">
        <w:rPr>
          <w:sz w:val="20"/>
          <w:szCs w:val="20"/>
          <w:rtl w:val="0"/>
        </w:rPr>
        <w:t xml:space="preserve"> Date under “Terms and Conditions”, otherwise use the Billing/Order Date.</w:t>
      </w:r>
      <w:r w:rsidDel="00000000" w:rsidR="00000000" w:rsidRPr="00000000">
        <w:rPr>
          <w:rtl w:val="0"/>
        </w:rPr>
      </w:r>
    </w:p>
    <w:p w:rsidR="00000000" w:rsidDel="00000000" w:rsidP="00000000" w:rsidRDefault="00000000" w:rsidRPr="00000000" w14:paraId="00000050">
      <w:pPr>
        <w:numPr>
          <w:ilvl w:val="1"/>
          <w:numId w:val="4"/>
        </w:numPr>
        <w:ind w:left="1440" w:hanging="360"/>
        <w:rPr>
          <w:sz w:val="20"/>
          <w:szCs w:val="20"/>
          <w:u w:val="none"/>
        </w:rPr>
      </w:pPr>
      <w:r w:rsidDel="00000000" w:rsidR="00000000" w:rsidRPr="00000000">
        <w:rPr>
          <w:sz w:val="20"/>
          <w:szCs w:val="20"/>
          <w:rtl w:val="0"/>
        </w:rPr>
        <w:t xml:space="preserve">For instance, if a line item shows (Term Quoted: 3-year, price lock agreement if renewed (paying 2-years up front), Divide the total in the “amount” column by 3, and create two billing terms, one worth ⅔ of the total on the Billing Date, and the last ⅓ on the 2 year anniversary of the billing date. Both non recurring.</w:t>
      </w:r>
    </w:p>
    <w:p w:rsidR="00000000" w:rsidDel="00000000" w:rsidP="00000000" w:rsidRDefault="00000000" w:rsidRPr="00000000" w14:paraId="00000051">
      <w:pPr>
        <w:ind w:left="1440" w:firstLine="0"/>
        <w:rPr>
          <w:sz w:val="20"/>
          <w:szCs w:val="20"/>
        </w:rPr>
      </w:pPr>
      <w:r w:rsidDel="00000000" w:rsidR="00000000" w:rsidRPr="00000000">
        <w:rPr>
          <w:sz w:val="20"/>
          <w:szCs w:val="20"/>
        </w:rPr>
        <w:drawing>
          <wp:inline distB="114300" distT="114300" distL="114300" distR="114300">
            <wp:extent cx="3303182" cy="1243987"/>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03182" cy="124398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4"/>
        </w:numPr>
        <w:ind w:left="1440" w:hanging="360"/>
        <w:rPr>
          <w:sz w:val="20"/>
          <w:szCs w:val="20"/>
          <w:u w:val="none"/>
        </w:rPr>
      </w:pPr>
      <w:r w:rsidDel="00000000" w:rsidR="00000000" w:rsidRPr="00000000">
        <w:rPr>
          <w:sz w:val="20"/>
          <w:szCs w:val="20"/>
          <w:rtl w:val="0"/>
        </w:rPr>
        <w:t xml:space="preserve">Invoice generated in garage may be calculated with different tax values from Avalara. Until we expose the subtotal - tax in garage, you cannot assume the invoices total will always match the sales order given the tax difference. </w:t>
      </w:r>
    </w:p>
    <w:p w:rsidR="00000000" w:rsidDel="00000000" w:rsidP="00000000" w:rsidRDefault="00000000" w:rsidRPr="00000000" w14:paraId="00000053">
      <w:pPr>
        <w:ind w:left="0" w:firstLine="0"/>
        <w:rPr>
          <w:sz w:val="20"/>
          <w:szCs w:val="20"/>
        </w:rPr>
      </w:pPr>
      <w:r w:rsidDel="00000000" w:rsidR="00000000" w:rsidRPr="00000000">
        <w:rPr>
          <w:rtl w:val="0"/>
        </w:rPr>
      </w:r>
    </w:p>
    <w:p w:rsidR="00000000" w:rsidDel="00000000" w:rsidP="00000000" w:rsidRDefault="00000000" w:rsidRPr="00000000" w14:paraId="00000054">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r>
    </w:p>
    <w:p w:rsidR="00000000" w:rsidDel="00000000" w:rsidP="00000000" w:rsidRDefault="00000000" w:rsidRPr="00000000" w14:paraId="00000055">
      <w:pPr>
        <w:numPr>
          <w:ilvl w:val="0"/>
          <w:numId w:val="2"/>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56">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57">
      <w:pPr>
        <w:numPr>
          <w:ilvl w:val="0"/>
          <w:numId w:val="5"/>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58">
      <w:pPr>
        <w:numPr>
          <w:ilvl w:val="1"/>
          <w:numId w:val="5"/>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59">
      <w:pPr>
        <w:numPr>
          <w:ilvl w:val="1"/>
          <w:numId w:val="5"/>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5A">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5B">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5C">
      <w:pPr>
        <w:numPr>
          <w:ilvl w:val="1"/>
          <w:numId w:val="1"/>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5D">
      <w:pPr>
        <w:numPr>
          <w:ilvl w:val="1"/>
          <w:numId w:val="1"/>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5E">
      <w:pPr>
        <w:numPr>
          <w:ilvl w:val="1"/>
          <w:numId w:val="1"/>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5F">
      <w:pPr>
        <w:ind w:left="0" w:firstLine="0"/>
        <w:rPr>
          <w:sz w:val="20"/>
          <w:szCs w:val="20"/>
        </w:rPr>
      </w:pPr>
      <w:r w:rsidDel="00000000" w:rsidR="00000000" w:rsidRPr="00000000">
        <w:rPr>
          <w:rtl w:val="0"/>
        </w:rPr>
      </w:r>
    </w:p>
    <w:p w:rsidR="00000000" w:rsidDel="00000000" w:rsidP="00000000" w:rsidRDefault="00000000" w:rsidRPr="00000000" w14:paraId="00000060">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61">
      <w:pPr>
        <w:numPr>
          <w:ilvl w:val="0"/>
          <w:numId w:val="1"/>
        </w:numPr>
        <w:ind w:left="720" w:hanging="360"/>
        <w:rPr>
          <w:sz w:val="20"/>
          <w:szCs w:val="20"/>
        </w:rPr>
      </w:pPr>
      <w:r w:rsidDel="00000000" w:rsidR="00000000" w:rsidRPr="00000000">
        <w:rPr>
          <w:sz w:val="20"/>
          <w:szCs w:val="20"/>
          <w:rtl w:val="0"/>
        </w:rPr>
        <w:t xml:space="preserve">Rewatch by dates</w:t>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arles Niesenbaum" w:id="0" w:date="2025-02-10T16:44:02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@marshall@tabsplatform.com / @gssuri@tabsplatform.com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confirm this instruction is actionable. If additional clarity required, I can provide. Let me know when team trained on the change. Thanks!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Charles Niesenbaum" w:id="1" w:date="2025-01-17T14:14:00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@chirag@tabsplatform.com / @gssuri@tabsplatform.com - instructions updated - please refine as needed and train contract processing team. Let me know if any questions. A is most important - B and C are "if possible"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ff0000"/>
      </w:rPr>
    </w:pPr>
    <w:r w:rsidDel="00000000" w:rsidR="00000000" w:rsidRPr="00000000">
      <w:rPr>
        <w:b w:val="1"/>
      </w:rPr>
      <w:drawing>
        <wp:inline distB="114300" distT="114300" distL="114300" distR="114300">
          <wp:extent cx="495300" cy="19050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presentation/d/1gTZB1CirqPxQ54CG7lq7lqwot5qAXq1viIz4Ysc4f_s/edit#slide=id.g2ccd100682c_0_0" TargetMode="External"/><Relationship Id="rId15" Type="http://schemas.openxmlformats.org/officeDocument/2006/relationships/image" Target="media/image6.png"/><Relationship Id="rId14" Type="http://schemas.openxmlformats.org/officeDocument/2006/relationships/hyperlink" Target="https://www.loom.com/share/76a41271b38d47389e9bee31999c893d" TargetMode="External"/><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mailto:rkok@tabsplatform.com" TargetMode="External"/><Relationship Id="rId8" Type="http://schemas.openxmlformats.org/officeDocument/2006/relationships/hyperlink" Target="https://docs.google.com/presentation/d/1EKNvaJB018_IVLIaspGr_m9f7JCj6sJr8PMGGCErA3s/edit#slide=id.g1f4101dcda4_1_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