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ind w:firstLine="720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Honor 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n/a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 </w:t>
      </w:r>
      <w:r w:rsidDel="00000000" w:rsidR="00000000" w:rsidRPr="00000000">
        <w:rPr>
          <w:sz w:val="20"/>
          <w:szCs w:val="20"/>
          <w:rtl w:val="0"/>
        </w:rPr>
        <w:t xml:space="preserve">Feb 29,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610517242"/>
          <w:dropDownList w:lastValue="Skoro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753800"/>
              <w:sz w:val="20"/>
              <w:szCs w:val="20"/>
              <w:shd w:fill="ffc8aa" w:val="clear"/>
            </w:rPr>
            <w:t xml:space="preserve">Skoro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701227363"/>
          <w:dropDownList w:lastValue="NS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0a53a8"/>
              <w:sz w:val="20"/>
              <w:szCs w:val="20"/>
              <w:shd w:fill="bfe1f6" w:val="clear"/>
            </w:rPr>
            <w:t xml:space="preserve">NS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</w:t>
      </w:r>
      <w:r w:rsidDel="00000000" w:rsidR="00000000" w:rsidRPr="00000000">
        <w:rPr>
          <w:sz w:val="20"/>
          <w:szCs w:val="20"/>
          <w:rtl w:val="0"/>
        </w:rPr>
        <w:t xml:space="preserve">ax Integration: </w:t>
      </w:r>
      <w:sdt>
        <w:sdtPr>
          <w:alias w:val="Stage"/>
          <w:id w:val="-937153122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Fractional Head of Finance: Yoav Cohen &lt;</w:t>
      </w:r>
      <w:hyperlink r:id="rId6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yoav@honor.education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0B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Ex-colleague at Latch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5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</w:t>
      </w:r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Joel Podolny &lt;</w:t>
      </w:r>
      <w:hyperlink r:id="rId7">
        <w:r w:rsidDel="00000000" w:rsidR="00000000" w:rsidRPr="00000000">
          <w:rPr>
            <w:rFonts w:ascii="Arial" w:cs="Arial" w:eastAsia="Arial" w:hAnsi="Arial"/>
            <w:color w:val="1155cc"/>
            <w:highlight w:val="white"/>
            <w:u w:val="single"/>
            <w:rtl w:val="0"/>
          </w:rPr>
          <w:t xml:space="preserve">joel@honor.education</w:t>
        </w:r>
      </w:hyperlink>
      <w:r w:rsidDel="00000000" w:rsidR="00000000" w:rsidRPr="00000000">
        <w:rPr>
          <w:rFonts w:ascii="Arial" w:cs="Arial" w:eastAsia="Arial" w:hAnsi="Arial"/>
          <w:color w:val="222222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00D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Signatory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sz w:val="20"/>
          <w:szCs w:val="20"/>
        </w:rPr>
      </w:pPr>
      <w:bookmarkStart w:colFirst="0" w:colLast="0" w:name="_eyd60qhnw16" w:id="3"/>
      <w:bookmarkEnd w:id="3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Provides education software to schools and universities 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1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Yoav, the fractional accountant, is a former colleague of Ali, Deepak, and Skoro at Latch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Yoav needs to be better trained on using the product, often just emails instead of doing it himself</w:t>
      </w:r>
    </w:p>
    <w:p w:rsidR="00000000" w:rsidDel="00000000" w:rsidP="00000000" w:rsidRDefault="00000000" w:rsidRPr="00000000" w14:paraId="00000013">
      <w:pPr>
        <w:pStyle w:val="Heading3"/>
        <w:rPr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Standard flat-line billing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They’re exploring a more nuanced channel distribution model, but have not yet implemented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4"/>
      <w:bookmarkEnd w:id="4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684830</wp:posOffset>
            </wp:positionV>
            <wp:extent cx="6948987" cy="1325207"/>
            <wp:effectExtent b="0" l="0" r="0" t="0"/>
            <wp:wrapSquare wrapText="bothSides" distB="114300" distT="114300" distL="114300" distR="1143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8987" cy="13252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As of 12/12/2024 - any new client should be marked “bill to merchant”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Integration Item should always be “</w:t>
      </w:r>
      <w:r w:rsidDel="00000000" w:rsidR="00000000" w:rsidRPr="00000000">
        <w:rPr>
          <w:sz w:val="20"/>
          <w:szCs w:val="20"/>
          <w:rtl w:val="0"/>
        </w:rPr>
        <w:t xml:space="preserve">Sales”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language in contract can be ambiguous. The Base price is charged annually, overage fees are assessed quarterly. Example Below: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562475" cy="2590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this example: $15,000 is charged annually and “additional learner fees” are assessed quarterly, starting on June 1.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32907kxgf70j" w:id="5"/>
      <w:bookmarkEnd w:id="5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Not yet applicable, but may be later in 2024</w:t>
      </w:r>
    </w:p>
    <w:p w:rsidR="00000000" w:rsidDel="00000000" w:rsidP="00000000" w:rsidRDefault="00000000" w:rsidRPr="00000000" w14:paraId="0000001F">
      <w:pPr>
        <w:pStyle w:val="Heading3"/>
        <w:rPr>
          <w:sz w:val="20"/>
          <w:szCs w:val="20"/>
        </w:rPr>
      </w:pPr>
      <w:bookmarkStart w:colFirst="0" w:colLast="0" w:name="_niouzto9de6n" w:id="6"/>
      <w:bookmarkEnd w:id="6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1">
      <w:pPr>
        <w:pStyle w:val="Heading3"/>
        <w:rPr>
          <w:sz w:val="20"/>
          <w:szCs w:val="20"/>
        </w:rPr>
      </w:pPr>
      <w:bookmarkStart w:colFirst="0" w:colLast="0" w:name="_htt28tqxjcgm" w:id="7"/>
      <w:bookmarkEnd w:id="7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2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rPr>
          <w:sz w:val="20"/>
          <w:szCs w:val="20"/>
        </w:rPr>
      </w:pPr>
      <w:bookmarkStart w:colFirst="0" w:colLast="0" w:name="_oykkd54hcc96" w:id="8"/>
      <w:bookmarkEnd w:id="8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6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mailto:yoav@honor.education" TargetMode="External"/><Relationship Id="rId7" Type="http://schemas.openxmlformats.org/officeDocument/2006/relationships/hyperlink" Target="mailto:joel@honor.education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