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Inter ExtraBold" w:cs="Inter ExtraBold" w:eastAsia="Inter ExtraBold" w:hAnsi="Inter ExtraBold"/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 Interfold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May 3,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</w:t>
      </w:r>
      <w:r w:rsidDel="00000000" w:rsidR="00000000" w:rsidRPr="00000000">
        <w:rPr>
          <w:sz w:val="20"/>
          <w:szCs w:val="20"/>
          <w:rtl w:val="0"/>
        </w:rPr>
        <w:t xml:space="preserve">May 10,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7,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1107293378"/>
          <w:dropDownList w:lastValue="Ben">
            <w:listItem w:displayText="Rebecca" w:value="Rebecca"/>
            <w:listItem w:displayText="Skoro" w:value="Skoro"/>
            <w:listItem w:displayText="Royce" w:value="Royce"/>
            <w:listItem w:displayText="Jarrett" w:value="Jarrett"/>
            <w:listItem w:displayText="Ben" w:value="Ben"/>
          </w:dropDownList>
        </w:sdtPr>
        <w:sdtContent>
          <w:r w:rsidDel="00000000" w:rsidR="00000000" w:rsidRPr="00000000">
            <w:rPr>
              <w:color w:val="11734b"/>
              <w:sz w:val="20"/>
              <w:szCs w:val="20"/>
              <w:shd w:fill="d4edbc" w:val="clear"/>
            </w:rPr>
            <w:t xml:space="preserve">Ben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1320467863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1176724800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yeialz4g9xze" w:id="2"/>
      <w:bookmarkEnd w:id="2"/>
      <w:r w:rsidDel="00000000" w:rsidR="00000000" w:rsidRPr="00000000">
        <w:rPr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3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r3lj2o24qxg9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George Li - Co-Founder and CEO</w:t>
      </w:r>
    </w:p>
    <w:p w:rsidR="00000000" w:rsidDel="00000000" w:rsidP="00000000" w:rsidRDefault="00000000" w:rsidRPr="00000000" w14:paraId="0000000B">
      <w:pPr>
        <w:pStyle w:val="Heading3"/>
        <w:rPr>
          <w:sz w:val="20"/>
          <w:szCs w:val="20"/>
        </w:rPr>
      </w:pPr>
      <w:bookmarkStart w:colFirst="0" w:colLast="0" w:name="_eyd60qhnw16" w:id="4"/>
      <w:bookmarkEnd w:id="4"/>
      <w:r w:rsidDel="00000000" w:rsidR="00000000" w:rsidRPr="00000000">
        <w:rPr>
          <w:sz w:val="20"/>
          <w:szCs w:val="20"/>
          <w:rtl w:val="0"/>
        </w:rPr>
        <w:t xml:space="preserve">Company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Interfold works with banks to make commercial lending easy </w:t>
      </w:r>
    </w:p>
    <w:p w:rsidR="00000000" w:rsidDel="00000000" w:rsidP="00000000" w:rsidRDefault="00000000" w:rsidRPr="00000000" w14:paraId="0000000D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“Solve your lending bottlenecks with digital experience and AI –so you can 2x loan volume and turnaround loans in days, not weeks.”</w:t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strike w:val="1"/>
          <w:sz w:val="20"/>
          <w:szCs w:val="20"/>
        </w:rPr>
      </w:pPr>
      <w:r w:rsidDel="00000000" w:rsidR="00000000" w:rsidRPr="00000000">
        <w:rPr>
          <w:strike w:val="1"/>
          <w:sz w:val="20"/>
          <w:szCs w:val="20"/>
          <w:rtl w:val="0"/>
        </w:rPr>
        <w:t xml:space="preserve">George and Ali have a personal relationship</w:t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>
          <w:sz w:val="20"/>
          <w:szCs w:val="20"/>
        </w:rPr>
      </w:pPr>
      <w:bookmarkStart w:colFirst="0" w:colLast="0" w:name="_4pqvfh9paz8j" w:id="5"/>
      <w:bookmarkEnd w:id="5"/>
      <w:r w:rsidDel="00000000" w:rsidR="00000000" w:rsidRPr="00000000">
        <w:rPr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Merchant bills platform fees which are a fixed amount that is priced per month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Pilot periods are usually billed at a lower amount and are billed monthly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After the pilot period, bills increase in amount and are billed monthly or annually</w:t>
        <w:br w:type="textWrapping"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854200"/>
            <wp:effectExtent b="25400" l="25400" r="25400" t="254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rFonts w:ascii="JetBrains Mono SemiBold" w:cs="JetBrains Mono SemiBold" w:eastAsia="JetBrains Mono SemiBold" w:hAnsi="JetBrains Mono SemiBold"/>
          <w:sz w:val="20"/>
          <w:szCs w:val="20"/>
        </w:rPr>
      </w:pPr>
      <w:bookmarkStart w:colFirst="0" w:colLast="0" w:name="_v9j9zxh16hmi" w:id="6"/>
      <w:bookmarkEnd w:id="6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a customer in Garage (which will create it in QBO) if the customer does not exist</w:t>
      </w:r>
    </w:p>
    <w:p w:rsidR="00000000" w:rsidDel="00000000" w:rsidP="00000000" w:rsidRDefault="00000000" w:rsidRPr="00000000" w14:paraId="00000017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Look at the contract for Key Terms related to Cancellation Policy. That is the most important Key Term.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Create billing terms for the Pilot Period and Regular Period. Be sure to check if the Regular Period is billed monthly or annually.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All items should use the Integration Item “Services”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 billing terms are necessary to account for “$X fee per user for each additional user”. That is, there are no events for this merchant.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rPr>
          <w:sz w:val="20"/>
          <w:szCs w:val="20"/>
        </w:rPr>
      </w:pPr>
      <w:bookmarkStart w:colFirst="0" w:colLast="0" w:name="_32907kxgf70j" w:id="7"/>
      <w:bookmarkEnd w:id="7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Currently they bill flat rates, but their contracts include provisions for additional users. For example the contract for Prime Alliance Bank is inclusive up “up to 7 users” and they would like to be able to capture growth on top of that</w:t>
      </w:r>
    </w:p>
    <w:p w:rsidR="00000000" w:rsidDel="00000000" w:rsidP="00000000" w:rsidRDefault="00000000" w:rsidRPr="00000000" w14:paraId="0000001D">
      <w:pPr>
        <w:numPr>
          <w:ilvl w:val="1"/>
          <w:numId w:val="2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For now, do not process any events-based billing terms.</w:t>
      </w:r>
    </w:p>
    <w:p w:rsidR="00000000" w:rsidDel="00000000" w:rsidP="00000000" w:rsidRDefault="00000000" w:rsidRPr="00000000" w14:paraId="0000001E">
      <w:pPr>
        <w:pStyle w:val="Heading3"/>
        <w:rPr>
          <w:sz w:val="20"/>
          <w:szCs w:val="20"/>
        </w:rPr>
      </w:pPr>
      <w:bookmarkStart w:colFirst="0" w:colLast="0" w:name="_niouzto9de6n" w:id="8"/>
      <w:bookmarkEnd w:id="8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020">
      <w:pPr>
        <w:pStyle w:val="Heading3"/>
        <w:rPr>
          <w:sz w:val="20"/>
          <w:szCs w:val="20"/>
        </w:rPr>
      </w:pPr>
      <w:bookmarkStart w:colFirst="0" w:colLast="0" w:name="_htt28tqxjcgm" w:id="9"/>
      <w:bookmarkEnd w:id="9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None</w:t>
      </w:r>
    </w:p>
    <w:p w:rsidR="00000000" w:rsidDel="00000000" w:rsidP="00000000" w:rsidRDefault="00000000" w:rsidRPr="00000000" w14:paraId="00000022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rPr>
          <w:sz w:val="20"/>
          <w:szCs w:val="20"/>
        </w:rPr>
      </w:pPr>
      <w:bookmarkStart w:colFirst="0" w:colLast="0" w:name="_oykkd54hcc96" w:id="10"/>
      <w:bookmarkEnd w:id="10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sz w:val="20"/>
          <w:szCs w:val="20"/>
        </w:rPr>
      </w:pP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               George + Ali &amp; Ben - custom demo - April 26, 2024 - Watch Video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rtl w:val="0"/>
        </w:rPr>
        <w:t xml:space="preserve">Onboarding call 1: </w:t>
      </w:r>
      <w:hyperlink r:id="rId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https://tabs.rewatch.com/video/3airhbz0z55unnr4-tabs-interfold-implementation-kick-off-may-3-2024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8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7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tabs.rewatch.com/video/cjgfm74iipxxsv83-george-ali-ben-custom-demo-april-26-2024" TargetMode="External"/><Relationship Id="rId8" Type="http://schemas.openxmlformats.org/officeDocument/2006/relationships/hyperlink" Target="https://tabs.rewatch.com/video/3airhbz0z55unnr4-tabs-interfold-implementation-kick-off-may-3-2024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