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  <w:t xml:space="preserve">Merchant 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</w:p>
    <w:p w:rsidR="00000000" w:rsidDel="00000000" w:rsidP="00000000" w:rsidRDefault="00000000" w:rsidRPr="00000000" w14:paraId="00000002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fmyst1apt2ad" w:id="1"/>
      <w:bookmarkEnd w:id="1"/>
      <w:r w:rsidDel="00000000" w:rsidR="00000000" w:rsidRPr="00000000">
        <w:rPr>
          <w:color w:val="000000"/>
          <w:sz w:val="20"/>
          <w:szCs w:val="20"/>
          <w:rtl w:val="0"/>
        </w:rPr>
        <w:t xml:space="preserve">Pragma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Implementation POC: </w:t>
      </w:r>
      <w:sdt>
        <w:sdtPr>
          <w:alias w:val="Stage"/>
          <w:id w:val="-488476878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Annual contracts</w:t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Monthly usage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Gideon is really nice, has a ton on his plate so this is really big for him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t xml:space="preserve">3) What are the Tabs features that the key POC cares about? 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 creation automation</w:t>
              <w:br w:type="textWrapping"/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Pragma is a video game engine that helps maintain backend infrastructure so that video game creators don't have to build it themselves and can focus on game design.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sales tax solution mentioned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about 40 customers but growing quickly especially after their attendance at Game Developers Conference 2 weeks ago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Gideon is your POC, he is a biz ops analyst so this is a small part of what he does but has a ton of pain around the manual creation of invoices and referencing a google sheet for pricing and usage.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160" w:before="160" w:lineRule="auto"/>
        <w:ind w:left="720" w:hanging="360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lbqc2m661xdo" w:id="6"/>
      <w:bookmarkEnd w:id="6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1. Steps to process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BT location:</w:t>
      </w:r>
      <w:r w:rsidDel="00000000" w:rsidR="00000000" w:rsidRPr="00000000">
        <w:rPr>
          <w:sz w:val="20"/>
          <w:szCs w:val="20"/>
          <w:rtl w:val="0"/>
        </w:rPr>
        <w:t xml:space="preserve"> Extract BTs from the fee table at the top of each contract or from the attached "Order Form" or "Exhibit A" sections.</w:t>
      </w:r>
    </w:p>
    <w:p w:rsidR="00000000" w:rsidDel="00000000" w:rsidP="00000000" w:rsidRDefault="00000000" w:rsidRPr="00000000" w14:paraId="00000020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addendum contracts, process BTs under the original contract</w:t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Watch out for discounts that cause different prices/billing dates - requires separate BTs with different invoice schedules during the period</w:t>
      </w:r>
    </w:p>
    <w:p w:rsidR="00000000" w:rsidDel="00000000" w:rsidP="00000000" w:rsidRDefault="00000000" w:rsidRPr="00000000" w14:paraId="00000022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#1: "Pre-Launch Discount. Notwithstanding the foregoing, the Monthly Fee will be $10,000 per month until the sooner of August 1, 2025 or the first month in which the average CCU per hour exceeds 500."</w:t>
      </w:r>
    </w:p>
    <w:p w:rsidR="00000000" w:rsidDel="00000000" w:rsidP="00000000" w:rsidRDefault="00000000" w:rsidRPr="00000000" w14:paraId="00000023">
      <w:pPr>
        <w:numPr>
          <w:ilvl w:val="3"/>
          <w:numId w:val="9"/>
        </w:numPr>
        <w:spacing w:after="160" w:before="16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this case because we can't predict the usage milestone, default to following the date cut off of August 1. We only process what we can know now.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  <w:r w:rsidDel="00000000" w:rsidR="00000000" w:rsidRPr="00000000">
        <w:rPr>
          <w:sz w:val="20"/>
          <w:szCs w:val="20"/>
          <w:rtl w:val="0"/>
        </w:rPr>
        <w:t xml:space="preserve"> Use the description used (e.g., "Platform License Fee," "Development License," or similar).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 </w:t>
      </w:r>
      <w:r w:rsidDel="00000000" w:rsidR="00000000" w:rsidRPr="00000000">
        <w:rPr>
          <w:sz w:val="20"/>
          <w:szCs w:val="20"/>
          <w:rtl w:val="0"/>
        </w:rPr>
        <w:t xml:space="preserve">Use the "Effective Date" of the agreement unless another billing date is explicitly listed.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Same as the Billing Start Date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"Term" from the contract or Order Form. Default to 12 months if only described as "annual" or not specified.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agreement includes renewal logic (e.g., automatic 1-month renewal), use only the initial term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will state what the billing cadence is. Mostly monthly or annual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monthly if nothing available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stated monthly fee or usage tier.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discount rate is mentioned (e.g. Pre-Launch Discount - see Example #1), create a BT that follows this logic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1 for flat fees unless explicitly mentioned.</w:t>
      </w:r>
    </w:p>
    <w:p w:rsidR="00000000" w:rsidDel="00000000" w:rsidP="00000000" w:rsidRDefault="00000000" w:rsidRPr="00000000" w14:paraId="00000032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tiered usage-based fees, use the structure as described (e.g., "0-24,999 users").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"Payment Terms" if available (typically in the body of the Agreement). If not specified, default to 30 days.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Revenue Category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this</w:t>
        </w:r>
      </w:hyperlink>
      <w:r w:rsidDel="00000000" w:rsidR="00000000" w:rsidRPr="00000000">
        <w:rPr>
          <w:sz w:val="20"/>
          <w:szCs w:val="20"/>
          <w:rtl w:val="0"/>
        </w:rPr>
        <w:t xml:space="preserve"> sheet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For any “FirstLook License” products -&gt; select “Firstlook” revenue category 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Only time we need to use revenue category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customer, include the following usage components in their billing setup, </w:t>
      </w:r>
      <w:r w:rsidDel="00000000" w:rsidR="00000000" w:rsidRPr="00000000">
        <w:rPr>
          <w:i w:val="1"/>
          <w:sz w:val="20"/>
          <w:szCs w:val="20"/>
          <w:rtl w:val="0"/>
        </w:rPr>
        <w:t xml:space="preserve">even if they are not listed in the contract </w:t>
      </w:r>
      <w:r w:rsidDel="00000000" w:rsidR="00000000" w:rsidRPr="00000000">
        <w:rPr>
          <w:sz w:val="20"/>
          <w:szCs w:val="20"/>
          <w:rtl w:val="0"/>
        </w:rPr>
        <w:t xml:space="preserve">(this means that these BTs should be included no matter what; always process them regardless of the contract)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**all of these will have the same terms as the other usage BTs in the contract - If there aren’t any, set these to monthly in arrears</w:t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event type will match the item name exactly</w:t>
      </w:r>
    </w:p>
    <w:p w:rsidR="00000000" w:rsidDel="00000000" w:rsidP="00000000" w:rsidRDefault="00000000" w:rsidRPr="00000000" w14:paraId="0000003D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Buildkite: Unit Fee: $1</w:t>
      </w:r>
    </w:p>
    <w:p w:rsidR="00000000" w:rsidDel="00000000" w:rsidP="00000000" w:rsidRDefault="00000000" w:rsidRPr="00000000" w14:paraId="0000003E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Honeycomb: Unit Fee: $1</w:t>
      </w:r>
    </w:p>
    <w:p w:rsidR="00000000" w:rsidDel="00000000" w:rsidP="00000000" w:rsidRDefault="00000000" w:rsidRPr="00000000" w14:paraId="0000003F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AWS - Retail Price: Unit Fee: $1</w:t>
      </w:r>
    </w:p>
    <w:p w:rsidR="00000000" w:rsidDel="00000000" w:rsidP="00000000" w:rsidRDefault="00000000" w:rsidRPr="00000000" w14:paraId="00000040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AWS - Savings: Unit Fee: -$1 (negative BT)</w:t>
      </w:r>
    </w:p>
    <w:p w:rsidR="00000000" w:rsidDel="00000000" w:rsidP="00000000" w:rsidRDefault="00000000" w:rsidRPr="00000000" w14:paraId="00000041">
      <w:pPr>
        <w:numPr>
          <w:ilvl w:val="3"/>
          <w:numId w:val="9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ends up being a discount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Milestone or Usage-Based Pricing: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 sure to process all CCU model fees (they will often be a tier unit like the below)</w:t>
      </w:r>
    </w:p>
    <w:p w:rsidR="00000000" w:rsidDel="00000000" w:rsidP="00000000" w:rsidRDefault="00000000" w:rsidRPr="00000000" w14:paraId="00000044">
      <w:pPr>
        <w:spacing w:after="160" w:before="1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6888" cy="151040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510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opt-in / BTs that have multiple options, process every option as it’s own BT</w:t>
      </w:r>
    </w:p>
    <w:p w:rsidR="00000000" w:rsidDel="00000000" w:rsidP="00000000" w:rsidRDefault="00000000" w:rsidRPr="00000000" w14:paraId="00000046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merchant will later delete which option wasn’t chosen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support fees</w:t>
      </w:r>
    </w:p>
    <w:p w:rsidR="00000000" w:rsidDel="00000000" w:rsidP="00000000" w:rsidRDefault="00000000" w:rsidRPr="00000000" w14:paraId="00000048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 can be tiered unit BTs if there is a monthly allotment</w:t>
      </w:r>
    </w:p>
    <w:p w:rsidR="00000000" w:rsidDel="00000000" w:rsidP="00000000" w:rsidRDefault="00000000" w:rsidRPr="00000000" w14:paraId="00000049">
      <w:pPr>
        <w:spacing w:after="160" w:before="16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94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would be a tier unit BT monthly in arrears because the 10 hour allotment is given monthly</w:t>
      </w:r>
    </w:p>
    <w:p w:rsidR="00000000" w:rsidDel="00000000" w:rsidP="00000000" w:rsidRDefault="00000000" w:rsidRPr="00000000" w14:paraId="0000004B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to double check if support fees are already bundled into the monthly platform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Discounts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as negative BTs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Ignore: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any "Wind Down Pricing" or fallback pricing.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any Revenue Sharing</w:t>
      </w:r>
    </w:p>
    <w:p w:rsidR="00000000" w:rsidDel="00000000" w:rsidP="00000000" w:rsidRDefault="00000000" w:rsidRPr="00000000" w14:paraId="00000051">
      <w:pPr>
        <w:numPr>
          <w:ilvl w:val="2"/>
          <w:numId w:val="9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 there will be “Usage Fee” that are contingent on a customer exceeding a revenue threshold - do not process these usage fees either </w:t>
      </w:r>
    </w:p>
    <w:p w:rsidR="00000000" w:rsidDel="00000000" w:rsidP="00000000" w:rsidRDefault="00000000" w:rsidRPr="00000000" w14:paraId="00000052">
      <w:pPr>
        <w:numPr>
          <w:ilvl w:val="3"/>
          <w:numId w:val="9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Usage Fees. If Customer has exceeded the Web3 Threshold, Customer will pay Pragma usage fees based on a tiered pricing schedule as set forth below. Fees start at $0.002 per concurrent user each hour, calculated by measuring the total number of users that access the</w:t>
      </w:r>
    </w:p>
    <w:p w:rsidR="00000000" w:rsidDel="00000000" w:rsidP="00000000" w:rsidRDefault="00000000" w:rsidRPr="00000000" w14:paraId="00000053">
      <w:pPr>
        <w:numPr>
          <w:ilvl w:val="3"/>
          <w:numId w:val="9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Web3 Threshold in this example is Web3 rev being 20% of product revenue</w:t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enter BTs for "Pass Through Fees" unless a base or fixed component is defined.</w:t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5C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the item name with the integration item.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match isn’t clear, continue processing but note to US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0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All gong calls in slack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Henry Mora" w:id="0" w:date="2025-10-01T13:50:46Z"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Please remove this @ashni@tabsplatform.com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Revenue categories should be applied according to the linked sheet!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ashni@tabsplatform.com_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spreadsheets/d/1AgKvqWX-JD2qkqfR8lPEjQbakGlGcaHhE9E09bOMxgE/edit?gid=0#gid=0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