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w:t>
      </w:r>
      <w:r w:rsidDel="00000000" w:rsidR="00000000" w:rsidRPr="00000000">
        <w:rPr>
          <w:sz w:val="20"/>
          <w:szCs w:val="20"/>
          <w:rtl w:val="0"/>
        </w:rPr>
        <w:t xml:space="preserve">Nov 19, 2024</w:t>
      </w:r>
      <w:r w:rsidDel="00000000" w:rsidR="00000000" w:rsidRPr="00000000">
        <w:rPr>
          <w:sz w:val="20"/>
          <w:szCs w:val="20"/>
          <w:rtl w:val="0"/>
        </w:rPr>
        <w:br w:type="textWrapping"/>
        <w:t xml:space="preserve">Scoping start date: </w:t>
      </w:r>
      <w:r w:rsidDel="00000000" w:rsidR="00000000" w:rsidRPr="00000000">
        <w:rPr>
          <w:sz w:val="20"/>
          <w:szCs w:val="20"/>
          <w:rtl w:val="0"/>
        </w:rPr>
        <w:t xml:space="preserve">Nov 22, 2024</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Nov 26, 2024</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Dec 5, 2024</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br w:type="textWrapping"/>
        <w:t xml:space="preserve">Go Live Date: </w:t>
      </w:r>
      <w:r w:rsidDel="00000000" w:rsidR="00000000" w:rsidRPr="00000000">
        <w:rPr>
          <w:sz w:val="20"/>
          <w:szCs w:val="20"/>
          <w:rtl w:val="0"/>
        </w:rPr>
        <w:t xml:space="preserve">Jan 6, 2025</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GTM POC: </w:t>
      </w:r>
      <w:sdt>
        <w:sdtPr>
          <w:alias w:val="Stage"/>
          <w:id w:val="-1859782587"/>
          <w:dropDownList w:lastValue="Ben">
            <w:listItem w:displayText="Rebecca" w:value="Rebecca"/>
            <w:listItem w:displayText="Jarrett" w:value="Jarrett"/>
            <w:listItem w:displayText="Ben" w:value="Ben"/>
            <w:listItem w:displayText="Sean" w:value="Sean"/>
            <w:listItem w:displayText="Josephine" w:value="Josephine"/>
            <w:listItem w:displayText="Paula" w:value="Paula"/>
            <w:listItem w:displayText="Nick" w:value="Nick"/>
          </w:dropDownList>
        </w:sdtPr>
        <w:sdtContent>
          <w:r w:rsidDel="00000000" w:rsidR="00000000" w:rsidRPr="00000000">
            <w:rPr>
              <w:color w:val="11734b"/>
              <w:sz w:val="20"/>
              <w:szCs w:val="20"/>
              <w:shd w:fill="d4edbc" w:val="clear"/>
            </w:rPr>
            <w:t xml:space="preserve">Ben</w:t>
          </w:r>
        </w:sdtContent>
      </w:sdt>
      <w:r w:rsidDel="00000000" w:rsidR="00000000" w:rsidRPr="00000000">
        <w:rPr>
          <w:sz w:val="20"/>
          <w:szCs w:val="20"/>
          <w:rtl w:val="0"/>
        </w:rPr>
        <w:br w:type="textWrapping"/>
        <w:t xml:space="preserve">Implementation POC: </w:t>
      </w:r>
      <w:sdt>
        <w:sdtPr>
          <w:alias w:val="Stage"/>
          <w:id w:val="-1270293962"/>
          <w:dropDownList w:lastValue="Jeff">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color w:val="000000"/>
              <w:sz w:val="20"/>
              <w:szCs w:val="20"/>
              <w:shd w:fill="e8eaed" w:val="clear"/>
            </w:rPr>
            <w:t xml:space="preserve">Jeff</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ERP: </w:t>
      </w:r>
      <w:sdt>
        <w:sdtPr>
          <w:alias w:val="Stage"/>
          <w:id w:val="558879181"/>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Tax Integration: </w:t>
      </w:r>
      <w:sdt>
        <w:sdtPr>
          <w:alias w:val="Stage"/>
          <w:id w:val="-1892316063"/>
          <w:dropDownList w:lastValue="Other">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8aa"/>
              <w:sz w:val="20"/>
              <w:szCs w:val="20"/>
              <w:shd w:fill="753800" w:val="clear"/>
            </w:rPr>
            <w:t xml:space="preserve">Other</w:t>
          </w:r>
        </w:sdtContent>
      </w:sdt>
      <w:r w:rsidDel="00000000" w:rsidR="00000000" w:rsidRPr="00000000">
        <w:rPr>
          <w:sz w:val="20"/>
          <w:szCs w:val="20"/>
          <w:rtl w:val="0"/>
        </w:rPr>
        <w:t xml:space="preserve"> Yes, but not sure what their provider is (likely AST)</w:t>
      </w:r>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B">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C">
      <w:pPr>
        <w:pStyle w:val="Heading3"/>
        <w:keepNext w:val="0"/>
        <w:keepLines w:val="0"/>
        <w:numPr>
          <w:ilvl w:val="0"/>
          <w:numId w:val="7"/>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Main POC: </w:t>
      </w:r>
      <w:hyperlink r:id="rId6">
        <w:r w:rsidDel="00000000" w:rsidR="00000000" w:rsidRPr="00000000">
          <w:rPr>
            <w:rFonts w:ascii="Inter" w:cs="Inter" w:eastAsia="Inter" w:hAnsi="Inter"/>
            <w:color w:val="0000ee"/>
            <w:sz w:val="20"/>
            <w:szCs w:val="20"/>
            <w:u w:val="single"/>
            <w:rtl w:val="0"/>
          </w:rPr>
          <w:t xml:space="preserve">Owen Gallahue</w:t>
        </w:r>
      </w:hyperlink>
      <w:r w:rsidDel="00000000" w:rsidR="00000000" w:rsidRPr="00000000">
        <w:rPr>
          <w:rFonts w:ascii="Inter" w:cs="Inter" w:eastAsia="Inter" w:hAnsi="Inter"/>
          <w:sz w:val="20"/>
          <w:szCs w:val="20"/>
          <w:rtl w:val="0"/>
        </w:rPr>
        <w:t xml:space="preserve"> - Engagement manager (acting CFO until Wilhelm joins)</w:t>
      </w:r>
    </w:p>
    <w:p w:rsidR="00000000" w:rsidDel="00000000" w:rsidP="00000000" w:rsidRDefault="00000000" w:rsidRPr="00000000" w14:paraId="0000000D">
      <w:pPr>
        <w:pStyle w:val="Heading3"/>
        <w:keepNext w:val="0"/>
        <w:keepLines w:val="0"/>
        <w:numPr>
          <w:ilvl w:val="0"/>
          <w:numId w:val="7"/>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CFO: </w:t>
      </w:r>
      <w:r w:rsidDel="00000000" w:rsidR="00000000" w:rsidRPr="00000000">
        <w:rPr>
          <w:rFonts w:ascii="Roboto" w:cs="Roboto" w:eastAsia="Roboto" w:hAnsi="Roboto"/>
          <w:color w:val="3c4043"/>
          <w:sz w:val="21"/>
          <w:szCs w:val="21"/>
          <w:highlight w:val="white"/>
          <w:rtl w:val="0"/>
        </w:rPr>
        <w:t xml:space="preserve">Wilhelm Glaser-Gallion - joining as the new CFO over the next few weeks</w:t>
      </w:r>
      <w:r w:rsidDel="00000000" w:rsidR="00000000" w:rsidRPr="00000000">
        <w:rPr>
          <w:rtl w:val="0"/>
        </w:rPr>
      </w:r>
    </w:p>
    <w:p w:rsidR="00000000" w:rsidDel="00000000" w:rsidP="00000000" w:rsidRDefault="00000000" w:rsidRPr="00000000" w14:paraId="0000000E">
      <w:pPr>
        <w:pStyle w:val="Heading3"/>
        <w:keepNext w:val="0"/>
        <w:keepLines w:val="0"/>
        <w:numPr>
          <w:ilvl w:val="0"/>
          <w:numId w:val="7"/>
        </w:numPr>
        <w:spacing w:after="0" w:before="0" w:lineRule="auto"/>
        <w:ind w:left="720" w:hanging="360"/>
        <w:rPr>
          <w:rFonts w:ascii="Inter" w:cs="Inter" w:eastAsia="Inter" w:hAnsi="Inter"/>
          <w:sz w:val="20"/>
          <w:szCs w:val="20"/>
        </w:rPr>
      </w:pPr>
      <w:bookmarkStart w:colFirst="0" w:colLast="0" w:name="_auiu5c613ng4" w:id="3"/>
      <w:bookmarkEnd w:id="3"/>
      <w:r w:rsidDel="00000000" w:rsidR="00000000" w:rsidRPr="00000000">
        <w:rPr>
          <w:rFonts w:ascii="Inter" w:cs="Inter" w:eastAsia="Inter" w:hAnsi="Inter"/>
          <w:sz w:val="20"/>
          <w:szCs w:val="20"/>
          <w:rtl w:val="0"/>
        </w:rPr>
        <w:t xml:space="preserve">Fiona - Finance at Proton (sends invoices out)</w:t>
      </w:r>
      <w:r w:rsidDel="00000000" w:rsidR="00000000" w:rsidRPr="00000000">
        <w:rPr>
          <w:rtl w:val="0"/>
        </w:rPr>
      </w:r>
    </w:p>
    <w:p w:rsidR="00000000" w:rsidDel="00000000" w:rsidP="00000000" w:rsidRDefault="00000000" w:rsidRPr="00000000" w14:paraId="0000000F">
      <w:pPr>
        <w:numPr>
          <w:ilvl w:val="0"/>
          <w:numId w:val="7"/>
        </w:numPr>
        <w:ind w:left="720" w:hanging="360"/>
        <w:rPr>
          <w:sz w:val="20"/>
          <w:szCs w:val="20"/>
        </w:rPr>
      </w:pPr>
      <w:r w:rsidDel="00000000" w:rsidR="00000000" w:rsidRPr="00000000">
        <w:rPr>
          <w:sz w:val="20"/>
          <w:szCs w:val="20"/>
          <w:rtl w:val="0"/>
        </w:rPr>
        <w:t xml:space="preserve">Pete: VP of Sales</w:t>
      </w:r>
      <w:r w:rsidDel="00000000" w:rsidR="00000000" w:rsidRPr="00000000">
        <w:rPr>
          <w:rtl w:val="0"/>
        </w:rPr>
      </w:r>
    </w:p>
    <w:p w:rsidR="00000000" w:rsidDel="00000000" w:rsidP="00000000" w:rsidRDefault="00000000" w:rsidRPr="00000000" w14:paraId="00000010">
      <w:pPr>
        <w:pStyle w:val="Heading3"/>
        <w:keepNext w:val="0"/>
        <w:keepLines w:val="0"/>
        <w:spacing w:after="0" w:before="0" w:lineRule="auto"/>
        <w:rPr>
          <w:rFonts w:ascii="Inter" w:cs="Inter" w:eastAsia="Inter" w:hAnsi="Inter"/>
          <w:sz w:val="20"/>
          <w:szCs w:val="20"/>
        </w:rPr>
      </w:pPr>
      <w:bookmarkStart w:colFirst="0" w:colLast="0" w:name="_r1ekv9n5mo4i" w:id="4"/>
      <w:bookmarkEnd w:id="4"/>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b w:val="1"/>
                <w:i w:val="1"/>
                <w:color w:val="666666"/>
                <w:sz w:val="16"/>
                <w:szCs w:val="16"/>
              </w:rPr>
            </w:pPr>
            <w:r w:rsidDel="00000000" w:rsidR="00000000" w:rsidRPr="00000000">
              <w:rPr>
                <w:rFonts w:ascii="JetBrains Mono SemiBold" w:cs="JetBrains Mono SemiBold" w:eastAsia="JetBrains Mono SemiBold" w:hAnsi="JetBrains Mono SemiBold"/>
                <w:sz w:val="20"/>
                <w:szCs w:val="20"/>
                <w:rtl w:val="0"/>
              </w:rPr>
              <w:t xml:space="preserve">Notes Sections  [Ops International Team to Ignore]</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12">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13">
            <w:pPr>
              <w:numPr>
                <w:ilvl w:val="0"/>
                <w:numId w:val="4"/>
              </w:numPr>
              <w:ind w:left="720" w:hanging="360"/>
              <w:rPr>
                <w:sz w:val="20"/>
                <w:szCs w:val="20"/>
                <w:highlight w:val="yellow"/>
              </w:rPr>
            </w:pPr>
            <w:r w:rsidDel="00000000" w:rsidR="00000000" w:rsidRPr="00000000">
              <w:rPr>
                <w:sz w:val="20"/>
                <w:szCs w:val="20"/>
                <w:highlight w:val="yellow"/>
                <w:rtl w:val="0"/>
              </w:rPr>
              <w:t xml:space="preserve">Info on how merchant bills</w:t>
            </w:r>
          </w:p>
          <w:p w:rsidR="00000000" w:rsidDel="00000000" w:rsidP="00000000" w:rsidRDefault="00000000" w:rsidRPr="00000000" w14:paraId="00000014">
            <w:pPr>
              <w:ind w:left="0" w:firstLine="0"/>
              <w:rPr>
                <w:sz w:val="20"/>
                <w:szCs w:val="20"/>
                <w:highlight w:val="yellow"/>
              </w:rPr>
            </w:pPr>
            <w:r w:rsidDel="00000000" w:rsidR="00000000" w:rsidRPr="00000000">
              <w:rPr>
                <w:sz w:val="20"/>
                <w:szCs w:val="20"/>
                <w:rtl w:val="0"/>
              </w:rPr>
              <w:t xml:space="preserve">They have a seat based usage billing that is fairly common in SaaS but somewhat complex to handle. It can be described as a SaaS seat based billing that maintains a floor of user seats where billing never dips below the floor - more details below.</w:t>
            </w:r>
            <w:r w:rsidDel="00000000" w:rsidR="00000000" w:rsidRPr="00000000">
              <w:rPr>
                <w:sz w:val="20"/>
                <w:szCs w:val="20"/>
                <w:highlight w:val="yellow"/>
                <w:rtl w:val="0"/>
              </w:rPr>
              <w:br w:type="textWrapping"/>
            </w:r>
          </w:p>
          <w:p w:rsidR="00000000" w:rsidDel="00000000" w:rsidP="00000000" w:rsidRDefault="00000000" w:rsidRPr="00000000" w14:paraId="00000015">
            <w:pPr>
              <w:numPr>
                <w:ilvl w:val="0"/>
                <w:numId w:val="4"/>
              </w:numPr>
              <w:ind w:left="720" w:hanging="360"/>
              <w:rPr>
                <w:sz w:val="20"/>
                <w:szCs w:val="20"/>
                <w:highlight w:val="yellow"/>
              </w:rPr>
            </w:pPr>
            <w:r w:rsidDel="00000000" w:rsidR="00000000" w:rsidRPr="00000000">
              <w:rPr>
                <w:sz w:val="20"/>
                <w:szCs w:val="20"/>
                <w:highlight w:val="yellow"/>
                <w:rtl w:val="0"/>
              </w:rPr>
              <w:t xml:space="preserve">Is there any important merchant relationship information?</w:t>
              <w:br w:type="textWrapping"/>
            </w:r>
            <w:r w:rsidDel="00000000" w:rsidR="00000000" w:rsidRPr="00000000">
              <w:rPr>
                <w:sz w:val="20"/>
                <w:szCs w:val="20"/>
                <w:rtl w:val="0"/>
              </w:rPr>
              <w:t xml:space="preserve">Mostly will be engaging with Owen and Wilhelm </w:t>
            </w:r>
            <w:r w:rsidDel="00000000" w:rsidR="00000000" w:rsidRPr="00000000">
              <w:rPr>
                <w:sz w:val="20"/>
                <w:szCs w:val="20"/>
                <w:highlight w:val="yellow"/>
                <w:rtl w:val="0"/>
              </w:rPr>
              <w:br w:type="textWrapping"/>
              <w:t xml:space="preserve">1) What is the merchant temperament?</w:t>
            </w:r>
            <w:r w:rsidDel="00000000" w:rsidR="00000000" w:rsidRPr="00000000">
              <w:rPr>
                <w:rtl w:val="0"/>
              </w:rPr>
            </w:r>
          </w:p>
          <w:p w:rsidR="00000000" w:rsidDel="00000000" w:rsidP="00000000" w:rsidRDefault="00000000" w:rsidRPr="00000000" w14:paraId="00000016">
            <w:pPr>
              <w:ind w:left="720" w:firstLine="0"/>
              <w:rPr>
                <w:sz w:val="20"/>
                <w:szCs w:val="20"/>
              </w:rPr>
            </w:pPr>
            <w:r w:rsidDel="00000000" w:rsidR="00000000" w:rsidRPr="00000000">
              <w:rPr>
                <w:sz w:val="20"/>
                <w:szCs w:val="20"/>
                <w:rtl w:val="0"/>
              </w:rPr>
              <w:t xml:space="preserve">Merchant is super engaged and very excited about Tabs! </w:t>
            </w:r>
            <w:r w:rsidDel="00000000" w:rsidR="00000000" w:rsidRPr="00000000">
              <w:rPr>
                <w:sz w:val="20"/>
                <w:szCs w:val="20"/>
                <w:highlight w:val="yellow"/>
                <w:rtl w:val="0"/>
              </w:rPr>
              <w:br w:type="textWrapping"/>
              <w:t xml:space="preserve">2) Is there a key POC: (i.e.: who is the buyer/decision maker?)</w:t>
            </w:r>
            <w:r w:rsidDel="00000000" w:rsidR="00000000" w:rsidRPr="00000000">
              <w:rPr>
                <w:rtl w:val="0"/>
              </w:rPr>
            </w:r>
          </w:p>
          <w:p w:rsidR="00000000" w:rsidDel="00000000" w:rsidP="00000000" w:rsidRDefault="00000000" w:rsidRPr="00000000" w14:paraId="00000017">
            <w:pPr>
              <w:ind w:left="720" w:firstLine="0"/>
              <w:rPr>
                <w:sz w:val="20"/>
                <w:szCs w:val="20"/>
              </w:rPr>
            </w:pPr>
            <w:r w:rsidDel="00000000" w:rsidR="00000000" w:rsidRPr="00000000">
              <w:rPr>
                <w:sz w:val="20"/>
                <w:szCs w:val="20"/>
                <w:rtl w:val="0"/>
              </w:rPr>
              <w:t xml:space="preserve">Owen has been our primary POC</w:t>
            </w:r>
            <w:r w:rsidDel="00000000" w:rsidR="00000000" w:rsidRPr="00000000">
              <w:rPr>
                <w:sz w:val="20"/>
                <w:szCs w:val="20"/>
                <w:highlight w:val="yellow"/>
                <w:rtl w:val="0"/>
              </w:rPr>
              <w:br w:type="textWrapping"/>
              <w:t xml:space="preserve">3) What are the Tabs features that the key POC cares about?</w:t>
            </w:r>
            <w:r w:rsidDel="00000000" w:rsidR="00000000" w:rsidRPr="00000000">
              <w:rPr>
                <w:rtl w:val="0"/>
              </w:rPr>
            </w:r>
          </w:p>
          <w:p w:rsidR="00000000" w:rsidDel="00000000" w:rsidP="00000000" w:rsidRDefault="00000000" w:rsidRPr="00000000" w14:paraId="00000018">
            <w:pPr>
              <w:ind w:left="720" w:firstLine="0"/>
              <w:rPr>
                <w:sz w:val="20"/>
                <w:szCs w:val="20"/>
              </w:rPr>
            </w:pPr>
            <w:r w:rsidDel="00000000" w:rsidR="00000000" w:rsidRPr="00000000">
              <w:rPr>
                <w:sz w:val="20"/>
                <w:szCs w:val="20"/>
                <w:rtl w:val="0"/>
              </w:rPr>
              <w:t xml:space="preserve">Tabs building a usage ingest engine to help them streamline processes, as well as get them visibility into </w:t>
            </w:r>
            <w:r w:rsidDel="00000000" w:rsidR="00000000" w:rsidRPr="00000000">
              <w:rPr>
                <w:rtl w:val="0"/>
              </w:rPr>
            </w:r>
          </w:p>
          <w:p w:rsidR="00000000" w:rsidDel="00000000" w:rsidP="00000000" w:rsidRDefault="00000000" w:rsidRPr="00000000" w14:paraId="00000019">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A">
      <w:pPr>
        <w:pStyle w:val="Heading3"/>
        <w:keepNext w:val="0"/>
        <w:keepLines w:val="0"/>
        <w:spacing w:after="0" w:before="0" w:lineRule="auto"/>
        <w:rPr>
          <w:rFonts w:ascii="Inter" w:cs="Inter" w:eastAsia="Inter" w:hAnsi="Inter"/>
          <w:sz w:val="20"/>
          <w:szCs w:val="20"/>
        </w:rPr>
      </w:pPr>
      <w:bookmarkStart w:colFirst="0" w:colLast="0" w:name="_8m3yifv4plbb" w:id="5"/>
      <w:bookmarkEnd w:id="5"/>
      <w:r w:rsidDel="00000000" w:rsidR="00000000" w:rsidRPr="00000000">
        <w:rPr>
          <w:rtl w:val="0"/>
        </w:rPr>
      </w:r>
    </w:p>
    <w:p w:rsidR="00000000" w:rsidDel="00000000" w:rsidP="00000000" w:rsidRDefault="00000000" w:rsidRPr="00000000" w14:paraId="0000001B">
      <w:pPr>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1C">
      <w:pPr>
        <w:pStyle w:val="Heading3"/>
        <w:rPr>
          <w:sz w:val="20"/>
          <w:szCs w:val="20"/>
        </w:rPr>
      </w:pPr>
      <w:bookmarkStart w:colFirst="0" w:colLast="0" w:name="_eyd60qhnw16" w:id="6"/>
      <w:bookmarkEnd w:id="6"/>
      <w:r w:rsidDel="00000000" w:rsidR="00000000" w:rsidRPr="00000000">
        <w:rPr>
          <w:sz w:val="20"/>
          <w:szCs w:val="20"/>
          <w:rtl w:val="0"/>
        </w:rPr>
        <w:t xml:space="preserve">Company summary</w:t>
        <w:br w:type="textWrapping"/>
      </w:r>
      <w:r w:rsidDel="00000000" w:rsidR="00000000" w:rsidRPr="00000000">
        <w:rPr>
          <w:i w:val="1"/>
          <w:color w:val="666666"/>
          <w:sz w:val="16"/>
          <w:szCs w:val="16"/>
          <w:rtl w:val="0"/>
        </w:rPr>
        <w:t xml:space="preserve">(AE to fill) </w:t>
      </w: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sz w:val="20"/>
          <w:szCs w:val="20"/>
          <w:rtl w:val="0"/>
        </w:rPr>
        <w:t xml:space="preserve">Proton.ai is an AI-powered CRM platform tailored for B2B distributors. It integrates with existing systems to centralize data from transactions, customers, and products. The platform uses machine learning to analyze this data and provide actionable sales insights, such as predicting customer purchasing behavior, identifying sales opportunities, and optimizing sales team efforts. Proton.ai helps distributors increase efficiency, enhance customer interactions, and grow revenue by automating processes and reducing reliance on manual work.</w:t>
      </w:r>
    </w:p>
    <w:p w:rsidR="00000000" w:rsidDel="00000000" w:rsidP="00000000" w:rsidRDefault="00000000" w:rsidRPr="00000000" w14:paraId="0000001E">
      <w:pPr>
        <w:rPr>
          <w:sz w:val="20"/>
          <w:szCs w:val="20"/>
        </w:rPr>
      </w:pPr>
      <w:r w:rsidDel="00000000" w:rsidR="00000000" w:rsidRPr="00000000">
        <w:rPr>
          <w:rtl w:val="0"/>
        </w:rPr>
      </w:r>
    </w:p>
    <w:p w:rsidR="00000000" w:rsidDel="00000000" w:rsidP="00000000" w:rsidRDefault="00000000" w:rsidRPr="00000000" w14:paraId="0000001F">
      <w:pPr>
        <w:rPr>
          <w:sz w:val="20"/>
          <w:szCs w:val="20"/>
        </w:rPr>
      </w:pPr>
      <w:r w:rsidDel="00000000" w:rsidR="00000000" w:rsidRPr="00000000">
        <w:rPr>
          <w:sz w:val="20"/>
          <w:szCs w:val="20"/>
          <w:rtl w:val="0"/>
        </w:rPr>
        <w:t xml:space="preserve">The company's value lies in its focus on distributor-specific challenges, offering features like integration with ERPs, AI-driven recommendations, and tools for managing both inside and outside sales teams. It generates revenue through subscriptions to its CRM platform and related services, targeting mid-to-large-scale distributors across various industries.</w:t>
        <w:br w:type="textWrapping"/>
      </w:r>
      <w:r w:rsidDel="00000000" w:rsidR="00000000" w:rsidRPr="00000000">
        <w:rPr>
          <w:rtl w:val="0"/>
        </w:rPr>
      </w:r>
    </w:p>
    <w:p w:rsidR="00000000" w:rsidDel="00000000" w:rsidP="00000000" w:rsidRDefault="00000000" w:rsidRPr="00000000" w14:paraId="00000020">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21">
      <w:pPr>
        <w:rPr>
          <w:sz w:val="20"/>
          <w:szCs w:val="20"/>
        </w:rPr>
      </w:pPr>
      <w:r w:rsidDel="00000000" w:rsidR="00000000" w:rsidRPr="00000000">
        <w:rPr>
          <w:sz w:val="20"/>
          <w:szCs w:val="20"/>
          <w:highlight w:val="yellow"/>
          <w:rtl w:val="0"/>
        </w:rPr>
        <w:t xml:space="preserve">What is the merchant's goal? What pain are we solving? Why are they buying Tabs</w:t>
      </w:r>
      <w:r w:rsidDel="00000000" w:rsidR="00000000" w:rsidRPr="00000000">
        <w:rPr>
          <w:sz w:val="20"/>
          <w:szCs w:val="20"/>
          <w:rtl w:val="0"/>
        </w:rPr>
        <w:t xml:space="preserve">?</w:t>
      </w:r>
    </w:p>
    <w:p w:rsidR="00000000" w:rsidDel="00000000" w:rsidP="00000000" w:rsidRDefault="00000000" w:rsidRPr="00000000" w14:paraId="00000022">
      <w:pPr>
        <w:rPr>
          <w:sz w:val="20"/>
          <w:szCs w:val="20"/>
        </w:rPr>
      </w:pPr>
      <w:r w:rsidDel="00000000" w:rsidR="00000000" w:rsidRPr="00000000">
        <w:rPr>
          <w:sz w:val="20"/>
          <w:szCs w:val="20"/>
          <w:rtl w:val="0"/>
        </w:rPr>
        <w:t xml:space="preserve">Merchant’s goal is to streamline and automate work on invoicing and revenue recognition, and get greater visibility into Forecasting and MRR.</w:t>
      </w:r>
    </w:p>
    <w:p w:rsidR="00000000" w:rsidDel="00000000" w:rsidP="00000000" w:rsidRDefault="00000000" w:rsidRPr="00000000" w14:paraId="00000023">
      <w:pPr>
        <w:rPr>
          <w:sz w:val="20"/>
          <w:szCs w:val="20"/>
        </w:rPr>
      </w:pPr>
      <w:r w:rsidDel="00000000" w:rsidR="00000000" w:rsidRPr="00000000">
        <w:rPr>
          <w:rtl w:val="0"/>
        </w:rPr>
      </w:r>
    </w:p>
    <w:p w:rsidR="00000000" w:rsidDel="00000000" w:rsidP="00000000" w:rsidRDefault="00000000" w:rsidRPr="00000000" w14:paraId="00000024">
      <w:pPr>
        <w:rPr>
          <w:b w:val="1"/>
          <w:sz w:val="20"/>
          <w:szCs w:val="20"/>
        </w:rPr>
      </w:pPr>
      <w:r w:rsidDel="00000000" w:rsidR="00000000" w:rsidRPr="00000000">
        <w:rPr>
          <w:b w:val="1"/>
          <w:sz w:val="20"/>
          <w:szCs w:val="20"/>
          <w:rtl w:val="0"/>
        </w:rPr>
        <w:t xml:space="preserve">Pain points</w:t>
      </w:r>
    </w:p>
    <w:p w:rsidR="00000000" w:rsidDel="00000000" w:rsidP="00000000" w:rsidRDefault="00000000" w:rsidRPr="00000000" w14:paraId="00000025">
      <w:pPr>
        <w:rPr>
          <w:sz w:val="20"/>
          <w:szCs w:val="20"/>
        </w:rPr>
      </w:pPr>
      <w:r w:rsidDel="00000000" w:rsidR="00000000" w:rsidRPr="00000000">
        <w:rPr>
          <w:sz w:val="20"/>
          <w:szCs w:val="20"/>
          <w:rtl w:val="0"/>
        </w:rPr>
        <w:t xml:space="preserve">Manual processes:</w:t>
      </w:r>
    </w:p>
    <w:p w:rsidR="00000000" w:rsidDel="00000000" w:rsidP="00000000" w:rsidRDefault="00000000" w:rsidRPr="00000000" w14:paraId="00000026">
      <w:pPr>
        <w:rPr>
          <w:sz w:val="20"/>
          <w:szCs w:val="20"/>
        </w:rPr>
      </w:pPr>
      <w:r w:rsidDel="00000000" w:rsidR="00000000" w:rsidRPr="00000000">
        <w:rPr>
          <w:sz w:val="20"/>
          <w:szCs w:val="20"/>
          <w:rtl w:val="0"/>
        </w:rPr>
        <w:t xml:space="preserve">Renewals and seat updates are manually tracked in Salesforce, and invoicing/revenue recognition rely on QuickBooks and Excel, leading to inefficiency.</w:t>
      </w:r>
    </w:p>
    <w:p w:rsidR="00000000" w:rsidDel="00000000" w:rsidP="00000000" w:rsidRDefault="00000000" w:rsidRPr="00000000" w14:paraId="00000027">
      <w:pPr>
        <w:rPr>
          <w:sz w:val="20"/>
          <w:szCs w:val="20"/>
        </w:rPr>
      </w:pPr>
      <w:r w:rsidDel="00000000" w:rsidR="00000000" w:rsidRPr="00000000">
        <w:rPr>
          <w:rtl w:val="0"/>
        </w:rPr>
      </w:r>
    </w:p>
    <w:p w:rsidR="00000000" w:rsidDel="00000000" w:rsidP="00000000" w:rsidRDefault="00000000" w:rsidRPr="00000000" w14:paraId="00000028">
      <w:pPr>
        <w:rPr>
          <w:sz w:val="20"/>
          <w:szCs w:val="20"/>
        </w:rPr>
      </w:pPr>
      <w:r w:rsidDel="00000000" w:rsidR="00000000" w:rsidRPr="00000000">
        <w:rPr>
          <w:sz w:val="20"/>
          <w:szCs w:val="20"/>
          <w:rtl w:val="0"/>
        </w:rPr>
        <w:t xml:space="preserve">Scalability Issues:</w:t>
      </w:r>
    </w:p>
    <w:p w:rsidR="00000000" w:rsidDel="00000000" w:rsidP="00000000" w:rsidRDefault="00000000" w:rsidRPr="00000000" w14:paraId="00000029">
      <w:pPr>
        <w:rPr>
          <w:sz w:val="20"/>
          <w:szCs w:val="20"/>
        </w:rPr>
      </w:pPr>
      <w:r w:rsidDel="00000000" w:rsidR="00000000" w:rsidRPr="00000000">
        <w:rPr>
          <w:sz w:val="20"/>
          <w:szCs w:val="20"/>
          <w:rtl w:val="0"/>
        </w:rPr>
        <w:t xml:space="preserve">As the customer base grows, current systems struggle to manage complexity, especially with variable contracts and new logos.</w:t>
      </w:r>
    </w:p>
    <w:p w:rsidR="00000000" w:rsidDel="00000000" w:rsidP="00000000" w:rsidRDefault="00000000" w:rsidRPr="00000000" w14:paraId="0000002A">
      <w:pPr>
        <w:rPr>
          <w:sz w:val="20"/>
          <w:szCs w:val="20"/>
        </w:rPr>
      </w:pPr>
      <w:r w:rsidDel="00000000" w:rsidR="00000000" w:rsidRPr="00000000">
        <w:rPr>
          <w:rtl w:val="0"/>
        </w:rPr>
      </w:r>
    </w:p>
    <w:p w:rsidR="00000000" w:rsidDel="00000000" w:rsidP="00000000" w:rsidRDefault="00000000" w:rsidRPr="00000000" w14:paraId="0000002B">
      <w:pPr>
        <w:rPr>
          <w:sz w:val="20"/>
          <w:szCs w:val="20"/>
        </w:rPr>
      </w:pPr>
      <w:r w:rsidDel="00000000" w:rsidR="00000000" w:rsidRPr="00000000">
        <w:rPr>
          <w:sz w:val="20"/>
          <w:szCs w:val="20"/>
          <w:rtl w:val="0"/>
        </w:rPr>
        <w:t xml:space="preserve">Revenue Capture Gaps:</w:t>
      </w:r>
    </w:p>
    <w:p w:rsidR="00000000" w:rsidDel="00000000" w:rsidP="00000000" w:rsidRDefault="00000000" w:rsidRPr="00000000" w14:paraId="0000002C">
      <w:pPr>
        <w:rPr>
          <w:sz w:val="20"/>
          <w:szCs w:val="20"/>
        </w:rPr>
      </w:pPr>
      <w:r w:rsidDel="00000000" w:rsidR="00000000" w:rsidRPr="00000000">
        <w:rPr>
          <w:sz w:val="20"/>
          <w:szCs w:val="20"/>
          <w:rtl w:val="0"/>
        </w:rPr>
        <w:t xml:space="preserve">There are challenges in capturing revenue effectively and appropriately tracking forecasting and MRR due to lack of automation and stable process.</w:t>
      </w:r>
    </w:p>
    <w:p w:rsidR="00000000" w:rsidDel="00000000" w:rsidP="00000000" w:rsidRDefault="00000000" w:rsidRPr="00000000" w14:paraId="0000002D">
      <w:pPr>
        <w:rPr>
          <w:sz w:val="20"/>
          <w:szCs w:val="20"/>
        </w:rPr>
      </w:pPr>
      <w:r w:rsidDel="00000000" w:rsidR="00000000" w:rsidRPr="00000000">
        <w:rPr>
          <w:rtl w:val="0"/>
        </w:rPr>
      </w:r>
    </w:p>
    <w:p w:rsidR="00000000" w:rsidDel="00000000" w:rsidP="00000000" w:rsidRDefault="00000000" w:rsidRPr="00000000" w14:paraId="0000002E">
      <w:pPr>
        <w:rPr>
          <w:sz w:val="20"/>
          <w:szCs w:val="20"/>
        </w:rPr>
      </w:pPr>
      <w:r w:rsidDel="00000000" w:rsidR="00000000" w:rsidRPr="00000000">
        <w:rPr>
          <w:sz w:val="20"/>
          <w:szCs w:val="20"/>
          <w:highlight w:val="yellow"/>
          <w:rtl w:val="0"/>
        </w:rPr>
        <w:br w:type="textWrapping"/>
      </w:r>
      <w:r w:rsidDel="00000000" w:rsidR="00000000" w:rsidRPr="00000000">
        <w:rPr>
          <w:sz w:val="20"/>
          <w:szCs w:val="20"/>
          <w:highlight w:val="yellow"/>
          <w:rtl w:val="0"/>
        </w:rPr>
        <w:t xml:space="preserve">Is there an opt out clause? If so, what is the merchant looking for so they do not exercise it</w:t>
      </w:r>
      <w:r w:rsidDel="00000000" w:rsidR="00000000" w:rsidRPr="00000000">
        <w:rPr>
          <w:sz w:val="20"/>
          <w:szCs w:val="20"/>
          <w:rtl w:val="0"/>
        </w:rPr>
        <w:t xml:space="preserve">?</w:t>
      </w:r>
    </w:p>
    <w:p w:rsidR="00000000" w:rsidDel="00000000" w:rsidP="00000000" w:rsidRDefault="00000000" w:rsidRPr="00000000" w14:paraId="0000002F">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No opt out</w:t>
      </w:r>
      <w:r w:rsidDel="00000000" w:rsidR="00000000" w:rsidRPr="00000000">
        <w:rPr>
          <w:rtl w:val="0"/>
        </w:rPr>
      </w:r>
    </w:p>
    <w:p w:rsidR="00000000" w:rsidDel="00000000" w:rsidP="00000000" w:rsidRDefault="00000000" w:rsidRPr="00000000" w14:paraId="00000030">
      <w:pPr>
        <w:pStyle w:val="Heading3"/>
        <w:rPr>
          <w:sz w:val="20"/>
          <w:szCs w:val="20"/>
        </w:rPr>
      </w:pPr>
      <w:bookmarkStart w:colFirst="0" w:colLast="0" w:name="_ymdiz825wd3r" w:id="7"/>
      <w:bookmarkEnd w:id="7"/>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31">
      <w:pPr>
        <w:numPr>
          <w:ilvl w:val="0"/>
          <w:numId w:val="3"/>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r>
      <w:r w:rsidDel="00000000" w:rsidR="00000000" w:rsidRPr="00000000">
        <w:rPr>
          <w:rtl w:val="0"/>
        </w:rPr>
      </w:r>
    </w:p>
    <w:p w:rsidR="00000000" w:rsidDel="00000000" w:rsidP="00000000" w:rsidRDefault="00000000" w:rsidRPr="00000000" w14:paraId="00000032">
      <w:pPr>
        <w:numPr>
          <w:ilvl w:val="1"/>
          <w:numId w:val="3"/>
        </w:numPr>
        <w:ind w:left="1440" w:hanging="360"/>
        <w:rPr>
          <w:sz w:val="20"/>
          <w:szCs w:val="20"/>
          <w:u w:val="none"/>
        </w:rPr>
      </w:pPr>
      <w:r w:rsidDel="00000000" w:rsidR="00000000" w:rsidRPr="00000000">
        <w:rPr>
          <w:sz w:val="20"/>
          <w:szCs w:val="20"/>
          <w:rtl w:val="0"/>
        </w:rPr>
        <w:t xml:space="preserve">No</w:t>
      </w:r>
    </w:p>
    <w:p w:rsidR="00000000" w:rsidDel="00000000" w:rsidP="00000000" w:rsidRDefault="00000000" w:rsidRPr="00000000" w14:paraId="00000033">
      <w:pPr>
        <w:numPr>
          <w:ilvl w:val="0"/>
          <w:numId w:val="3"/>
        </w:numPr>
        <w:ind w:left="720" w:hanging="360"/>
        <w:rPr>
          <w:sz w:val="20"/>
          <w:szCs w:val="20"/>
          <w:highlight w:val="yellow"/>
        </w:rPr>
      </w:pPr>
      <w:r w:rsidDel="00000000" w:rsidR="00000000" w:rsidRPr="00000000">
        <w:rPr>
          <w:sz w:val="20"/>
          <w:szCs w:val="20"/>
          <w:highlight w:val="yellow"/>
          <w:rtl w:val="0"/>
        </w:rPr>
        <w:t xml:space="preserve">Information on how merchant bills</w:t>
      </w:r>
      <w:r w:rsidDel="00000000" w:rsidR="00000000" w:rsidRPr="00000000">
        <w:rPr>
          <w:rtl w:val="0"/>
        </w:rPr>
      </w:r>
    </w:p>
    <w:p w:rsidR="00000000" w:rsidDel="00000000" w:rsidP="00000000" w:rsidRDefault="00000000" w:rsidRPr="00000000" w14:paraId="00000034">
      <w:pPr>
        <w:rPr>
          <w:sz w:val="20"/>
          <w:szCs w:val="20"/>
        </w:rPr>
      </w:pPr>
      <w:r w:rsidDel="00000000" w:rsidR="00000000" w:rsidRPr="00000000">
        <w:rPr>
          <w:sz w:val="20"/>
          <w:szCs w:val="20"/>
          <w:rtl w:val="0"/>
        </w:rPr>
        <w:t xml:space="preserve">SaaS seat based billing that maintains a floor of seats - simple in concept but somewhat complex to support:</w:t>
      </w:r>
    </w:p>
    <w:p w:rsidR="00000000" w:rsidDel="00000000" w:rsidP="00000000" w:rsidRDefault="00000000" w:rsidRPr="00000000" w14:paraId="00000035">
      <w:pPr>
        <w:numPr>
          <w:ilvl w:val="0"/>
          <w:numId w:val="3"/>
        </w:numPr>
        <w:ind w:left="720" w:hanging="360"/>
        <w:rPr>
          <w:sz w:val="20"/>
          <w:szCs w:val="20"/>
        </w:rPr>
      </w:pPr>
      <w:r w:rsidDel="00000000" w:rsidR="00000000" w:rsidRPr="00000000">
        <w:rPr>
          <w:sz w:val="20"/>
          <w:szCs w:val="20"/>
          <w:rtl w:val="0"/>
        </w:rPr>
        <w:t xml:space="preserve">They bill a software fee based on seat count which includes a specific number of seats. This number of seats becomes the "floor" of their contract. For example, their customer BPI signed a contract with 45 seat "floor" to start.</w:t>
      </w:r>
    </w:p>
    <w:p w:rsidR="00000000" w:rsidDel="00000000" w:rsidP="00000000" w:rsidRDefault="00000000" w:rsidRPr="00000000" w14:paraId="00000036">
      <w:pPr>
        <w:numPr>
          <w:ilvl w:val="0"/>
          <w:numId w:val="3"/>
        </w:numPr>
        <w:ind w:left="720" w:hanging="360"/>
        <w:rPr>
          <w:sz w:val="20"/>
          <w:szCs w:val="20"/>
        </w:rPr>
      </w:pPr>
      <w:r w:rsidDel="00000000" w:rsidR="00000000" w:rsidRPr="00000000">
        <w:rPr>
          <w:sz w:val="20"/>
          <w:szCs w:val="20"/>
          <w:rtl w:val="0"/>
        </w:rPr>
        <w:t xml:space="preserve">When a new seat is added above the initial seat count, for example if BPI added two new users, that new seat count of 47 users becomes the new floor.</w:t>
      </w:r>
    </w:p>
    <w:p w:rsidR="00000000" w:rsidDel="00000000" w:rsidP="00000000" w:rsidRDefault="00000000" w:rsidRPr="00000000" w14:paraId="00000037">
      <w:pPr>
        <w:numPr>
          <w:ilvl w:val="0"/>
          <w:numId w:val="3"/>
        </w:numPr>
        <w:ind w:left="720" w:hanging="360"/>
        <w:rPr>
          <w:sz w:val="20"/>
          <w:szCs w:val="20"/>
        </w:rPr>
      </w:pPr>
      <w:r w:rsidDel="00000000" w:rsidR="00000000" w:rsidRPr="00000000">
        <w:rPr>
          <w:sz w:val="20"/>
          <w:szCs w:val="20"/>
          <w:rtl w:val="0"/>
        </w:rPr>
        <w:t xml:space="preserve">The new seats are billed for the remainder of the annual term, pro-rated for the rest of the contract. IE if BPI adds a new seat 3 months into an annual contract, they bill for the remaining 9 months up front</w:t>
      </w:r>
    </w:p>
    <w:p w:rsidR="00000000" w:rsidDel="00000000" w:rsidP="00000000" w:rsidRDefault="00000000" w:rsidRPr="00000000" w14:paraId="00000038">
      <w:pPr>
        <w:numPr>
          <w:ilvl w:val="0"/>
          <w:numId w:val="3"/>
        </w:numPr>
        <w:ind w:left="720" w:hanging="360"/>
        <w:rPr>
          <w:sz w:val="20"/>
          <w:szCs w:val="20"/>
        </w:rPr>
      </w:pPr>
      <w:r w:rsidDel="00000000" w:rsidR="00000000" w:rsidRPr="00000000">
        <w:rPr>
          <w:sz w:val="20"/>
          <w:szCs w:val="20"/>
          <w:rtl w:val="0"/>
        </w:rPr>
        <w:t xml:space="preserve">They have price breaks for additional users at certain thresholds, once the BPI seat count reaches 50 seats, price per new seat goes to $130/seat/month. At 75 users, it goes to $105/seat/month, and so on</w:t>
      </w:r>
    </w:p>
    <w:p w:rsidR="00000000" w:rsidDel="00000000" w:rsidP="00000000" w:rsidRDefault="00000000" w:rsidRPr="00000000" w14:paraId="00000039">
      <w:pPr>
        <w:rPr>
          <w:sz w:val="20"/>
          <w:szCs w:val="20"/>
        </w:rPr>
      </w:pPr>
      <w:r w:rsidDel="00000000" w:rsidR="00000000" w:rsidRPr="00000000">
        <w:rPr>
          <w:sz w:val="20"/>
          <w:szCs w:val="20"/>
          <w:rtl w:val="0"/>
        </w:rPr>
        <w:t xml:space="preserve">We’ve worked with Arjun on how to support this use case, will discuss more during our pre-kickoff meeting </w:t>
      </w:r>
    </w:p>
    <w:p w:rsidR="00000000" w:rsidDel="00000000" w:rsidP="00000000" w:rsidRDefault="00000000" w:rsidRPr="00000000" w14:paraId="0000003A">
      <w:pPr>
        <w:rPr>
          <w:sz w:val="20"/>
          <w:szCs w:val="20"/>
        </w:rPr>
      </w:pPr>
      <w:r w:rsidDel="00000000" w:rsidR="00000000" w:rsidRPr="00000000">
        <w:rPr>
          <w:rtl w:val="0"/>
        </w:rPr>
      </w:r>
    </w:p>
    <w:p w:rsidR="00000000" w:rsidDel="00000000" w:rsidP="00000000" w:rsidRDefault="00000000" w:rsidRPr="00000000" w14:paraId="0000003B">
      <w:pPr>
        <w:numPr>
          <w:ilvl w:val="0"/>
          <w:numId w:val="3"/>
        </w:numPr>
        <w:ind w:left="720" w:hanging="360"/>
        <w:rPr>
          <w:sz w:val="20"/>
          <w:szCs w:val="20"/>
          <w:highlight w:val="yellow"/>
        </w:rPr>
      </w:pPr>
      <w:r w:rsidDel="00000000" w:rsidR="00000000" w:rsidRPr="00000000">
        <w:rPr>
          <w:sz w:val="20"/>
          <w:szCs w:val="20"/>
          <w:highlight w:val="yellow"/>
          <w:rtl w:val="0"/>
        </w:rPr>
        <w:t xml:space="preserve">How contract is broken up</w:t>
      </w:r>
      <w:r w:rsidDel="00000000" w:rsidR="00000000" w:rsidRPr="00000000">
        <w:rPr>
          <w:rtl w:val="0"/>
        </w:rPr>
      </w:r>
    </w:p>
    <w:p w:rsidR="00000000" w:rsidDel="00000000" w:rsidP="00000000" w:rsidRDefault="00000000" w:rsidRPr="00000000" w14:paraId="0000003C">
      <w:pPr>
        <w:rPr>
          <w:sz w:val="20"/>
          <w:szCs w:val="20"/>
        </w:rPr>
      </w:pPr>
      <w:r w:rsidDel="00000000" w:rsidR="00000000" w:rsidRPr="00000000">
        <w:rPr>
          <w:sz w:val="20"/>
          <w:szCs w:val="20"/>
          <w:rtl w:val="0"/>
        </w:rPr>
        <w:t xml:space="preserve">Contract has an initial purchase of a specific number of seats that is specified as a dollar amount. There is then a tiered pricing table for additional seat purchases</w:t>
      </w:r>
    </w:p>
    <w:p w:rsidR="00000000" w:rsidDel="00000000" w:rsidP="00000000" w:rsidRDefault="00000000" w:rsidRPr="00000000" w14:paraId="0000003D">
      <w:pPr>
        <w:rPr>
          <w:sz w:val="20"/>
          <w:szCs w:val="20"/>
        </w:rPr>
      </w:pPr>
      <w:r w:rsidDel="00000000" w:rsidR="00000000" w:rsidRPr="00000000">
        <w:rPr>
          <w:rtl w:val="0"/>
        </w:rPr>
      </w:r>
    </w:p>
    <w:p w:rsidR="00000000" w:rsidDel="00000000" w:rsidP="00000000" w:rsidRDefault="00000000" w:rsidRPr="00000000" w14:paraId="0000003E">
      <w:pPr>
        <w:numPr>
          <w:ilvl w:val="0"/>
          <w:numId w:val="3"/>
        </w:numPr>
        <w:ind w:left="720" w:hanging="360"/>
        <w:rPr>
          <w:sz w:val="20"/>
          <w:szCs w:val="20"/>
          <w:highlight w:val="yellow"/>
        </w:rPr>
      </w:pPr>
      <w:r w:rsidDel="00000000" w:rsidR="00000000" w:rsidRPr="00000000">
        <w:rPr>
          <w:sz w:val="20"/>
          <w:szCs w:val="20"/>
          <w:highlight w:val="yellow"/>
          <w:rtl w:val="0"/>
        </w:rPr>
        <w:t xml:space="preserve">One off things to know about the merchant</w:t>
      </w:r>
      <w:r w:rsidDel="00000000" w:rsidR="00000000" w:rsidRPr="00000000">
        <w:rPr>
          <w:rtl w:val="0"/>
        </w:rPr>
      </w:r>
    </w:p>
    <w:p w:rsidR="00000000" w:rsidDel="00000000" w:rsidP="00000000" w:rsidRDefault="00000000" w:rsidRPr="00000000" w14:paraId="0000003F">
      <w:pPr>
        <w:rPr>
          <w:sz w:val="20"/>
          <w:szCs w:val="20"/>
        </w:rPr>
      </w:pPr>
      <w:r w:rsidDel="00000000" w:rsidR="00000000" w:rsidRPr="00000000">
        <w:rPr>
          <w:sz w:val="20"/>
          <w:szCs w:val="20"/>
          <w:rtl w:val="0"/>
        </w:rPr>
        <w:t xml:space="preserve">The merchant will be revising their billing model, and us planning to experiment with new pricing models. They are interested in our thought partnership on best practices!</w:t>
      </w:r>
      <w:r w:rsidDel="00000000" w:rsidR="00000000" w:rsidRPr="00000000">
        <w:rPr>
          <w:rtl w:val="0"/>
        </w:rPr>
      </w:r>
    </w:p>
    <w:p w:rsidR="00000000" w:rsidDel="00000000" w:rsidP="00000000" w:rsidRDefault="00000000" w:rsidRPr="00000000" w14:paraId="00000040">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pPr>
      <w:bookmarkStart w:colFirst="0" w:colLast="0" w:name="_v9j9zxh16hmi" w:id="8"/>
      <w:bookmarkEnd w:id="8"/>
      <w:r w:rsidDel="00000000" w:rsidR="00000000" w:rsidRPr="00000000">
        <w:rPr>
          <w:sz w:val="24"/>
          <w:szCs w:val="24"/>
          <w:rtl w:val="0"/>
        </w:rPr>
        <w:t xml:space="preserve">Contract Processing Steps</w:t>
      </w:r>
      <w:r w:rsidDel="00000000" w:rsidR="00000000" w:rsidRPr="00000000">
        <w:rPr>
          <w:sz w:val="20"/>
          <w:szCs w:val="20"/>
          <w:rtl w:val="0"/>
        </w:rPr>
        <w:br w:type="textWrapping"/>
      </w:r>
      <w:r w:rsidDel="00000000" w:rsidR="00000000" w:rsidRPr="00000000">
        <w:rPr>
          <w:i w:val="1"/>
          <w:color w:val="666666"/>
          <w:sz w:val="16"/>
          <w:szCs w:val="16"/>
          <w:rtl w:val="0"/>
        </w:rPr>
        <w:t xml:space="preserve">(Ops to fill)  </w:t>
      </w:r>
      <w:r w:rsidDel="00000000" w:rsidR="00000000" w:rsidRPr="00000000">
        <w:rPr>
          <w:rtl w:val="0"/>
        </w:rPr>
      </w:r>
    </w:p>
    <w:p w:rsidR="00000000" w:rsidDel="00000000" w:rsidP="00000000" w:rsidRDefault="00000000" w:rsidRPr="00000000" w14:paraId="00000041">
      <w:pPr>
        <w:numPr>
          <w:ilvl w:val="0"/>
          <w:numId w:val="9"/>
        </w:numPr>
        <w:ind w:left="720" w:hanging="360"/>
        <w:rPr>
          <w:sz w:val="20"/>
          <w:szCs w:val="20"/>
        </w:rPr>
      </w:pPr>
      <w:r w:rsidDel="00000000" w:rsidR="00000000" w:rsidRPr="00000000">
        <w:rPr>
          <w:sz w:val="20"/>
          <w:szCs w:val="20"/>
          <w:rtl w:val="0"/>
        </w:rPr>
        <w:t xml:space="preserve">Steps to process net new contracts (if it is a renewal contract but no customer exists yet or a customer exists but doesn’t have a contract that ties to the renewal, treat the contract as net new)</w:t>
      </w:r>
    </w:p>
    <w:p w:rsidR="00000000" w:rsidDel="00000000" w:rsidP="00000000" w:rsidRDefault="00000000" w:rsidRPr="00000000" w14:paraId="00000042">
      <w:pPr>
        <w:numPr>
          <w:ilvl w:val="1"/>
          <w:numId w:val="9"/>
        </w:numPr>
        <w:ind w:left="1440" w:hanging="360"/>
        <w:rPr>
          <w:sz w:val="20"/>
          <w:szCs w:val="20"/>
          <w:u w:val="none"/>
        </w:rPr>
      </w:pPr>
      <w:r w:rsidDel="00000000" w:rsidR="00000000" w:rsidRPr="00000000">
        <w:rPr>
          <w:sz w:val="20"/>
          <w:szCs w:val="20"/>
          <w:rtl w:val="0"/>
        </w:rPr>
        <w:t xml:space="preserve">Find billing terms in order form table</w:t>
      </w:r>
    </w:p>
    <w:p w:rsidR="00000000" w:rsidDel="00000000" w:rsidP="00000000" w:rsidRDefault="00000000" w:rsidRPr="00000000" w14:paraId="00000043">
      <w:pPr>
        <w:numPr>
          <w:ilvl w:val="1"/>
          <w:numId w:val="9"/>
        </w:numPr>
        <w:ind w:left="1440" w:hanging="360"/>
        <w:rPr>
          <w:sz w:val="20"/>
          <w:szCs w:val="20"/>
          <w:u w:val="none"/>
        </w:rPr>
      </w:pPr>
      <w:r w:rsidDel="00000000" w:rsidR="00000000" w:rsidRPr="00000000">
        <w:rPr>
          <w:sz w:val="20"/>
          <w:szCs w:val="20"/>
          <w:rtl w:val="0"/>
        </w:rPr>
        <w:t xml:space="preserve">Service start date = effective date</w:t>
      </w:r>
    </w:p>
    <w:p w:rsidR="00000000" w:rsidDel="00000000" w:rsidP="00000000" w:rsidRDefault="00000000" w:rsidRPr="00000000" w14:paraId="00000044">
      <w:pPr>
        <w:numPr>
          <w:ilvl w:val="2"/>
          <w:numId w:val="9"/>
        </w:numPr>
        <w:ind w:left="2160" w:hanging="360"/>
        <w:rPr>
          <w:sz w:val="20"/>
          <w:szCs w:val="20"/>
          <w:u w:val="none"/>
        </w:rPr>
      </w:pPr>
      <w:r w:rsidDel="00000000" w:rsidR="00000000" w:rsidRPr="00000000">
        <w:rPr>
          <w:sz w:val="20"/>
          <w:szCs w:val="20"/>
          <w:rtl w:val="0"/>
        </w:rPr>
        <w:t xml:space="preserve">If multiple years, service start dates will correspond to that year. </w:t>
      </w:r>
    </w:p>
    <w:p w:rsidR="00000000" w:rsidDel="00000000" w:rsidP="00000000" w:rsidRDefault="00000000" w:rsidRPr="00000000" w14:paraId="00000045">
      <w:pPr>
        <w:numPr>
          <w:ilvl w:val="2"/>
          <w:numId w:val="9"/>
        </w:numPr>
        <w:ind w:left="2160" w:hanging="360"/>
        <w:rPr>
          <w:sz w:val="20"/>
          <w:szCs w:val="20"/>
          <w:u w:val="none"/>
        </w:rPr>
      </w:pPr>
      <w:r w:rsidDel="00000000" w:rsidR="00000000" w:rsidRPr="00000000">
        <w:rPr>
          <w:sz w:val="20"/>
          <w:szCs w:val="20"/>
          <w:rtl w:val="0"/>
        </w:rPr>
        <w:t xml:space="preserve">For example, year 2 service start date would be effective date + 1 year.</w:t>
      </w:r>
    </w:p>
    <w:p w:rsidR="00000000" w:rsidDel="00000000" w:rsidP="00000000" w:rsidRDefault="00000000" w:rsidRPr="00000000" w14:paraId="00000046">
      <w:pPr>
        <w:numPr>
          <w:ilvl w:val="1"/>
          <w:numId w:val="9"/>
        </w:numPr>
        <w:ind w:left="1440" w:hanging="360"/>
        <w:rPr>
          <w:sz w:val="20"/>
          <w:szCs w:val="20"/>
          <w:u w:val="none"/>
        </w:rPr>
      </w:pPr>
      <w:r w:rsidDel="00000000" w:rsidR="00000000" w:rsidRPr="00000000">
        <w:rPr>
          <w:sz w:val="20"/>
          <w:szCs w:val="20"/>
          <w:rtl w:val="0"/>
        </w:rPr>
        <w:t xml:space="preserve">Total months of service will be stated under initial term</w:t>
      </w:r>
    </w:p>
    <w:p w:rsidR="00000000" w:rsidDel="00000000" w:rsidP="00000000" w:rsidRDefault="00000000" w:rsidRPr="00000000" w14:paraId="00000047">
      <w:pPr>
        <w:numPr>
          <w:ilvl w:val="2"/>
          <w:numId w:val="9"/>
        </w:numPr>
        <w:ind w:left="2160" w:hanging="360"/>
        <w:rPr>
          <w:sz w:val="20"/>
          <w:szCs w:val="20"/>
          <w:u w:val="none"/>
        </w:rPr>
      </w:pPr>
      <w:r w:rsidDel="00000000" w:rsidR="00000000" w:rsidRPr="00000000">
        <w:rPr>
          <w:sz w:val="20"/>
          <w:szCs w:val="20"/>
          <w:rtl w:val="0"/>
        </w:rPr>
        <w:t xml:space="preserve">If specified as a one-time payment, months of service will be 0</w:t>
      </w:r>
    </w:p>
    <w:p w:rsidR="00000000" w:rsidDel="00000000" w:rsidP="00000000" w:rsidRDefault="00000000" w:rsidRPr="00000000" w14:paraId="00000048">
      <w:pPr>
        <w:numPr>
          <w:ilvl w:val="2"/>
          <w:numId w:val="9"/>
        </w:numPr>
        <w:ind w:left="2160" w:hanging="360"/>
        <w:rPr>
          <w:sz w:val="20"/>
          <w:szCs w:val="20"/>
          <w:u w:val="none"/>
        </w:rPr>
      </w:pPr>
      <w:r w:rsidDel="00000000" w:rsidR="00000000" w:rsidRPr="00000000">
        <w:rPr>
          <w:sz w:val="20"/>
          <w:szCs w:val="20"/>
          <w:rtl w:val="0"/>
        </w:rPr>
        <w:t xml:space="preserve">If not specified as a one-time payment, and no other indication of term length, use best judgement. </w:t>
      </w:r>
    </w:p>
    <w:p w:rsidR="00000000" w:rsidDel="00000000" w:rsidP="00000000" w:rsidRDefault="00000000" w:rsidRPr="00000000" w14:paraId="00000049">
      <w:pPr>
        <w:numPr>
          <w:ilvl w:val="3"/>
          <w:numId w:val="9"/>
        </w:numPr>
        <w:ind w:left="2880" w:hanging="360"/>
        <w:rPr>
          <w:sz w:val="20"/>
          <w:szCs w:val="20"/>
          <w:u w:val="none"/>
        </w:rPr>
      </w:pPr>
      <w:r w:rsidDel="00000000" w:rsidR="00000000" w:rsidRPr="00000000">
        <w:rPr>
          <w:sz w:val="20"/>
          <w:szCs w:val="20"/>
          <w:rtl w:val="0"/>
        </w:rPr>
        <w:t xml:space="preserve">For example, for professional services fee with fixed quantity, this will likely be billed one time upfront and should be 0 for months of service.</w:t>
      </w:r>
    </w:p>
    <w:p w:rsidR="00000000" w:rsidDel="00000000" w:rsidP="00000000" w:rsidRDefault="00000000" w:rsidRPr="00000000" w14:paraId="0000004A">
      <w:pPr>
        <w:numPr>
          <w:ilvl w:val="2"/>
          <w:numId w:val="9"/>
        </w:numPr>
        <w:ind w:left="2160" w:hanging="360"/>
        <w:rPr>
          <w:sz w:val="20"/>
          <w:szCs w:val="20"/>
          <w:u w:val="none"/>
        </w:rPr>
      </w:pPr>
      <w:r w:rsidDel="00000000" w:rsidR="00000000" w:rsidRPr="00000000">
        <w:rPr>
          <w:sz w:val="20"/>
          <w:szCs w:val="20"/>
          <w:rtl w:val="0"/>
        </w:rPr>
        <w:t xml:space="preserve">If multiple years, total months correspond to that period for that BT. For example, year 1 and year 2 would each be 12 months unless it is specifically mentioned that the invoice cadence is different. </w:t>
      </w:r>
    </w:p>
    <w:p w:rsidR="00000000" w:rsidDel="00000000" w:rsidP="00000000" w:rsidRDefault="00000000" w:rsidRPr="00000000" w14:paraId="0000004B">
      <w:pPr>
        <w:numPr>
          <w:ilvl w:val="3"/>
          <w:numId w:val="9"/>
        </w:numPr>
        <w:ind w:left="2880" w:hanging="360"/>
        <w:rPr>
          <w:sz w:val="20"/>
          <w:szCs w:val="20"/>
          <w:u w:val="none"/>
        </w:rPr>
      </w:pPr>
      <w:r w:rsidDel="00000000" w:rsidR="00000000" w:rsidRPr="00000000">
        <w:rPr>
          <w:sz w:val="20"/>
          <w:szCs w:val="20"/>
          <w:rtl w:val="0"/>
        </w:rPr>
        <w:t xml:space="preserve">For example, if the first 3 years (see below screenshot) are invoiced together, the months of service would correspond and be 36 months.</w:t>
      </w:r>
    </w:p>
    <w:p w:rsidR="00000000" w:rsidDel="00000000" w:rsidP="00000000" w:rsidRDefault="00000000" w:rsidRPr="00000000" w14:paraId="0000004C">
      <w:pPr>
        <w:numPr>
          <w:ilvl w:val="1"/>
          <w:numId w:val="9"/>
        </w:numPr>
        <w:ind w:left="1440" w:hanging="360"/>
        <w:rPr>
          <w:sz w:val="20"/>
          <w:szCs w:val="20"/>
          <w:u w:val="none"/>
        </w:rPr>
      </w:pPr>
      <w:r w:rsidDel="00000000" w:rsidR="00000000" w:rsidRPr="00000000">
        <w:rPr>
          <w:sz w:val="20"/>
          <w:szCs w:val="20"/>
          <w:rtl w:val="0"/>
        </w:rPr>
        <w:t xml:space="preserve">Item name will be under Proton Services (or similarly named) column</w:t>
      </w:r>
    </w:p>
    <w:p w:rsidR="00000000" w:rsidDel="00000000" w:rsidP="00000000" w:rsidRDefault="00000000" w:rsidRPr="00000000" w14:paraId="0000004D">
      <w:pPr>
        <w:numPr>
          <w:ilvl w:val="1"/>
          <w:numId w:val="9"/>
        </w:numPr>
        <w:ind w:left="1440" w:hanging="360"/>
        <w:rPr>
          <w:sz w:val="20"/>
          <w:szCs w:val="20"/>
          <w:u w:val="none"/>
        </w:rPr>
      </w:pPr>
      <w:r w:rsidDel="00000000" w:rsidR="00000000" w:rsidRPr="00000000">
        <w:rPr>
          <w:sz w:val="20"/>
          <w:szCs w:val="20"/>
          <w:rtl w:val="0"/>
        </w:rPr>
        <w:t xml:space="preserve">No item description</w:t>
      </w:r>
    </w:p>
    <w:p w:rsidR="00000000" w:rsidDel="00000000" w:rsidP="00000000" w:rsidRDefault="00000000" w:rsidRPr="00000000" w14:paraId="0000004E">
      <w:pPr>
        <w:numPr>
          <w:ilvl w:val="1"/>
          <w:numId w:val="9"/>
        </w:numPr>
        <w:ind w:left="1440" w:hanging="360"/>
        <w:rPr>
          <w:sz w:val="20"/>
          <w:szCs w:val="20"/>
          <w:u w:val="none"/>
        </w:rPr>
      </w:pPr>
      <w:r w:rsidDel="00000000" w:rsidR="00000000" w:rsidRPr="00000000">
        <w:rPr>
          <w:sz w:val="20"/>
          <w:szCs w:val="20"/>
          <w:rtl w:val="0"/>
        </w:rPr>
        <w:t xml:space="preserve">Will more than likely be a Flat BT, unless there is no quantity or total price stated</w:t>
      </w:r>
    </w:p>
    <w:p w:rsidR="00000000" w:rsidDel="00000000" w:rsidP="00000000" w:rsidRDefault="00000000" w:rsidRPr="00000000" w14:paraId="0000004F">
      <w:pPr>
        <w:numPr>
          <w:ilvl w:val="1"/>
          <w:numId w:val="9"/>
        </w:numPr>
        <w:ind w:left="1440" w:hanging="360"/>
        <w:rPr>
          <w:sz w:val="20"/>
          <w:szCs w:val="20"/>
          <w:u w:val="none"/>
        </w:rPr>
      </w:pPr>
      <w:r w:rsidDel="00000000" w:rsidR="00000000" w:rsidRPr="00000000">
        <w:rPr>
          <w:sz w:val="20"/>
          <w:szCs w:val="20"/>
          <w:rtl w:val="0"/>
        </w:rPr>
        <w:t xml:space="preserve">Total price will be total price</w:t>
      </w:r>
    </w:p>
    <w:p w:rsidR="00000000" w:rsidDel="00000000" w:rsidP="00000000" w:rsidRDefault="00000000" w:rsidRPr="00000000" w14:paraId="00000050">
      <w:pPr>
        <w:numPr>
          <w:ilvl w:val="1"/>
          <w:numId w:val="9"/>
        </w:numPr>
        <w:ind w:left="1440" w:hanging="360"/>
        <w:rPr>
          <w:sz w:val="20"/>
          <w:szCs w:val="20"/>
          <w:u w:val="none"/>
        </w:rPr>
      </w:pPr>
      <w:r w:rsidDel="00000000" w:rsidR="00000000" w:rsidRPr="00000000">
        <w:rPr>
          <w:sz w:val="20"/>
          <w:szCs w:val="20"/>
          <w:rtl w:val="0"/>
        </w:rPr>
        <w:t xml:space="preserve">Quantity will be quantity, if listed</w:t>
      </w:r>
    </w:p>
    <w:p w:rsidR="00000000" w:rsidDel="00000000" w:rsidP="00000000" w:rsidRDefault="00000000" w:rsidRPr="00000000" w14:paraId="00000051">
      <w:pPr>
        <w:numPr>
          <w:ilvl w:val="1"/>
          <w:numId w:val="9"/>
        </w:numPr>
        <w:ind w:left="1440" w:hanging="360"/>
        <w:rPr>
          <w:sz w:val="20"/>
          <w:szCs w:val="20"/>
          <w:u w:val="none"/>
        </w:rPr>
      </w:pPr>
      <w:r w:rsidDel="00000000" w:rsidR="00000000" w:rsidRPr="00000000">
        <w:rPr>
          <w:b w:val="1"/>
          <w:sz w:val="20"/>
          <w:szCs w:val="20"/>
          <w:rtl w:val="0"/>
        </w:rPr>
        <w:t xml:space="preserve">Invoice cadence will most often be under “Payment Terms”.</w:t>
      </w:r>
      <w:r w:rsidDel="00000000" w:rsidR="00000000" w:rsidRPr="00000000">
        <w:rPr>
          <w:sz w:val="20"/>
          <w:szCs w:val="20"/>
          <w:rtl w:val="0"/>
        </w:rPr>
        <w:t xml:space="preserve"> Follow the cadence listed to determine billing start date, # of periods and frequency. </w:t>
      </w:r>
    </w:p>
    <w:p w:rsidR="00000000" w:rsidDel="00000000" w:rsidP="00000000" w:rsidRDefault="00000000" w:rsidRPr="00000000" w14:paraId="00000052">
      <w:pPr>
        <w:numPr>
          <w:ilvl w:val="2"/>
          <w:numId w:val="9"/>
        </w:numPr>
        <w:ind w:left="2160" w:hanging="360"/>
        <w:rPr>
          <w:sz w:val="20"/>
          <w:szCs w:val="20"/>
          <w:u w:val="none"/>
        </w:rPr>
      </w:pPr>
      <w:r w:rsidDel="00000000" w:rsidR="00000000" w:rsidRPr="00000000">
        <w:rPr>
          <w:sz w:val="20"/>
          <w:szCs w:val="20"/>
          <w:rtl w:val="0"/>
        </w:rPr>
        <w:t xml:space="preserve">For example, quarterly invoicing will be sent on effective date and will recur once every 3 months until term end</w:t>
      </w:r>
    </w:p>
    <w:p w:rsidR="00000000" w:rsidDel="00000000" w:rsidP="00000000" w:rsidRDefault="00000000" w:rsidRPr="00000000" w14:paraId="00000053">
      <w:pPr>
        <w:numPr>
          <w:ilvl w:val="1"/>
          <w:numId w:val="9"/>
        </w:numPr>
        <w:ind w:left="1440" w:hanging="360"/>
        <w:rPr>
          <w:sz w:val="20"/>
          <w:szCs w:val="20"/>
          <w:u w:val="none"/>
        </w:rPr>
      </w:pPr>
      <w:r w:rsidDel="00000000" w:rsidR="00000000" w:rsidRPr="00000000">
        <w:rPr>
          <w:sz w:val="20"/>
          <w:szCs w:val="20"/>
          <w:rtl w:val="0"/>
        </w:rPr>
        <w:t xml:space="preserve">Net terms will likely be under “Payment Terms” as well</w:t>
      </w:r>
    </w:p>
    <w:p w:rsidR="00000000" w:rsidDel="00000000" w:rsidP="00000000" w:rsidRDefault="00000000" w:rsidRPr="00000000" w14:paraId="00000054">
      <w:pPr>
        <w:numPr>
          <w:ilvl w:val="1"/>
          <w:numId w:val="9"/>
        </w:numPr>
        <w:ind w:left="1440" w:hanging="360"/>
        <w:rPr>
          <w:sz w:val="20"/>
          <w:szCs w:val="20"/>
          <w:u w:val="none"/>
        </w:rPr>
      </w:pPr>
      <w:r w:rsidDel="00000000" w:rsidR="00000000" w:rsidRPr="00000000">
        <w:rPr>
          <w:sz w:val="20"/>
          <w:szCs w:val="20"/>
          <w:rtl w:val="0"/>
        </w:rPr>
        <w:t xml:space="preserve">BTs to add as well (look out for any other than aren’t listed under BTs to ignore)</w:t>
      </w:r>
    </w:p>
    <w:p w:rsidR="00000000" w:rsidDel="00000000" w:rsidP="00000000" w:rsidRDefault="00000000" w:rsidRPr="00000000" w14:paraId="00000055">
      <w:pPr>
        <w:numPr>
          <w:ilvl w:val="2"/>
          <w:numId w:val="9"/>
        </w:numPr>
        <w:ind w:left="2160" w:hanging="360"/>
        <w:rPr>
          <w:sz w:val="20"/>
          <w:szCs w:val="20"/>
          <w:u w:val="none"/>
        </w:rPr>
      </w:pPr>
      <w:r w:rsidDel="00000000" w:rsidR="00000000" w:rsidRPr="00000000">
        <w:rPr>
          <w:sz w:val="20"/>
          <w:szCs w:val="20"/>
          <w:rtl w:val="0"/>
        </w:rPr>
        <w:t xml:space="preserve">eCommerce fees, unless they are baked into the larger annual subscription cost. (see below screenshot)</w:t>
      </w:r>
    </w:p>
    <w:p w:rsidR="00000000" w:rsidDel="00000000" w:rsidP="00000000" w:rsidRDefault="00000000" w:rsidRPr="00000000" w14:paraId="00000056">
      <w:pPr>
        <w:numPr>
          <w:ilvl w:val="1"/>
          <w:numId w:val="9"/>
        </w:numPr>
        <w:ind w:left="1440" w:hanging="360"/>
        <w:rPr>
          <w:sz w:val="20"/>
          <w:szCs w:val="20"/>
          <w:u w:val="none"/>
        </w:rPr>
      </w:pPr>
      <w:r w:rsidDel="00000000" w:rsidR="00000000" w:rsidRPr="00000000">
        <w:rPr>
          <w:sz w:val="20"/>
          <w:szCs w:val="20"/>
          <w:rtl w:val="0"/>
        </w:rPr>
        <w:t xml:space="preserve">BTs to ignore</w:t>
      </w:r>
    </w:p>
    <w:p w:rsidR="00000000" w:rsidDel="00000000" w:rsidP="00000000" w:rsidRDefault="00000000" w:rsidRPr="00000000" w14:paraId="00000057">
      <w:pPr>
        <w:numPr>
          <w:ilvl w:val="2"/>
          <w:numId w:val="9"/>
        </w:numPr>
        <w:ind w:left="2160" w:hanging="360"/>
        <w:rPr>
          <w:sz w:val="20"/>
          <w:szCs w:val="20"/>
          <w:u w:val="none"/>
        </w:rPr>
      </w:pPr>
      <w:r w:rsidDel="00000000" w:rsidR="00000000" w:rsidRPr="00000000">
        <w:rPr>
          <w:sz w:val="20"/>
          <w:szCs w:val="20"/>
          <w:rtl w:val="0"/>
        </w:rPr>
        <w:t xml:space="preserve">Anything under Services Package (will be an hourly rate)</w:t>
      </w:r>
    </w:p>
    <w:p w:rsidR="00000000" w:rsidDel="00000000" w:rsidP="00000000" w:rsidRDefault="00000000" w:rsidRPr="00000000" w14:paraId="00000058">
      <w:pPr>
        <w:numPr>
          <w:ilvl w:val="2"/>
          <w:numId w:val="9"/>
        </w:numPr>
        <w:ind w:left="2160" w:hanging="360"/>
        <w:rPr>
          <w:sz w:val="20"/>
          <w:szCs w:val="20"/>
          <w:u w:val="none"/>
        </w:rPr>
      </w:pPr>
      <w:r w:rsidDel="00000000" w:rsidR="00000000" w:rsidRPr="00000000">
        <w:rPr>
          <w:sz w:val="20"/>
          <w:szCs w:val="20"/>
          <w:rtl w:val="0"/>
        </w:rPr>
        <w:t xml:space="preserve">Incremental User License Fees / Rate Table (the tiered rate table)</w:t>
      </w:r>
    </w:p>
    <w:p w:rsidR="00000000" w:rsidDel="00000000" w:rsidP="00000000" w:rsidRDefault="00000000" w:rsidRPr="00000000" w14:paraId="00000059">
      <w:pPr>
        <w:numPr>
          <w:ilvl w:val="2"/>
          <w:numId w:val="9"/>
        </w:numPr>
        <w:ind w:left="2160" w:hanging="360"/>
        <w:rPr>
          <w:sz w:val="20"/>
          <w:szCs w:val="20"/>
          <w:u w:val="none"/>
        </w:rPr>
      </w:pPr>
      <w:r w:rsidDel="00000000" w:rsidR="00000000" w:rsidRPr="00000000">
        <w:rPr>
          <w:sz w:val="20"/>
          <w:szCs w:val="20"/>
          <w:rtl w:val="0"/>
        </w:rPr>
        <w:t xml:space="preserve">Workflow Connector Fees</w:t>
      </w:r>
    </w:p>
    <w:p w:rsidR="00000000" w:rsidDel="00000000" w:rsidP="00000000" w:rsidRDefault="00000000" w:rsidRPr="00000000" w14:paraId="0000005A">
      <w:pPr>
        <w:numPr>
          <w:ilvl w:val="2"/>
          <w:numId w:val="9"/>
        </w:numPr>
        <w:ind w:left="2160" w:hanging="360"/>
        <w:rPr>
          <w:sz w:val="20"/>
          <w:szCs w:val="20"/>
        </w:rPr>
      </w:pPr>
      <w:r w:rsidDel="00000000" w:rsidR="00000000" w:rsidRPr="00000000">
        <w:rPr>
          <w:sz w:val="20"/>
          <w:szCs w:val="20"/>
          <w:rtl w:val="0"/>
        </w:rPr>
        <w:t xml:space="preserve">Discounts: no need to process discounts. Just take the final price. If unsure how the discount applies to the individual BT, please raise the US team.</w:t>
      </w:r>
    </w:p>
    <w:p w:rsidR="00000000" w:rsidDel="00000000" w:rsidP="00000000" w:rsidRDefault="00000000" w:rsidRPr="00000000" w14:paraId="0000005B">
      <w:pPr>
        <w:numPr>
          <w:ilvl w:val="1"/>
          <w:numId w:val="9"/>
        </w:numPr>
        <w:ind w:left="1440" w:hanging="360"/>
        <w:rPr>
          <w:sz w:val="20"/>
          <w:szCs w:val="20"/>
          <w:u w:val="none"/>
        </w:rPr>
      </w:pPr>
      <w:r w:rsidDel="00000000" w:rsidR="00000000" w:rsidRPr="00000000">
        <w:rPr>
          <w:sz w:val="20"/>
          <w:szCs w:val="20"/>
          <w:rtl w:val="0"/>
        </w:rPr>
        <w:t xml:space="preserve">For contracts that look like the below (they are more rare)</w:t>
      </w:r>
    </w:p>
    <w:p w:rsidR="00000000" w:rsidDel="00000000" w:rsidP="00000000" w:rsidRDefault="00000000" w:rsidRPr="00000000" w14:paraId="0000005C">
      <w:pPr>
        <w:rPr>
          <w:sz w:val="20"/>
          <w:szCs w:val="20"/>
        </w:rPr>
      </w:pPr>
      <w:r w:rsidDel="00000000" w:rsidR="00000000" w:rsidRPr="00000000">
        <w:rPr>
          <w:sz w:val="20"/>
          <w:szCs w:val="20"/>
        </w:rPr>
        <w:drawing>
          <wp:inline distB="114300" distT="114300" distL="114300" distR="114300">
            <wp:extent cx="5943600" cy="38227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numPr>
          <w:ilvl w:val="0"/>
          <w:numId w:val="8"/>
        </w:numPr>
        <w:ind w:left="2160" w:hanging="360"/>
        <w:rPr>
          <w:sz w:val="20"/>
          <w:szCs w:val="20"/>
          <w:u w:val="none"/>
        </w:rPr>
      </w:pPr>
      <w:r w:rsidDel="00000000" w:rsidR="00000000" w:rsidRPr="00000000">
        <w:rPr>
          <w:sz w:val="20"/>
          <w:szCs w:val="20"/>
          <w:rtl w:val="0"/>
        </w:rPr>
        <w:t xml:space="preserve">The only BTs here would b</w:t>
      </w:r>
      <w:r w:rsidDel="00000000" w:rsidR="00000000" w:rsidRPr="00000000">
        <w:rPr>
          <w:sz w:val="20"/>
          <w:szCs w:val="20"/>
          <w:rtl w:val="0"/>
        </w:rPr>
        <w:t xml:space="preserve">e final </w:t>
      </w:r>
      <w:r w:rsidDel="00000000" w:rsidR="00000000" w:rsidRPr="00000000">
        <w:rPr>
          <w:sz w:val="20"/>
          <w:szCs w:val="20"/>
          <w:rtl w:val="0"/>
        </w:rPr>
        <w:t xml:space="preserve">annual subscription cost and professional services fee</w:t>
      </w:r>
    </w:p>
    <w:p w:rsidR="00000000" w:rsidDel="00000000" w:rsidP="00000000" w:rsidRDefault="00000000" w:rsidRPr="00000000" w14:paraId="0000005E">
      <w:pPr>
        <w:numPr>
          <w:ilvl w:val="1"/>
          <w:numId w:val="8"/>
        </w:numPr>
        <w:ind w:left="2880" w:hanging="360"/>
        <w:rPr>
          <w:sz w:val="20"/>
          <w:szCs w:val="20"/>
          <w:u w:val="none"/>
        </w:rPr>
      </w:pPr>
      <w:r w:rsidDel="00000000" w:rsidR="00000000" w:rsidRPr="00000000">
        <w:rPr>
          <w:sz w:val="20"/>
          <w:szCs w:val="20"/>
          <w:rtl w:val="0"/>
        </w:rPr>
        <w:t xml:space="preserve">No need to process any discounts</w:t>
      </w:r>
    </w:p>
    <w:p w:rsidR="00000000" w:rsidDel="00000000" w:rsidP="00000000" w:rsidRDefault="00000000" w:rsidRPr="00000000" w14:paraId="0000005F">
      <w:pPr>
        <w:numPr>
          <w:ilvl w:val="0"/>
          <w:numId w:val="8"/>
        </w:numPr>
        <w:ind w:left="2160" w:hanging="360"/>
        <w:rPr>
          <w:sz w:val="20"/>
          <w:szCs w:val="20"/>
          <w:u w:val="none"/>
        </w:rPr>
      </w:pPr>
      <w:r w:rsidDel="00000000" w:rsidR="00000000" w:rsidRPr="00000000">
        <w:rPr>
          <w:sz w:val="20"/>
          <w:szCs w:val="20"/>
          <w:rtl w:val="0"/>
        </w:rPr>
        <w:t xml:space="preserve">In this contract, the “Payment Terms” section specifies that the first invoice will be the first 3 years in one, and then each individual year thereafter.</w:t>
      </w:r>
    </w:p>
    <w:p w:rsidR="00000000" w:rsidDel="00000000" w:rsidP="00000000" w:rsidRDefault="00000000" w:rsidRPr="00000000" w14:paraId="00000060">
      <w:pPr>
        <w:rPr>
          <w:sz w:val="20"/>
          <w:szCs w:val="20"/>
        </w:rPr>
      </w:pPr>
      <w:r w:rsidDel="00000000" w:rsidR="00000000" w:rsidRPr="00000000">
        <w:rPr>
          <w:sz w:val="20"/>
          <w:szCs w:val="20"/>
        </w:rPr>
        <w:drawing>
          <wp:inline distB="114300" distT="114300" distL="114300" distR="114300">
            <wp:extent cx="5943600" cy="6604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1"/>
          <w:numId w:val="8"/>
        </w:numPr>
        <w:ind w:left="2880" w:hanging="360"/>
        <w:rPr>
          <w:sz w:val="20"/>
          <w:szCs w:val="20"/>
        </w:rPr>
      </w:pPr>
      <w:r w:rsidDel="00000000" w:rsidR="00000000" w:rsidRPr="00000000">
        <w:rPr>
          <w:sz w:val="20"/>
          <w:szCs w:val="20"/>
          <w:rtl w:val="0"/>
        </w:rPr>
        <w:t xml:space="preserve">So there will 5 BTs in total</w:t>
      </w:r>
    </w:p>
    <w:p w:rsidR="00000000" w:rsidDel="00000000" w:rsidP="00000000" w:rsidRDefault="00000000" w:rsidRPr="00000000" w14:paraId="00000062">
      <w:pPr>
        <w:numPr>
          <w:ilvl w:val="2"/>
          <w:numId w:val="8"/>
        </w:numPr>
        <w:ind w:left="3600" w:hanging="360"/>
        <w:rPr>
          <w:sz w:val="20"/>
          <w:szCs w:val="20"/>
          <w:u w:val="none"/>
        </w:rPr>
      </w:pPr>
      <w:r w:rsidDel="00000000" w:rsidR="00000000" w:rsidRPr="00000000">
        <w:rPr>
          <w:sz w:val="20"/>
          <w:szCs w:val="20"/>
          <w:rtl w:val="0"/>
        </w:rPr>
        <w:t xml:space="preserve">The first: a sum of Year 1-3 Final Annual Subscription Cost</w:t>
      </w:r>
    </w:p>
    <w:p w:rsidR="00000000" w:rsidDel="00000000" w:rsidP="00000000" w:rsidRDefault="00000000" w:rsidRPr="00000000" w14:paraId="00000063">
      <w:pPr>
        <w:numPr>
          <w:ilvl w:val="3"/>
          <w:numId w:val="8"/>
        </w:numPr>
        <w:ind w:left="4320" w:hanging="360"/>
        <w:rPr>
          <w:sz w:val="20"/>
          <w:szCs w:val="20"/>
          <w:u w:val="none"/>
        </w:rPr>
      </w:pPr>
      <w:r w:rsidDel="00000000" w:rsidR="00000000" w:rsidRPr="00000000">
        <w:rPr>
          <w:sz w:val="20"/>
          <w:szCs w:val="20"/>
          <w:rtl w:val="0"/>
        </w:rPr>
        <w:t xml:space="preserve">Total price = 37,324 + 41,664 + 41,664 = 120,652</w:t>
      </w:r>
    </w:p>
    <w:p w:rsidR="00000000" w:rsidDel="00000000" w:rsidP="00000000" w:rsidRDefault="00000000" w:rsidRPr="00000000" w14:paraId="00000064">
      <w:pPr>
        <w:numPr>
          <w:ilvl w:val="3"/>
          <w:numId w:val="8"/>
        </w:numPr>
        <w:ind w:left="4320" w:hanging="360"/>
        <w:rPr>
          <w:sz w:val="20"/>
          <w:szCs w:val="20"/>
          <w:u w:val="none"/>
        </w:rPr>
      </w:pPr>
      <w:r w:rsidDel="00000000" w:rsidR="00000000" w:rsidRPr="00000000">
        <w:rPr>
          <w:sz w:val="20"/>
          <w:szCs w:val="20"/>
          <w:rtl w:val="0"/>
        </w:rPr>
        <w:t xml:space="preserve">Service term start date = effective date</w:t>
      </w:r>
    </w:p>
    <w:p w:rsidR="00000000" w:rsidDel="00000000" w:rsidP="00000000" w:rsidRDefault="00000000" w:rsidRPr="00000000" w14:paraId="00000065">
      <w:pPr>
        <w:numPr>
          <w:ilvl w:val="3"/>
          <w:numId w:val="8"/>
        </w:numPr>
        <w:ind w:left="4320" w:hanging="360"/>
        <w:rPr>
          <w:sz w:val="20"/>
          <w:szCs w:val="20"/>
          <w:u w:val="none"/>
        </w:rPr>
      </w:pPr>
      <w:r w:rsidDel="00000000" w:rsidR="00000000" w:rsidRPr="00000000">
        <w:rPr>
          <w:sz w:val="20"/>
          <w:szCs w:val="20"/>
          <w:rtl w:val="0"/>
        </w:rPr>
        <w:t xml:space="preserve">Total months of service = 36 (3 years)</w:t>
      </w:r>
    </w:p>
    <w:p w:rsidR="00000000" w:rsidDel="00000000" w:rsidP="00000000" w:rsidRDefault="00000000" w:rsidRPr="00000000" w14:paraId="00000066">
      <w:pPr>
        <w:numPr>
          <w:ilvl w:val="2"/>
          <w:numId w:val="8"/>
        </w:numPr>
        <w:ind w:left="3600" w:hanging="360"/>
        <w:rPr>
          <w:sz w:val="20"/>
          <w:szCs w:val="20"/>
          <w:u w:val="none"/>
        </w:rPr>
      </w:pPr>
      <w:r w:rsidDel="00000000" w:rsidR="00000000" w:rsidRPr="00000000">
        <w:rPr>
          <w:sz w:val="20"/>
          <w:szCs w:val="20"/>
          <w:rtl w:val="0"/>
        </w:rPr>
        <w:t xml:space="preserve">The second, third and fourth: each Annual Subscription Cost for each year</w:t>
      </w:r>
    </w:p>
    <w:p w:rsidR="00000000" w:rsidDel="00000000" w:rsidP="00000000" w:rsidRDefault="00000000" w:rsidRPr="00000000" w14:paraId="00000067">
      <w:pPr>
        <w:numPr>
          <w:ilvl w:val="3"/>
          <w:numId w:val="8"/>
        </w:numPr>
        <w:ind w:left="4320" w:hanging="360"/>
        <w:rPr>
          <w:sz w:val="20"/>
          <w:szCs w:val="20"/>
          <w:u w:val="none"/>
        </w:rPr>
      </w:pPr>
      <w:r w:rsidDel="00000000" w:rsidR="00000000" w:rsidRPr="00000000">
        <w:rPr>
          <w:sz w:val="20"/>
          <w:szCs w:val="20"/>
          <w:rtl w:val="0"/>
        </w:rPr>
        <w:t xml:space="preserve">41,664 each</w:t>
      </w:r>
    </w:p>
    <w:p w:rsidR="00000000" w:rsidDel="00000000" w:rsidP="00000000" w:rsidRDefault="00000000" w:rsidRPr="00000000" w14:paraId="00000068">
      <w:pPr>
        <w:numPr>
          <w:ilvl w:val="3"/>
          <w:numId w:val="8"/>
        </w:numPr>
        <w:ind w:left="4320" w:hanging="360"/>
        <w:rPr>
          <w:sz w:val="20"/>
          <w:szCs w:val="20"/>
          <w:u w:val="none"/>
        </w:rPr>
      </w:pPr>
      <w:r w:rsidDel="00000000" w:rsidR="00000000" w:rsidRPr="00000000">
        <w:rPr>
          <w:sz w:val="20"/>
          <w:szCs w:val="20"/>
          <w:rtl w:val="0"/>
        </w:rPr>
        <w:t xml:space="preserve">Service term start date = start date of each year</w:t>
      </w:r>
    </w:p>
    <w:p w:rsidR="00000000" w:rsidDel="00000000" w:rsidP="00000000" w:rsidRDefault="00000000" w:rsidRPr="00000000" w14:paraId="00000069">
      <w:pPr>
        <w:numPr>
          <w:ilvl w:val="3"/>
          <w:numId w:val="8"/>
        </w:numPr>
        <w:ind w:left="4320" w:hanging="360"/>
        <w:rPr>
          <w:sz w:val="20"/>
          <w:szCs w:val="20"/>
          <w:u w:val="none"/>
        </w:rPr>
      </w:pPr>
      <w:r w:rsidDel="00000000" w:rsidR="00000000" w:rsidRPr="00000000">
        <w:rPr>
          <w:sz w:val="20"/>
          <w:szCs w:val="20"/>
          <w:rtl w:val="0"/>
        </w:rPr>
        <w:t xml:space="preserve">Total months of service = </w:t>
      </w:r>
      <w:r w:rsidDel="00000000" w:rsidR="00000000" w:rsidRPr="00000000">
        <w:rPr>
          <w:sz w:val="20"/>
          <w:szCs w:val="20"/>
          <w:rtl w:val="0"/>
        </w:rPr>
        <w:t xml:space="preserve">12 months for each</w:t>
      </w:r>
    </w:p>
    <w:p w:rsidR="00000000" w:rsidDel="00000000" w:rsidP="00000000" w:rsidRDefault="00000000" w:rsidRPr="00000000" w14:paraId="0000006A">
      <w:pPr>
        <w:numPr>
          <w:ilvl w:val="2"/>
          <w:numId w:val="8"/>
        </w:numPr>
        <w:ind w:left="3600" w:hanging="360"/>
        <w:rPr>
          <w:sz w:val="20"/>
          <w:szCs w:val="20"/>
          <w:u w:val="none"/>
        </w:rPr>
      </w:pPr>
      <w:r w:rsidDel="00000000" w:rsidR="00000000" w:rsidRPr="00000000">
        <w:rPr>
          <w:sz w:val="20"/>
          <w:szCs w:val="20"/>
          <w:rtl w:val="0"/>
        </w:rPr>
        <w:t xml:space="preserve">The third: Professional Services</w:t>
      </w:r>
    </w:p>
    <w:p w:rsidR="00000000" w:rsidDel="00000000" w:rsidP="00000000" w:rsidRDefault="00000000" w:rsidRPr="00000000" w14:paraId="0000006B">
      <w:pPr>
        <w:numPr>
          <w:ilvl w:val="3"/>
          <w:numId w:val="8"/>
        </w:numPr>
        <w:ind w:left="4320" w:hanging="360"/>
        <w:rPr>
          <w:sz w:val="20"/>
          <w:szCs w:val="20"/>
          <w:u w:val="none"/>
        </w:rPr>
      </w:pPr>
      <w:r w:rsidDel="00000000" w:rsidR="00000000" w:rsidRPr="00000000">
        <w:rPr>
          <w:sz w:val="20"/>
          <w:szCs w:val="20"/>
          <w:rtl w:val="0"/>
        </w:rPr>
        <w:t xml:space="preserve">31,240</w:t>
      </w:r>
    </w:p>
    <w:p w:rsidR="00000000" w:rsidDel="00000000" w:rsidP="00000000" w:rsidRDefault="00000000" w:rsidRPr="00000000" w14:paraId="0000006C">
      <w:pPr>
        <w:numPr>
          <w:ilvl w:val="3"/>
          <w:numId w:val="8"/>
        </w:numPr>
        <w:ind w:left="4320" w:hanging="360"/>
        <w:rPr>
          <w:sz w:val="20"/>
          <w:szCs w:val="20"/>
          <w:u w:val="none"/>
        </w:rPr>
      </w:pPr>
      <w:r w:rsidDel="00000000" w:rsidR="00000000" w:rsidRPr="00000000">
        <w:rPr>
          <w:sz w:val="20"/>
          <w:szCs w:val="20"/>
          <w:rtl w:val="0"/>
        </w:rPr>
        <w:t xml:space="preserve">Service term start date = effective date</w:t>
      </w:r>
    </w:p>
    <w:p w:rsidR="00000000" w:rsidDel="00000000" w:rsidP="00000000" w:rsidRDefault="00000000" w:rsidRPr="00000000" w14:paraId="0000006D">
      <w:pPr>
        <w:numPr>
          <w:ilvl w:val="3"/>
          <w:numId w:val="8"/>
        </w:numPr>
        <w:ind w:left="4320" w:hanging="360"/>
        <w:rPr>
          <w:sz w:val="20"/>
          <w:szCs w:val="20"/>
          <w:u w:val="none"/>
        </w:rPr>
      </w:pPr>
      <w:r w:rsidDel="00000000" w:rsidR="00000000" w:rsidRPr="00000000">
        <w:rPr>
          <w:sz w:val="20"/>
          <w:szCs w:val="20"/>
          <w:rtl w:val="0"/>
        </w:rPr>
        <w:t xml:space="preserve">Total months of service = 0</w:t>
      </w:r>
    </w:p>
    <w:p w:rsidR="00000000" w:rsidDel="00000000" w:rsidP="00000000" w:rsidRDefault="00000000" w:rsidRPr="00000000" w14:paraId="0000006E">
      <w:pPr>
        <w:ind w:left="720" w:firstLine="0"/>
        <w:rPr>
          <w:sz w:val="20"/>
          <w:szCs w:val="20"/>
        </w:rPr>
      </w:pPr>
      <w:r w:rsidDel="00000000" w:rsidR="00000000" w:rsidRPr="00000000">
        <w:rPr>
          <w:rtl w:val="0"/>
        </w:rPr>
      </w:r>
    </w:p>
    <w:p w:rsidR="00000000" w:rsidDel="00000000" w:rsidP="00000000" w:rsidRDefault="00000000" w:rsidRPr="00000000" w14:paraId="0000006F">
      <w:pPr>
        <w:rPr>
          <w:sz w:val="20"/>
          <w:szCs w:val="20"/>
        </w:rPr>
      </w:pPr>
      <w:r w:rsidDel="00000000" w:rsidR="00000000" w:rsidRPr="00000000">
        <w:rPr>
          <w:rtl w:val="0"/>
        </w:rPr>
      </w:r>
    </w:p>
    <w:p w:rsidR="00000000" w:rsidDel="00000000" w:rsidP="00000000" w:rsidRDefault="00000000" w:rsidRPr="00000000" w14:paraId="00000070">
      <w:pPr>
        <w:numPr>
          <w:ilvl w:val="0"/>
          <w:numId w:val="2"/>
        </w:numPr>
        <w:ind w:left="720" w:hanging="360"/>
        <w:rPr>
          <w:sz w:val="20"/>
          <w:szCs w:val="20"/>
          <w:u w:val="none"/>
        </w:rPr>
      </w:pPr>
      <w:r w:rsidDel="00000000" w:rsidR="00000000" w:rsidRPr="00000000">
        <w:rPr>
          <w:b w:val="1"/>
          <w:sz w:val="20"/>
          <w:szCs w:val="20"/>
          <w:rtl w:val="0"/>
        </w:rPr>
        <w:t xml:space="preserve">Renewal contracts </w:t>
      </w:r>
      <w:r w:rsidDel="00000000" w:rsidR="00000000" w:rsidRPr="00000000">
        <w:rPr>
          <w:sz w:val="20"/>
          <w:szCs w:val="20"/>
          <w:rtl w:val="0"/>
        </w:rPr>
        <w:t xml:space="preserve">will be processed under the original contract</w:t>
      </w:r>
      <w:r w:rsidDel="00000000" w:rsidR="00000000" w:rsidRPr="00000000">
        <w:rPr>
          <w:sz w:val="20"/>
          <w:szCs w:val="20"/>
          <w:rtl w:val="0"/>
        </w:rPr>
        <w:t xml:space="preserve"> if it modifies the original contract, which will often be the case.</w:t>
      </w:r>
    </w:p>
    <w:p w:rsidR="00000000" w:rsidDel="00000000" w:rsidP="00000000" w:rsidRDefault="00000000" w:rsidRPr="00000000" w14:paraId="00000071">
      <w:pPr>
        <w:numPr>
          <w:ilvl w:val="1"/>
          <w:numId w:val="2"/>
        </w:numPr>
        <w:ind w:left="1440" w:hanging="360"/>
        <w:rPr>
          <w:sz w:val="20"/>
          <w:szCs w:val="20"/>
          <w:u w:val="none"/>
        </w:rPr>
      </w:pPr>
      <w:r w:rsidDel="00000000" w:rsidR="00000000" w:rsidRPr="00000000">
        <w:rPr>
          <w:sz w:val="20"/>
          <w:szCs w:val="20"/>
          <w:rtl w:val="0"/>
        </w:rPr>
        <w:t xml:space="preserve">As stated, if there is no original contract to process anything under, treat this as a net new contract and follow the instructions above OR if the renewal contract doesn’t modify the original contract and the dates don’t overlap, process the BTs under the renewal contract (be sure this is the case if you follow this option)</w:t>
      </w:r>
    </w:p>
    <w:p w:rsidR="00000000" w:rsidDel="00000000" w:rsidP="00000000" w:rsidRDefault="00000000" w:rsidRPr="00000000" w14:paraId="00000072">
      <w:pPr>
        <w:numPr>
          <w:ilvl w:val="1"/>
          <w:numId w:val="2"/>
        </w:numPr>
        <w:ind w:left="1440" w:hanging="360"/>
        <w:rPr>
          <w:sz w:val="20"/>
          <w:szCs w:val="20"/>
          <w:u w:val="none"/>
        </w:rPr>
      </w:pPr>
      <w:r w:rsidDel="00000000" w:rsidR="00000000" w:rsidRPr="00000000">
        <w:rPr>
          <w:sz w:val="20"/>
          <w:szCs w:val="20"/>
          <w:rtl w:val="0"/>
        </w:rPr>
        <w:t xml:space="preserve">Service start date for the renewal BTs will be the effective date of the renewal. Said another way, the renewal BTs will have a new revenue recognition period that corresponds with the new effective date and service length and is different than the original contract.</w:t>
      </w:r>
    </w:p>
    <w:p w:rsidR="00000000" w:rsidDel="00000000" w:rsidP="00000000" w:rsidRDefault="00000000" w:rsidRPr="00000000" w14:paraId="00000073">
      <w:pPr>
        <w:numPr>
          <w:ilvl w:val="1"/>
          <w:numId w:val="2"/>
        </w:numPr>
        <w:ind w:left="1440" w:hanging="360"/>
        <w:rPr>
          <w:sz w:val="20"/>
          <w:szCs w:val="20"/>
          <w:u w:val="none"/>
        </w:rPr>
      </w:pPr>
      <w:r w:rsidDel="00000000" w:rsidR="00000000" w:rsidRPr="00000000">
        <w:rPr>
          <w:sz w:val="20"/>
          <w:szCs w:val="20"/>
          <w:rtl w:val="0"/>
        </w:rPr>
        <w:t xml:space="preserve">After processing the renewal under the original contract, mark the original contract as processed in garage</w:t>
      </w:r>
    </w:p>
    <w:p w:rsidR="00000000" w:rsidDel="00000000" w:rsidP="00000000" w:rsidRDefault="00000000" w:rsidRPr="00000000" w14:paraId="00000074">
      <w:pPr>
        <w:numPr>
          <w:ilvl w:val="1"/>
          <w:numId w:val="2"/>
        </w:numPr>
        <w:ind w:left="1440" w:hanging="360"/>
        <w:rPr>
          <w:sz w:val="20"/>
          <w:szCs w:val="20"/>
          <w:u w:val="none"/>
        </w:rPr>
      </w:pPr>
      <w:r w:rsidDel="00000000" w:rsidR="00000000" w:rsidRPr="00000000">
        <w:rPr>
          <w:sz w:val="20"/>
          <w:szCs w:val="20"/>
          <w:rtl w:val="0"/>
        </w:rPr>
        <w:t xml:space="preserve">If the renewal contract </w:t>
      </w:r>
      <w:r w:rsidDel="00000000" w:rsidR="00000000" w:rsidRPr="00000000">
        <w:rPr>
          <w:i w:val="1"/>
          <w:sz w:val="20"/>
          <w:szCs w:val="20"/>
          <w:rtl w:val="0"/>
        </w:rPr>
        <w:t xml:space="preserve">overwrites </w:t>
      </w:r>
      <w:r w:rsidDel="00000000" w:rsidR="00000000" w:rsidRPr="00000000">
        <w:rPr>
          <w:sz w:val="20"/>
          <w:szCs w:val="20"/>
          <w:rtl w:val="0"/>
        </w:rPr>
        <w:t xml:space="preserve">the terms of the original contract, you will need to modify the existing BTs under the original contract in addition to adding new BTs</w:t>
      </w:r>
    </w:p>
    <w:p w:rsidR="00000000" w:rsidDel="00000000" w:rsidP="00000000" w:rsidRDefault="00000000" w:rsidRPr="00000000" w14:paraId="00000075">
      <w:pPr>
        <w:numPr>
          <w:ilvl w:val="2"/>
          <w:numId w:val="2"/>
        </w:numPr>
        <w:ind w:left="2160" w:hanging="360"/>
        <w:rPr>
          <w:sz w:val="20"/>
          <w:szCs w:val="20"/>
          <w:u w:val="none"/>
        </w:rPr>
      </w:pPr>
      <w:r w:rsidDel="00000000" w:rsidR="00000000" w:rsidRPr="00000000">
        <w:rPr>
          <w:sz w:val="20"/>
          <w:szCs w:val="20"/>
          <w:rtl w:val="0"/>
        </w:rPr>
        <w:t xml:space="preserve">Example</w:t>
      </w:r>
    </w:p>
    <w:p w:rsidR="00000000" w:rsidDel="00000000" w:rsidP="00000000" w:rsidRDefault="00000000" w:rsidRPr="00000000" w14:paraId="00000076">
      <w:pPr>
        <w:numPr>
          <w:ilvl w:val="3"/>
          <w:numId w:val="2"/>
        </w:numPr>
        <w:ind w:left="2880" w:hanging="360"/>
        <w:rPr>
          <w:sz w:val="20"/>
          <w:szCs w:val="20"/>
          <w:u w:val="none"/>
        </w:rPr>
      </w:pPr>
      <w:hyperlink r:id="rId9">
        <w:r w:rsidDel="00000000" w:rsidR="00000000" w:rsidRPr="00000000">
          <w:rPr>
            <w:color w:val="1155cc"/>
            <w:sz w:val="20"/>
            <w:szCs w:val="20"/>
            <w:u w:val="single"/>
            <w:rtl w:val="0"/>
          </w:rPr>
          <w:t xml:space="preserve">Renewal</w:t>
        </w:r>
      </w:hyperlink>
      <w:r w:rsidDel="00000000" w:rsidR="00000000" w:rsidRPr="00000000">
        <w:rPr>
          <w:rtl w:val="0"/>
        </w:rPr>
      </w:r>
    </w:p>
    <w:p w:rsidR="00000000" w:rsidDel="00000000" w:rsidP="00000000" w:rsidRDefault="00000000" w:rsidRPr="00000000" w14:paraId="00000077">
      <w:pPr>
        <w:numPr>
          <w:ilvl w:val="4"/>
          <w:numId w:val="2"/>
        </w:numPr>
        <w:ind w:left="3600" w:hanging="360"/>
        <w:rPr>
          <w:sz w:val="20"/>
          <w:szCs w:val="20"/>
          <w:u w:val="none"/>
        </w:rPr>
      </w:pPr>
      <w:r w:rsidDel="00000000" w:rsidR="00000000" w:rsidRPr="00000000">
        <w:rPr>
          <w:sz w:val="20"/>
          <w:szCs w:val="20"/>
          <w:rtl w:val="0"/>
        </w:rPr>
        <w:t xml:space="preserve">“This Order Form Supersedes and replaces the 36-month Order Form Executed on 5/23/2024 by both parties.”</w:t>
      </w:r>
    </w:p>
    <w:p w:rsidR="00000000" w:rsidDel="00000000" w:rsidP="00000000" w:rsidRDefault="00000000" w:rsidRPr="00000000" w14:paraId="00000078">
      <w:pPr>
        <w:numPr>
          <w:ilvl w:val="4"/>
          <w:numId w:val="2"/>
        </w:numPr>
        <w:ind w:left="3600" w:hanging="360"/>
        <w:rPr>
          <w:sz w:val="20"/>
          <w:szCs w:val="20"/>
          <w:u w:val="none"/>
        </w:rPr>
      </w:pPr>
      <w:r w:rsidDel="00000000" w:rsidR="00000000" w:rsidRPr="00000000">
        <w:rPr>
          <w:sz w:val="20"/>
          <w:szCs w:val="20"/>
          <w:rtl w:val="0"/>
        </w:rPr>
        <w:t xml:space="preserve">In this case, the renewal overwrites the last 24 months of the original contract, so we have to go into the original contract and delete those BTs. The BTs for the first 12 months of the original contract will be left alone. </w:t>
      </w:r>
      <w:r w:rsidDel="00000000" w:rsidR="00000000" w:rsidRPr="00000000">
        <w:rPr>
          <w:rtl w:val="0"/>
        </w:rPr>
      </w:r>
    </w:p>
    <w:p w:rsidR="00000000" w:rsidDel="00000000" w:rsidP="00000000" w:rsidRDefault="00000000" w:rsidRPr="00000000" w14:paraId="00000079">
      <w:pPr>
        <w:numPr>
          <w:ilvl w:val="4"/>
          <w:numId w:val="2"/>
        </w:numPr>
        <w:ind w:left="3600" w:hanging="360"/>
        <w:rPr>
          <w:sz w:val="20"/>
          <w:szCs w:val="20"/>
          <w:u w:val="none"/>
        </w:rPr>
      </w:pPr>
      <w:r w:rsidDel="00000000" w:rsidR="00000000" w:rsidRPr="00000000">
        <w:rPr>
          <w:sz w:val="20"/>
          <w:szCs w:val="20"/>
          <w:rtl w:val="0"/>
        </w:rPr>
        <w:t xml:space="preserve">Here, we have added the annual payment BTs created by the renewal contract</w:t>
      </w:r>
    </w:p>
    <w:p w:rsidR="00000000" w:rsidDel="00000000" w:rsidP="00000000" w:rsidRDefault="00000000" w:rsidRPr="00000000" w14:paraId="0000007A">
      <w:pPr>
        <w:numPr>
          <w:ilvl w:val="3"/>
          <w:numId w:val="2"/>
        </w:numPr>
        <w:ind w:left="2880" w:hanging="360"/>
        <w:rPr>
          <w:sz w:val="20"/>
          <w:szCs w:val="20"/>
          <w:u w:val="none"/>
        </w:rPr>
      </w:pPr>
      <w:hyperlink r:id="rId10">
        <w:r w:rsidDel="00000000" w:rsidR="00000000" w:rsidRPr="00000000">
          <w:rPr>
            <w:color w:val="1155cc"/>
            <w:sz w:val="20"/>
            <w:szCs w:val="20"/>
            <w:u w:val="single"/>
            <w:rtl w:val="0"/>
          </w:rPr>
          <w:t xml:space="preserve">Original</w:t>
        </w:r>
      </w:hyperlink>
      <w:r w:rsidDel="00000000" w:rsidR="00000000" w:rsidRPr="00000000">
        <w:rPr>
          <w:sz w:val="20"/>
          <w:szCs w:val="20"/>
          <w:rtl w:val="0"/>
        </w:rPr>
        <w:t xml:space="preserve"> for reference</w:t>
      </w:r>
    </w:p>
    <w:p w:rsidR="00000000" w:rsidDel="00000000" w:rsidP="00000000" w:rsidRDefault="00000000" w:rsidRPr="00000000" w14:paraId="0000007B">
      <w:pPr>
        <w:rPr>
          <w:sz w:val="20"/>
          <w:szCs w:val="20"/>
        </w:rPr>
      </w:pPr>
      <w:r w:rsidDel="00000000" w:rsidR="00000000" w:rsidRPr="00000000">
        <w:rPr>
          <w:rtl w:val="0"/>
        </w:rPr>
      </w:r>
    </w:p>
    <w:p w:rsidR="00000000" w:rsidDel="00000000" w:rsidP="00000000" w:rsidRDefault="00000000" w:rsidRPr="00000000" w14:paraId="0000007C">
      <w:pPr>
        <w:numPr>
          <w:ilvl w:val="0"/>
          <w:numId w:val="2"/>
        </w:numPr>
        <w:ind w:left="720" w:hanging="360"/>
        <w:rPr>
          <w:b w:val="1"/>
          <w:sz w:val="20"/>
          <w:szCs w:val="20"/>
        </w:rPr>
      </w:pPr>
      <w:r w:rsidDel="00000000" w:rsidR="00000000" w:rsidRPr="00000000">
        <w:rPr>
          <w:b w:val="1"/>
          <w:sz w:val="20"/>
          <w:szCs w:val="20"/>
          <w:rtl w:val="0"/>
        </w:rPr>
        <w:t xml:space="preserve">Processing upsells</w:t>
      </w:r>
    </w:p>
    <w:p w:rsidR="00000000" w:rsidDel="00000000" w:rsidP="00000000" w:rsidRDefault="00000000" w:rsidRPr="00000000" w14:paraId="0000007D">
      <w:pPr>
        <w:ind w:left="720" w:firstLine="0"/>
        <w:rPr>
          <w:sz w:val="20"/>
          <w:szCs w:val="20"/>
        </w:rPr>
      </w:pPr>
      <w:r w:rsidDel="00000000" w:rsidR="00000000" w:rsidRPr="00000000">
        <w:rPr>
          <w:rtl w:val="0"/>
        </w:rPr>
      </w:r>
    </w:p>
    <w:p w:rsidR="00000000" w:rsidDel="00000000" w:rsidP="00000000" w:rsidRDefault="00000000" w:rsidRPr="00000000" w14:paraId="0000007E">
      <w:pPr>
        <w:ind w:left="0" w:firstLine="0"/>
        <w:rPr>
          <w:b w:val="1"/>
          <w:sz w:val="20"/>
          <w:szCs w:val="20"/>
        </w:rPr>
      </w:pPr>
      <w:r w:rsidDel="00000000" w:rsidR="00000000" w:rsidRPr="00000000">
        <w:rPr>
          <w:sz w:val="20"/>
          <w:szCs w:val="20"/>
        </w:rPr>
        <w:drawing>
          <wp:inline distB="114300" distT="114300" distL="114300" distR="114300">
            <wp:extent cx="6728424" cy="1207666"/>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728424" cy="1207666"/>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numPr>
          <w:ilvl w:val="1"/>
          <w:numId w:val="2"/>
        </w:numPr>
        <w:ind w:left="1440" w:hanging="360"/>
        <w:rPr>
          <w:sz w:val="20"/>
          <w:szCs w:val="20"/>
        </w:rPr>
      </w:pPr>
      <w:r w:rsidDel="00000000" w:rsidR="00000000" w:rsidRPr="00000000">
        <w:rPr>
          <w:sz w:val="20"/>
          <w:szCs w:val="20"/>
          <w:rtl w:val="0"/>
        </w:rPr>
        <w:t xml:space="preserve">What the garage upload will look like </w:t>
      </w:r>
      <w:hyperlink r:id="rId12">
        <w:r w:rsidDel="00000000" w:rsidR="00000000" w:rsidRPr="00000000">
          <w:rPr>
            <w:color w:val="1155cc"/>
            <w:sz w:val="20"/>
            <w:szCs w:val="20"/>
            <w:u w:val="single"/>
            <w:rtl w:val="0"/>
          </w:rPr>
          <w:t xml:space="preserve">LINK</w:t>
        </w:r>
      </w:hyperlink>
      <w:r w:rsidDel="00000000" w:rsidR="00000000" w:rsidRPr="00000000">
        <w:rPr>
          <w:rtl w:val="0"/>
        </w:rPr>
      </w:r>
    </w:p>
    <w:p w:rsidR="00000000" w:rsidDel="00000000" w:rsidP="00000000" w:rsidRDefault="00000000" w:rsidRPr="00000000" w14:paraId="00000080">
      <w:pPr>
        <w:numPr>
          <w:ilvl w:val="2"/>
          <w:numId w:val="2"/>
        </w:numPr>
        <w:ind w:left="2160" w:hanging="360"/>
        <w:rPr>
          <w:sz w:val="20"/>
          <w:szCs w:val="20"/>
          <w:u w:val="none"/>
        </w:rPr>
      </w:pPr>
      <w:r w:rsidDel="00000000" w:rsidR="00000000" w:rsidRPr="00000000">
        <w:rPr>
          <w:sz w:val="20"/>
          <w:szCs w:val="20"/>
          <w:rtl w:val="0"/>
        </w:rPr>
        <w:t xml:space="preserve">Process this without a customer assigned or any BTs</w:t>
      </w:r>
    </w:p>
    <w:p w:rsidR="00000000" w:rsidDel="00000000" w:rsidP="00000000" w:rsidRDefault="00000000" w:rsidRPr="00000000" w14:paraId="00000081">
      <w:pPr>
        <w:numPr>
          <w:ilvl w:val="1"/>
          <w:numId w:val="2"/>
        </w:numPr>
        <w:ind w:left="1440" w:hanging="360"/>
        <w:rPr>
          <w:sz w:val="20"/>
          <w:szCs w:val="20"/>
          <w:u w:val="none"/>
        </w:rPr>
      </w:pPr>
      <w:r w:rsidDel="00000000" w:rsidR="00000000" w:rsidRPr="00000000">
        <w:rPr>
          <w:sz w:val="20"/>
          <w:szCs w:val="20"/>
          <w:rtl w:val="0"/>
        </w:rPr>
        <w:t xml:space="preserve">What we are doing with this table:</w:t>
      </w:r>
    </w:p>
    <w:p w:rsidR="00000000" w:rsidDel="00000000" w:rsidP="00000000" w:rsidRDefault="00000000" w:rsidRPr="00000000" w14:paraId="00000082">
      <w:pPr>
        <w:numPr>
          <w:ilvl w:val="2"/>
          <w:numId w:val="2"/>
        </w:numPr>
        <w:ind w:left="2160" w:hanging="360"/>
        <w:rPr>
          <w:sz w:val="20"/>
          <w:szCs w:val="20"/>
          <w:u w:val="none"/>
        </w:rPr>
      </w:pPr>
      <w:r w:rsidDel="00000000" w:rsidR="00000000" w:rsidRPr="00000000">
        <w:rPr>
          <w:sz w:val="20"/>
          <w:szCs w:val="20"/>
          <w:rtl w:val="0"/>
        </w:rPr>
        <w:t xml:space="preserve">Altering the BTs for the relevant corresponding contract for each customer listed</w:t>
      </w:r>
    </w:p>
    <w:p w:rsidR="00000000" w:rsidDel="00000000" w:rsidP="00000000" w:rsidRDefault="00000000" w:rsidRPr="00000000" w14:paraId="00000083">
      <w:pPr>
        <w:numPr>
          <w:ilvl w:val="2"/>
          <w:numId w:val="2"/>
        </w:numPr>
        <w:ind w:left="2160" w:hanging="360"/>
        <w:rPr>
          <w:sz w:val="20"/>
          <w:szCs w:val="20"/>
          <w:u w:val="none"/>
        </w:rPr>
      </w:pPr>
      <w:r w:rsidDel="00000000" w:rsidR="00000000" w:rsidRPr="00000000">
        <w:rPr>
          <w:sz w:val="20"/>
          <w:szCs w:val="20"/>
          <w:rtl w:val="0"/>
        </w:rPr>
        <w:t xml:space="preserve">First, we are creating a one time amount to be invoiced on the start date column</w:t>
      </w:r>
    </w:p>
    <w:p w:rsidR="00000000" w:rsidDel="00000000" w:rsidP="00000000" w:rsidRDefault="00000000" w:rsidRPr="00000000" w14:paraId="00000084">
      <w:pPr>
        <w:numPr>
          <w:ilvl w:val="2"/>
          <w:numId w:val="2"/>
        </w:numPr>
        <w:ind w:left="2160" w:hanging="360"/>
        <w:rPr>
          <w:sz w:val="20"/>
          <w:szCs w:val="20"/>
          <w:u w:val="none"/>
        </w:rPr>
      </w:pPr>
      <w:r w:rsidDel="00000000" w:rsidR="00000000" w:rsidRPr="00000000">
        <w:rPr>
          <w:sz w:val="20"/>
          <w:szCs w:val="20"/>
          <w:rtl w:val="0"/>
        </w:rPr>
        <w:t xml:space="preserve">Second we are adding the specified amount to future BTs occurring after the listed start date</w:t>
      </w:r>
    </w:p>
    <w:p w:rsidR="00000000" w:rsidDel="00000000" w:rsidP="00000000" w:rsidRDefault="00000000" w:rsidRPr="00000000" w14:paraId="00000085">
      <w:pPr>
        <w:numPr>
          <w:ilvl w:val="3"/>
          <w:numId w:val="2"/>
        </w:numPr>
        <w:ind w:left="2880" w:hanging="360"/>
        <w:rPr>
          <w:sz w:val="20"/>
          <w:szCs w:val="20"/>
          <w:u w:val="none"/>
        </w:rPr>
      </w:pPr>
      <w:r w:rsidDel="00000000" w:rsidR="00000000" w:rsidRPr="00000000">
        <w:rPr>
          <w:sz w:val="20"/>
          <w:szCs w:val="20"/>
          <w:rtl w:val="0"/>
        </w:rPr>
        <w:t xml:space="preserve">This is why we create separate BTs for each invoice</w:t>
      </w:r>
    </w:p>
    <w:p w:rsidR="00000000" w:rsidDel="00000000" w:rsidP="00000000" w:rsidRDefault="00000000" w:rsidRPr="00000000" w14:paraId="00000086">
      <w:pPr>
        <w:numPr>
          <w:ilvl w:val="2"/>
          <w:numId w:val="2"/>
        </w:numPr>
        <w:ind w:left="2160" w:hanging="360"/>
        <w:rPr>
          <w:sz w:val="20"/>
          <w:szCs w:val="20"/>
          <w:u w:val="none"/>
        </w:rPr>
      </w:pPr>
      <w:r w:rsidDel="00000000" w:rsidR="00000000" w:rsidRPr="00000000">
        <w:rPr>
          <w:sz w:val="20"/>
          <w:szCs w:val="20"/>
          <w:rtl w:val="0"/>
        </w:rPr>
        <w:t xml:space="preserve">An example for Purity Life (not actually the case but just illustrative)</w:t>
      </w:r>
    </w:p>
    <w:p w:rsidR="00000000" w:rsidDel="00000000" w:rsidP="00000000" w:rsidRDefault="00000000" w:rsidRPr="00000000" w14:paraId="00000087">
      <w:pPr>
        <w:numPr>
          <w:ilvl w:val="3"/>
          <w:numId w:val="2"/>
        </w:numPr>
        <w:ind w:left="2880" w:hanging="360"/>
        <w:rPr>
          <w:sz w:val="20"/>
          <w:szCs w:val="20"/>
          <w:u w:val="none"/>
        </w:rPr>
      </w:pPr>
      <w:r w:rsidDel="00000000" w:rsidR="00000000" w:rsidRPr="00000000">
        <w:rPr>
          <w:sz w:val="20"/>
          <w:szCs w:val="20"/>
          <w:rtl w:val="0"/>
        </w:rPr>
        <w:t xml:space="preserve">Has 4 separate BTs in the original contract for user license quarterly payments</w:t>
      </w:r>
    </w:p>
    <w:p w:rsidR="00000000" w:rsidDel="00000000" w:rsidP="00000000" w:rsidRDefault="00000000" w:rsidRPr="00000000" w14:paraId="00000088">
      <w:pPr>
        <w:numPr>
          <w:ilvl w:val="4"/>
          <w:numId w:val="2"/>
        </w:numPr>
        <w:ind w:left="3600" w:hanging="360"/>
        <w:rPr>
          <w:sz w:val="20"/>
          <w:szCs w:val="20"/>
          <w:u w:val="none"/>
        </w:rPr>
      </w:pPr>
      <w:r w:rsidDel="00000000" w:rsidR="00000000" w:rsidRPr="00000000">
        <w:rPr>
          <w:sz w:val="20"/>
          <w:szCs w:val="20"/>
          <w:rtl w:val="0"/>
        </w:rPr>
        <w:t xml:space="preserve">User licenses $7200 Nov 1, 2024 - Jan 31, 2025</w:t>
      </w:r>
    </w:p>
    <w:p w:rsidR="00000000" w:rsidDel="00000000" w:rsidP="00000000" w:rsidRDefault="00000000" w:rsidRPr="00000000" w14:paraId="00000089">
      <w:pPr>
        <w:numPr>
          <w:ilvl w:val="4"/>
          <w:numId w:val="2"/>
        </w:numPr>
        <w:ind w:left="3600" w:hanging="360"/>
        <w:rPr>
          <w:sz w:val="20"/>
          <w:szCs w:val="20"/>
        </w:rPr>
      </w:pPr>
      <w:r w:rsidDel="00000000" w:rsidR="00000000" w:rsidRPr="00000000">
        <w:rPr>
          <w:sz w:val="20"/>
          <w:szCs w:val="20"/>
          <w:rtl w:val="0"/>
        </w:rPr>
        <w:t xml:space="preserve">User licenses $7200 Feb 1, 2025 - Apr 30, 2025</w:t>
      </w:r>
    </w:p>
    <w:p w:rsidR="00000000" w:rsidDel="00000000" w:rsidP="00000000" w:rsidRDefault="00000000" w:rsidRPr="00000000" w14:paraId="0000008A">
      <w:pPr>
        <w:numPr>
          <w:ilvl w:val="4"/>
          <w:numId w:val="2"/>
        </w:numPr>
        <w:ind w:left="3600" w:hanging="360"/>
        <w:rPr>
          <w:sz w:val="20"/>
          <w:szCs w:val="20"/>
        </w:rPr>
      </w:pPr>
      <w:r w:rsidDel="00000000" w:rsidR="00000000" w:rsidRPr="00000000">
        <w:rPr>
          <w:sz w:val="20"/>
          <w:szCs w:val="20"/>
          <w:rtl w:val="0"/>
        </w:rPr>
        <w:t xml:space="preserve">User licenses $7200 May 1, 2025 - Jul 31, 2025</w:t>
      </w:r>
    </w:p>
    <w:p w:rsidR="00000000" w:rsidDel="00000000" w:rsidP="00000000" w:rsidRDefault="00000000" w:rsidRPr="00000000" w14:paraId="0000008B">
      <w:pPr>
        <w:numPr>
          <w:ilvl w:val="4"/>
          <w:numId w:val="2"/>
        </w:numPr>
        <w:ind w:left="3600" w:hanging="360"/>
        <w:rPr>
          <w:sz w:val="20"/>
          <w:szCs w:val="20"/>
        </w:rPr>
      </w:pPr>
      <w:r w:rsidDel="00000000" w:rsidR="00000000" w:rsidRPr="00000000">
        <w:rPr>
          <w:sz w:val="20"/>
          <w:szCs w:val="20"/>
          <w:rtl w:val="0"/>
        </w:rPr>
        <w:t xml:space="preserve">User licenses $7200 Aug 1, 2025 - Oct 31, 2025</w:t>
      </w:r>
    </w:p>
    <w:p w:rsidR="00000000" w:rsidDel="00000000" w:rsidP="00000000" w:rsidRDefault="00000000" w:rsidRPr="00000000" w14:paraId="0000008C">
      <w:pPr>
        <w:numPr>
          <w:ilvl w:val="3"/>
          <w:numId w:val="2"/>
        </w:numPr>
        <w:ind w:left="2880" w:hanging="360"/>
        <w:rPr>
          <w:sz w:val="20"/>
          <w:szCs w:val="20"/>
          <w:u w:val="none"/>
        </w:rPr>
      </w:pPr>
      <w:r w:rsidDel="00000000" w:rsidR="00000000" w:rsidRPr="00000000">
        <w:rPr>
          <w:sz w:val="20"/>
          <w:szCs w:val="20"/>
          <w:rtl w:val="0"/>
        </w:rPr>
        <w:t xml:space="preserve">Using the screenshot above</w:t>
      </w:r>
    </w:p>
    <w:p w:rsidR="00000000" w:rsidDel="00000000" w:rsidP="00000000" w:rsidRDefault="00000000" w:rsidRPr="00000000" w14:paraId="0000008D">
      <w:pPr>
        <w:numPr>
          <w:ilvl w:val="4"/>
          <w:numId w:val="2"/>
        </w:numPr>
        <w:ind w:left="3600" w:hanging="360"/>
        <w:rPr>
          <w:sz w:val="20"/>
          <w:szCs w:val="20"/>
          <w:u w:val="none"/>
        </w:rPr>
      </w:pPr>
      <w:r w:rsidDel="00000000" w:rsidR="00000000" w:rsidRPr="00000000">
        <w:rPr>
          <w:sz w:val="20"/>
          <w:szCs w:val="20"/>
          <w:rtl w:val="0"/>
        </w:rPr>
        <w:t xml:space="preserve">We see the start date is 3/31/25</w:t>
      </w:r>
    </w:p>
    <w:p w:rsidR="00000000" w:rsidDel="00000000" w:rsidP="00000000" w:rsidRDefault="00000000" w:rsidRPr="00000000" w14:paraId="0000008E">
      <w:pPr>
        <w:numPr>
          <w:ilvl w:val="4"/>
          <w:numId w:val="2"/>
        </w:numPr>
        <w:ind w:left="3600" w:hanging="360"/>
        <w:rPr>
          <w:sz w:val="20"/>
          <w:szCs w:val="20"/>
          <w:u w:val="none"/>
        </w:rPr>
      </w:pPr>
      <w:r w:rsidDel="00000000" w:rsidR="00000000" w:rsidRPr="00000000">
        <w:rPr>
          <w:sz w:val="20"/>
          <w:szCs w:val="20"/>
          <w:rtl w:val="0"/>
        </w:rPr>
        <w:t xml:space="preserve">The amount to invoice now (blue highlighted column) is $11,700</w:t>
      </w:r>
    </w:p>
    <w:p w:rsidR="00000000" w:rsidDel="00000000" w:rsidP="00000000" w:rsidRDefault="00000000" w:rsidRPr="00000000" w14:paraId="0000008F">
      <w:pPr>
        <w:numPr>
          <w:ilvl w:val="4"/>
          <w:numId w:val="2"/>
        </w:numPr>
        <w:ind w:left="3600" w:hanging="360"/>
        <w:rPr>
          <w:sz w:val="20"/>
          <w:szCs w:val="20"/>
          <w:u w:val="none"/>
        </w:rPr>
      </w:pPr>
      <w:r w:rsidDel="00000000" w:rsidR="00000000" w:rsidRPr="00000000">
        <w:rPr>
          <w:sz w:val="20"/>
          <w:szCs w:val="20"/>
          <w:rtl w:val="0"/>
        </w:rPr>
        <w:t xml:space="preserve">The amount to add to future invoices is $2,700</w:t>
      </w:r>
    </w:p>
    <w:p w:rsidR="00000000" w:rsidDel="00000000" w:rsidP="00000000" w:rsidRDefault="00000000" w:rsidRPr="00000000" w14:paraId="00000090">
      <w:pPr>
        <w:numPr>
          <w:ilvl w:val="4"/>
          <w:numId w:val="2"/>
        </w:numPr>
        <w:ind w:left="3600" w:hanging="360"/>
        <w:rPr>
          <w:sz w:val="20"/>
          <w:szCs w:val="20"/>
          <w:u w:val="none"/>
        </w:rPr>
      </w:pPr>
      <w:r w:rsidDel="00000000" w:rsidR="00000000" w:rsidRPr="00000000">
        <w:rPr>
          <w:sz w:val="20"/>
          <w:szCs w:val="20"/>
          <w:rtl w:val="0"/>
        </w:rPr>
        <w:t xml:space="preserve"># of seats is 6 - we only use this for the one-time payment. No need to change exist BT quantities</w:t>
      </w:r>
    </w:p>
    <w:p w:rsidR="00000000" w:rsidDel="00000000" w:rsidP="00000000" w:rsidRDefault="00000000" w:rsidRPr="00000000" w14:paraId="00000091">
      <w:pPr>
        <w:numPr>
          <w:ilvl w:val="3"/>
          <w:numId w:val="2"/>
        </w:numPr>
        <w:ind w:left="2880" w:hanging="360"/>
        <w:rPr>
          <w:sz w:val="20"/>
          <w:szCs w:val="20"/>
          <w:u w:val="none"/>
        </w:rPr>
      </w:pPr>
      <w:r w:rsidDel="00000000" w:rsidR="00000000" w:rsidRPr="00000000">
        <w:rPr>
          <w:sz w:val="20"/>
          <w:szCs w:val="20"/>
          <w:rtl w:val="0"/>
        </w:rPr>
        <w:t xml:space="preserve">So we will first add the one time BT of $11,700 with billing and service date being 3/31/25</w:t>
      </w:r>
    </w:p>
    <w:p w:rsidR="00000000" w:rsidDel="00000000" w:rsidP="00000000" w:rsidRDefault="00000000" w:rsidRPr="00000000" w14:paraId="00000092">
      <w:pPr>
        <w:numPr>
          <w:ilvl w:val="4"/>
          <w:numId w:val="2"/>
        </w:numPr>
        <w:ind w:left="3600" w:hanging="360"/>
        <w:rPr>
          <w:sz w:val="20"/>
          <w:szCs w:val="20"/>
          <w:u w:val="none"/>
        </w:rPr>
      </w:pPr>
      <w:r w:rsidDel="00000000" w:rsidR="00000000" w:rsidRPr="00000000">
        <w:rPr>
          <w:sz w:val="20"/>
          <w:szCs w:val="20"/>
          <w:rtl w:val="0"/>
        </w:rPr>
        <w:t xml:space="preserve">Frequency none</w:t>
      </w:r>
    </w:p>
    <w:p w:rsidR="00000000" w:rsidDel="00000000" w:rsidP="00000000" w:rsidRDefault="00000000" w:rsidRPr="00000000" w14:paraId="00000093">
      <w:pPr>
        <w:numPr>
          <w:ilvl w:val="4"/>
          <w:numId w:val="2"/>
        </w:numPr>
        <w:ind w:left="3600" w:hanging="360"/>
        <w:rPr>
          <w:sz w:val="20"/>
          <w:szCs w:val="20"/>
          <w:u w:val="none"/>
        </w:rPr>
      </w:pPr>
      <w:r w:rsidDel="00000000" w:rsidR="00000000" w:rsidRPr="00000000">
        <w:rPr>
          <w:sz w:val="20"/>
          <w:szCs w:val="20"/>
          <w:rtl w:val="0"/>
        </w:rPr>
        <w:t xml:space="preserve">Item name: User licenses</w:t>
      </w:r>
    </w:p>
    <w:p w:rsidR="00000000" w:rsidDel="00000000" w:rsidP="00000000" w:rsidRDefault="00000000" w:rsidRPr="00000000" w14:paraId="00000094">
      <w:pPr>
        <w:numPr>
          <w:ilvl w:val="4"/>
          <w:numId w:val="2"/>
        </w:numPr>
        <w:ind w:left="3600" w:hanging="360"/>
        <w:rPr>
          <w:sz w:val="20"/>
          <w:szCs w:val="20"/>
          <w:u w:val="none"/>
        </w:rPr>
      </w:pPr>
      <w:r w:rsidDel="00000000" w:rsidR="00000000" w:rsidRPr="00000000">
        <w:rPr>
          <w:sz w:val="20"/>
          <w:szCs w:val="20"/>
          <w:rtl w:val="0"/>
        </w:rPr>
        <w:t xml:space="preserve">Description: March upsells</w:t>
      </w:r>
    </w:p>
    <w:p w:rsidR="00000000" w:rsidDel="00000000" w:rsidP="00000000" w:rsidRDefault="00000000" w:rsidRPr="00000000" w14:paraId="00000095">
      <w:pPr>
        <w:numPr>
          <w:ilvl w:val="4"/>
          <w:numId w:val="2"/>
        </w:numPr>
        <w:ind w:left="3600" w:hanging="360"/>
        <w:rPr>
          <w:sz w:val="20"/>
          <w:szCs w:val="20"/>
          <w:u w:val="none"/>
        </w:rPr>
      </w:pPr>
      <w:r w:rsidDel="00000000" w:rsidR="00000000" w:rsidRPr="00000000">
        <w:rPr>
          <w:sz w:val="20"/>
          <w:szCs w:val="20"/>
          <w:rtl w:val="0"/>
        </w:rPr>
        <w:t xml:space="preserve">0 months of service</w:t>
      </w:r>
    </w:p>
    <w:p w:rsidR="00000000" w:rsidDel="00000000" w:rsidP="00000000" w:rsidRDefault="00000000" w:rsidRPr="00000000" w14:paraId="00000096">
      <w:pPr>
        <w:numPr>
          <w:ilvl w:val="4"/>
          <w:numId w:val="2"/>
        </w:numPr>
        <w:ind w:left="3600" w:hanging="360"/>
        <w:rPr>
          <w:sz w:val="20"/>
          <w:szCs w:val="20"/>
          <w:u w:val="none"/>
        </w:rPr>
      </w:pPr>
      <w:r w:rsidDel="00000000" w:rsidR="00000000" w:rsidRPr="00000000">
        <w:rPr>
          <w:sz w:val="20"/>
          <w:szCs w:val="20"/>
          <w:rtl w:val="0"/>
        </w:rPr>
        <w:t xml:space="preserve">Quantity 6 (number of seats)</w:t>
      </w:r>
    </w:p>
    <w:p w:rsidR="00000000" w:rsidDel="00000000" w:rsidP="00000000" w:rsidRDefault="00000000" w:rsidRPr="00000000" w14:paraId="00000097">
      <w:pPr>
        <w:numPr>
          <w:ilvl w:val="4"/>
          <w:numId w:val="2"/>
        </w:numPr>
        <w:ind w:left="3600" w:hanging="360"/>
        <w:rPr>
          <w:sz w:val="20"/>
          <w:szCs w:val="20"/>
          <w:u w:val="none"/>
        </w:rPr>
      </w:pPr>
      <w:r w:rsidDel="00000000" w:rsidR="00000000" w:rsidRPr="00000000">
        <w:rPr>
          <w:sz w:val="20"/>
          <w:szCs w:val="20"/>
          <w:rtl w:val="0"/>
        </w:rPr>
        <w:t xml:space="preserve">Integration item: Access to web portal</w:t>
      </w:r>
    </w:p>
    <w:p w:rsidR="00000000" w:rsidDel="00000000" w:rsidP="00000000" w:rsidRDefault="00000000" w:rsidRPr="00000000" w14:paraId="00000098">
      <w:pPr>
        <w:numPr>
          <w:ilvl w:val="3"/>
          <w:numId w:val="2"/>
        </w:numPr>
        <w:ind w:left="2880" w:hanging="360"/>
        <w:rPr>
          <w:sz w:val="20"/>
          <w:szCs w:val="20"/>
          <w:u w:val="none"/>
        </w:rPr>
      </w:pPr>
      <w:r w:rsidDel="00000000" w:rsidR="00000000" w:rsidRPr="00000000">
        <w:rPr>
          <w:sz w:val="20"/>
          <w:szCs w:val="20"/>
          <w:rtl w:val="0"/>
        </w:rPr>
        <w:t xml:space="preserve">Next, we will add $2,700 to each existing BT that occurs after 3/31/25</w:t>
      </w:r>
    </w:p>
    <w:p w:rsidR="00000000" w:rsidDel="00000000" w:rsidP="00000000" w:rsidRDefault="00000000" w:rsidRPr="00000000" w14:paraId="00000099">
      <w:pPr>
        <w:numPr>
          <w:ilvl w:val="4"/>
          <w:numId w:val="2"/>
        </w:numPr>
        <w:ind w:left="3600" w:hanging="360"/>
        <w:rPr>
          <w:sz w:val="20"/>
          <w:szCs w:val="20"/>
          <w:u w:val="none"/>
        </w:rPr>
      </w:pPr>
      <w:r w:rsidDel="00000000" w:rsidR="00000000" w:rsidRPr="00000000">
        <w:rPr>
          <w:sz w:val="20"/>
          <w:szCs w:val="20"/>
          <w:rtl w:val="0"/>
        </w:rPr>
        <w:t xml:space="preserve">Looking at our list of 4 BTs, we will see that will only be the May 1 and Aug 1 BTs</w:t>
      </w:r>
    </w:p>
    <w:p w:rsidR="00000000" w:rsidDel="00000000" w:rsidP="00000000" w:rsidRDefault="00000000" w:rsidRPr="00000000" w14:paraId="0000009A">
      <w:pPr>
        <w:numPr>
          <w:ilvl w:val="3"/>
          <w:numId w:val="2"/>
        </w:numPr>
        <w:ind w:left="2880" w:hanging="360"/>
        <w:rPr>
          <w:sz w:val="20"/>
          <w:szCs w:val="20"/>
          <w:u w:val="none"/>
        </w:rPr>
      </w:pPr>
      <w:r w:rsidDel="00000000" w:rsidR="00000000" w:rsidRPr="00000000">
        <w:rPr>
          <w:sz w:val="20"/>
          <w:szCs w:val="20"/>
          <w:rtl w:val="0"/>
        </w:rPr>
        <w:t xml:space="preserve">So our new BTs will be </w:t>
      </w:r>
    </w:p>
    <w:p w:rsidR="00000000" w:rsidDel="00000000" w:rsidP="00000000" w:rsidRDefault="00000000" w:rsidRPr="00000000" w14:paraId="0000009B">
      <w:pPr>
        <w:numPr>
          <w:ilvl w:val="4"/>
          <w:numId w:val="2"/>
        </w:numPr>
        <w:ind w:left="3600" w:hanging="360"/>
        <w:rPr>
          <w:sz w:val="20"/>
          <w:szCs w:val="20"/>
        </w:rPr>
      </w:pPr>
      <w:r w:rsidDel="00000000" w:rsidR="00000000" w:rsidRPr="00000000">
        <w:rPr>
          <w:sz w:val="20"/>
          <w:szCs w:val="20"/>
          <w:rtl w:val="0"/>
        </w:rPr>
        <w:t xml:space="preserve">User licenses $7200 Nov 1, 2024 - Jan 31, 2025</w:t>
      </w:r>
    </w:p>
    <w:p w:rsidR="00000000" w:rsidDel="00000000" w:rsidP="00000000" w:rsidRDefault="00000000" w:rsidRPr="00000000" w14:paraId="0000009C">
      <w:pPr>
        <w:numPr>
          <w:ilvl w:val="4"/>
          <w:numId w:val="2"/>
        </w:numPr>
        <w:ind w:left="3600" w:hanging="360"/>
        <w:rPr>
          <w:sz w:val="20"/>
          <w:szCs w:val="20"/>
        </w:rPr>
      </w:pPr>
      <w:r w:rsidDel="00000000" w:rsidR="00000000" w:rsidRPr="00000000">
        <w:rPr>
          <w:sz w:val="20"/>
          <w:szCs w:val="20"/>
          <w:rtl w:val="0"/>
        </w:rPr>
        <w:t xml:space="preserve">User licenses $7200 Feb 1, 2025 - Apr 30, 2025</w:t>
      </w:r>
    </w:p>
    <w:p w:rsidR="00000000" w:rsidDel="00000000" w:rsidP="00000000" w:rsidRDefault="00000000" w:rsidRPr="00000000" w14:paraId="0000009D">
      <w:pPr>
        <w:numPr>
          <w:ilvl w:val="4"/>
          <w:numId w:val="2"/>
        </w:numPr>
        <w:ind w:left="3600" w:hanging="360"/>
        <w:rPr>
          <w:sz w:val="20"/>
          <w:szCs w:val="20"/>
        </w:rPr>
      </w:pPr>
      <w:r w:rsidDel="00000000" w:rsidR="00000000" w:rsidRPr="00000000">
        <w:rPr>
          <w:sz w:val="20"/>
          <w:szCs w:val="20"/>
          <w:rtl w:val="0"/>
        </w:rPr>
        <w:t xml:space="preserve">User licenses $9900 May 1, 2025 - Jul 31, 2025</w:t>
      </w:r>
    </w:p>
    <w:p w:rsidR="00000000" w:rsidDel="00000000" w:rsidP="00000000" w:rsidRDefault="00000000" w:rsidRPr="00000000" w14:paraId="0000009E">
      <w:pPr>
        <w:numPr>
          <w:ilvl w:val="4"/>
          <w:numId w:val="2"/>
        </w:numPr>
        <w:ind w:left="3600" w:hanging="360"/>
        <w:rPr>
          <w:sz w:val="20"/>
          <w:szCs w:val="20"/>
        </w:rPr>
      </w:pPr>
      <w:r w:rsidDel="00000000" w:rsidR="00000000" w:rsidRPr="00000000">
        <w:rPr>
          <w:sz w:val="20"/>
          <w:szCs w:val="20"/>
          <w:rtl w:val="0"/>
        </w:rPr>
        <w:t xml:space="preserve">User licenses $9900 Aug 1, 2025 - Oct 31, 2025</w:t>
      </w:r>
    </w:p>
    <w:p w:rsidR="00000000" w:rsidDel="00000000" w:rsidP="00000000" w:rsidRDefault="00000000" w:rsidRPr="00000000" w14:paraId="0000009F">
      <w:pPr>
        <w:numPr>
          <w:ilvl w:val="4"/>
          <w:numId w:val="2"/>
        </w:numPr>
        <w:ind w:left="3600" w:hanging="360"/>
        <w:rPr>
          <w:sz w:val="20"/>
          <w:szCs w:val="20"/>
          <w:u w:val="none"/>
        </w:rPr>
      </w:pPr>
      <w:r w:rsidDel="00000000" w:rsidR="00000000" w:rsidRPr="00000000">
        <w:rPr>
          <w:sz w:val="20"/>
          <w:szCs w:val="20"/>
          <w:rtl w:val="0"/>
        </w:rPr>
        <w:t xml:space="preserve">User licenses $11,700 Mar 31, 2025</w:t>
      </w:r>
    </w:p>
    <w:p w:rsidR="00000000" w:rsidDel="00000000" w:rsidP="00000000" w:rsidRDefault="00000000" w:rsidRPr="00000000" w14:paraId="000000A0">
      <w:pPr>
        <w:rPr>
          <w:sz w:val="20"/>
          <w:szCs w:val="20"/>
        </w:rPr>
      </w:pPr>
      <w:r w:rsidDel="00000000" w:rsidR="00000000" w:rsidRPr="00000000">
        <w:rPr>
          <w:rtl w:val="0"/>
        </w:rPr>
      </w:r>
    </w:p>
    <w:p w:rsidR="00000000" w:rsidDel="00000000" w:rsidP="00000000" w:rsidRDefault="00000000" w:rsidRPr="00000000" w14:paraId="000000A1">
      <w:pPr>
        <w:ind w:left="0" w:firstLine="0"/>
        <w:rPr>
          <w:sz w:val="20"/>
          <w:szCs w:val="20"/>
        </w:rPr>
      </w:pPr>
      <w:r w:rsidDel="00000000" w:rsidR="00000000" w:rsidRPr="00000000">
        <w:rPr>
          <w:rtl w:val="0"/>
        </w:rPr>
      </w:r>
    </w:p>
    <w:p w:rsidR="00000000" w:rsidDel="00000000" w:rsidP="00000000" w:rsidRDefault="00000000" w:rsidRPr="00000000" w14:paraId="000000A2">
      <w:pPr>
        <w:ind w:left="0" w:firstLine="0"/>
        <w:rPr>
          <w:sz w:val="20"/>
          <w:szCs w:val="20"/>
        </w:rPr>
      </w:pPr>
      <w:r w:rsidDel="00000000" w:rsidR="00000000" w:rsidRPr="00000000">
        <w:rPr>
          <w:sz w:val="20"/>
          <w:szCs w:val="20"/>
          <w:rtl w:val="0"/>
        </w:rPr>
        <w:t xml:space="preserve">Integration item mapping</w:t>
      </w:r>
    </w:p>
    <w:p w:rsidR="00000000" w:rsidDel="00000000" w:rsidP="00000000" w:rsidRDefault="00000000" w:rsidRPr="00000000" w14:paraId="000000A3">
      <w:pPr>
        <w:numPr>
          <w:ilvl w:val="0"/>
          <w:numId w:val="1"/>
        </w:numPr>
        <w:ind w:left="720" w:hanging="360"/>
        <w:rPr>
          <w:sz w:val="20"/>
          <w:szCs w:val="20"/>
          <w:u w:val="none"/>
        </w:rPr>
      </w:pPr>
      <w:r w:rsidDel="00000000" w:rsidR="00000000" w:rsidRPr="00000000">
        <w:rPr>
          <w:sz w:val="20"/>
          <w:szCs w:val="20"/>
          <w:rtl w:val="0"/>
        </w:rPr>
        <w:t xml:space="preserve">Anything related to Annual Subscription or User Licenses, use Access to Web Portal</w:t>
      </w:r>
    </w:p>
    <w:p w:rsidR="00000000" w:rsidDel="00000000" w:rsidP="00000000" w:rsidRDefault="00000000" w:rsidRPr="00000000" w14:paraId="000000A4">
      <w:pPr>
        <w:numPr>
          <w:ilvl w:val="0"/>
          <w:numId w:val="1"/>
        </w:numPr>
        <w:ind w:left="720" w:hanging="360"/>
        <w:rPr>
          <w:sz w:val="20"/>
          <w:szCs w:val="20"/>
          <w:u w:val="none"/>
        </w:rPr>
      </w:pPr>
      <w:r w:rsidDel="00000000" w:rsidR="00000000" w:rsidRPr="00000000">
        <w:rPr>
          <w:sz w:val="20"/>
          <w:szCs w:val="20"/>
          <w:rtl w:val="0"/>
        </w:rPr>
        <w:t xml:space="preserve">For Professional Fees, use Professional Service Fees</w:t>
      </w:r>
    </w:p>
    <w:p w:rsidR="00000000" w:rsidDel="00000000" w:rsidP="00000000" w:rsidRDefault="00000000" w:rsidRPr="00000000" w14:paraId="000000A5">
      <w:pPr>
        <w:numPr>
          <w:ilvl w:val="0"/>
          <w:numId w:val="1"/>
        </w:numPr>
        <w:ind w:left="720" w:hanging="360"/>
        <w:rPr>
          <w:sz w:val="20"/>
          <w:szCs w:val="20"/>
          <w:u w:val="none"/>
        </w:rPr>
      </w:pPr>
      <w:r w:rsidDel="00000000" w:rsidR="00000000" w:rsidRPr="00000000">
        <w:rPr>
          <w:sz w:val="20"/>
          <w:szCs w:val="20"/>
          <w:rtl w:val="0"/>
        </w:rPr>
        <w:t xml:space="preserve">For Ecommerce Fees, map to E-Commerce API</w:t>
      </w:r>
    </w:p>
    <w:p w:rsidR="00000000" w:rsidDel="00000000" w:rsidP="00000000" w:rsidRDefault="00000000" w:rsidRPr="00000000" w14:paraId="000000A6">
      <w:pPr>
        <w:numPr>
          <w:ilvl w:val="0"/>
          <w:numId w:val="1"/>
        </w:numPr>
        <w:ind w:left="720" w:hanging="360"/>
        <w:rPr>
          <w:sz w:val="20"/>
          <w:szCs w:val="20"/>
          <w:u w:val="none"/>
        </w:rPr>
      </w:pPr>
      <w:r w:rsidDel="00000000" w:rsidR="00000000" w:rsidRPr="00000000">
        <w:rPr>
          <w:sz w:val="20"/>
          <w:szCs w:val="20"/>
          <w:rtl w:val="0"/>
        </w:rPr>
        <w:t xml:space="preserve">Standard Services Package will be Professional Service Fees</w:t>
      </w:r>
    </w:p>
    <w:p w:rsidR="00000000" w:rsidDel="00000000" w:rsidP="00000000" w:rsidRDefault="00000000" w:rsidRPr="00000000" w14:paraId="000000A7">
      <w:pPr>
        <w:ind w:left="0" w:firstLine="0"/>
        <w:rPr>
          <w:sz w:val="20"/>
          <w:szCs w:val="20"/>
          <w:highlight w:val="yellow"/>
        </w:rPr>
      </w:pPr>
      <w:r w:rsidDel="00000000" w:rsidR="00000000" w:rsidRPr="00000000">
        <w:rPr>
          <w:sz w:val="20"/>
          <w:szCs w:val="20"/>
          <w:highlight w:val="yellow"/>
          <w:rtl w:val="0"/>
        </w:rPr>
        <w:br w:type="textWrapping"/>
      </w:r>
    </w:p>
    <w:p w:rsidR="00000000" w:rsidDel="00000000" w:rsidP="00000000" w:rsidRDefault="00000000" w:rsidRPr="00000000" w14:paraId="000000A8">
      <w:pPr>
        <w:numPr>
          <w:ilvl w:val="0"/>
          <w:numId w:val="9"/>
        </w:numPr>
        <w:ind w:left="720" w:hanging="360"/>
        <w:rPr>
          <w:sz w:val="20"/>
          <w:szCs w:val="20"/>
        </w:rPr>
      </w:pPr>
      <w:r w:rsidDel="00000000" w:rsidR="00000000" w:rsidRPr="00000000">
        <w:rPr>
          <w:sz w:val="20"/>
          <w:szCs w:val="20"/>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A9">
      <w:pPr>
        <w:numPr>
          <w:ilvl w:val="0"/>
          <w:numId w:val="9"/>
        </w:numPr>
        <w:ind w:left="720" w:hanging="360"/>
        <w:rPr>
          <w:sz w:val="20"/>
          <w:szCs w:val="20"/>
        </w:rPr>
      </w:pPr>
      <w:r w:rsidDel="00000000" w:rsidR="00000000" w:rsidRPr="00000000">
        <w:rPr>
          <w:sz w:val="20"/>
          <w:szCs w:val="20"/>
          <w:rtl w:val="0"/>
        </w:rPr>
        <w:t xml:space="preserve">Default Service Term</w:t>
      </w:r>
    </w:p>
    <w:p w:rsidR="00000000" w:rsidDel="00000000" w:rsidP="00000000" w:rsidRDefault="00000000" w:rsidRPr="00000000" w14:paraId="000000AA">
      <w:pPr>
        <w:numPr>
          <w:ilvl w:val="1"/>
          <w:numId w:val="9"/>
        </w:numPr>
        <w:ind w:left="1440" w:hanging="360"/>
        <w:rPr>
          <w:sz w:val="20"/>
          <w:szCs w:val="20"/>
        </w:rPr>
      </w:pPr>
      <w:r w:rsidDel="00000000" w:rsidR="00000000" w:rsidRPr="00000000">
        <w:rPr>
          <w:sz w:val="20"/>
          <w:szCs w:val="20"/>
          <w:rtl w:val="0"/>
        </w:rPr>
        <w:t xml:space="preserve">If None Listed, Ops Default is 1 Year</w:t>
        <w:br w:type="textWrapping"/>
      </w:r>
    </w:p>
    <w:p w:rsidR="00000000" w:rsidDel="00000000" w:rsidP="00000000" w:rsidRDefault="00000000" w:rsidRPr="00000000" w14:paraId="000000AB">
      <w:pPr>
        <w:numPr>
          <w:ilvl w:val="0"/>
          <w:numId w:val="9"/>
        </w:numPr>
        <w:ind w:left="720" w:hanging="360"/>
        <w:rPr>
          <w:sz w:val="20"/>
          <w:szCs w:val="20"/>
        </w:rPr>
      </w:pPr>
      <w:r w:rsidDel="00000000" w:rsidR="00000000" w:rsidRPr="00000000">
        <w:rPr>
          <w:sz w:val="20"/>
          <w:szCs w:val="20"/>
          <w:rtl w:val="0"/>
        </w:rPr>
        <w:t xml:space="preserve">Default Net Payment Terms </w:t>
      </w:r>
    </w:p>
    <w:p w:rsidR="00000000" w:rsidDel="00000000" w:rsidP="00000000" w:rsidRDefault="00000000" w:rsidRPr="00000000" w14:paraId="000000AC">
      <w:pPr>
        <w:numPr>
          <w:ilvl w:val="1"/>
          <w:numId w:val="9"/>
        </w:numPr>
        <w:ind w:left="1440" w:hanging="360"/>
        <w:rPr>
          <w:sz w:val="20"/>
          <w:szCs w:val="20"/>
        </w:rPr>
      </w:pPr>
      <w:r w:rsidDel="00000000" w:rsidR="00000000" w:rsidRPr="00000000">
        <w:rPr>
          <w:sz w:val="20"/>
          <w:szCs w:val="20"/>
          <w:rtl w:val="0"/>
        </w:rPr>
        <w:t xml:space="preserve">If None, Ops Default is 0</w:t>
        <w:br w:type="textWrapping"/>
      </w:r>
    </w:p>
    <w:p w:rsidR="00000000" w:rsidDel="00000000" w:rsidP="00000000" w:rsidRDefault="00000000" w:rsidRPr="00000000" w14:paraId="000000AD">
      <w:pPr>
        <w:numPr>
          <w:ilvl w:val="0"/>
          <w:numId w:val="9"/>
        </w:numPr>
        <w:ind w:left="720" w:hanging="360"/>
        <w:rPr>
          <w:sz w:val="20"/>
          <w:szCs w:val="20"/>
        </w:rPr>
      </w:pPr>
      <w:r w:rsidDel="00000000" w:rsidR="00000000" w:rsidRPr="00000000">
        <w:rPr>
          <w:sz w:val="20"/>
          <w:szCs w:val="20"/>
          <w:rtl w:val="0"/>
        </w:rPr>
        <w:t xml:space="preserve">Default Billing Frequency </w:t>
      </w:r>
    </w:p>
    <w:p w:rsidR="00000000" w:rsidDel="00000000" w:rsidP="00000000" w:rsidRDefault="00000000" w:rsidRPr="00000000" w14:paraId="000000AE">
      <w:pPr>
        <w:numPr>
          <w:ilvl w:val="1"/>
          <w:numId w:val="9"/>
        </w:numPr>
        <w:ind w:left="1440" w:hanging="360"/>
        <w:rPr>
          <w:sz w:val="20"/>
          <w:szCs w:val="20"/>
        </w:rPr>
      </w:pPr>
      <w:r w:rsidDel="00000000" w:rsidR="00000000" w:rsidRPr="00000000">
        <w:rPr>
          <w:sz w:val="20"/>
          <w:szCs w:val="20"/>
          <w:rtl w:val="0"/>
        </w:rPr>
        <w:t xml:space="preserve">If None Listed, Ops Default is Monthly</w:t>
        <w:br w:type="textWrapping"/>
      </w:r>
    </w:p>
    <w:p w:rsidR="00000000" w:rsidDel="00000000" w:rsidP="00000000" w:rsidRDefault="00000000" w:rsidRPr="00000000" w14:paraId="000000AF">
      <w:pPr>
        <w:numPr>
          <w:ilvl w:val="0"/>
          <w:numId w:val="9"/>
        </w:numPr>
        <w:ind w:left="720" w:hanging="360"/>
        <w:rPr>
          <w:sz w:val="20"/>
          <w:szCs w:val="20"/>
        </w:rPr>
      </w:pPr>
      <w:r w:rsidDel="00000000" w:rsidR="00000000" w:rsidRPr="00000000">
        <w:rPr>
          <w:sz w:val="20"/>
          <w:szCs w:val="20"/>
          <w:rtl w:val="0"/>
        </w:rPr>
        <w:t xml:space="preserve">How do we handle taxes as a line item?</w:t>
      </w:r>
    </w:p>
    <w:p w:rsidR="00000000" w:rsidDel="00000000" w:rsidP="00000000" w:rsidRDefault="00000000" w:rsidRPr="00000000" w14:paraId="000000B0">
      <w:pPr>
        <w:numPr>
          <w:ilvl w:val="1"/>
          <w:numId w:val="9"/>
        </w:numPr>
        <w:ind w:left="1440" w:hanging="360"/>
        <w:rPr>
          <w:sz w:val="20"/>
          <w:szCs w:val="20"/>
        </w:rPr>
      </w:pPr>
      <w:r w:rsidDel="00000000" w:rsidR="00000000" w:rsidRPr="00000000">
        <w:rPr>
          <w:sz w:val="20"/>
          <w:szCs w:val="20"/>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B1">
      <w:pPr>
        <w:pStyle w:val="Heading3"/>
        <w:rPr>
          <w:sz w:val="20"/>
          <w:szCs w:val="20"/>
        </w:rPr>
      </w:pPr>
      <w:bookmarkStart w:colFirst="0" w:colLast="0" w:name="_32907kxgf70j" w:id="9"/>
      <w:bookmarkEnd w:id="9"/>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B2">
      <w:pPr>
        <w:numPr>
          <w:ilvl w:val="0"/>
          <w:numId w:val="5"/>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B3">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B4">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B5">
      <w:pPr>
        <w:numPr>
          <w:ilvl w:val="0"/>
          <w:numId w:val="10"/>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B6">
      <w:pPr>
        <w:numPr>
          <w:ilvl w:val="0"/>
          <w:numId w:val="10"/>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B7">
      <w:pPr>
        <w:numPr>
          <w:ilvl w:val="0"/>
          <w:numId w:val="10"/>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B8">
      <w:pPr>
        <w:ind w:left="720" w:firstLine="0"/>
        <w:rPr>
          <w:sz w:val="20"/>
          <w:szCs w:val="20"/>
        </w:rPr>
      </w:pPr>
      <w:r w:rsidDel="00000000" w:rsidR="00000000" w:rsidRPr="00000000">
        <w:rPr>
          <w:rtl w:val="0"/>
        </w:rPr>
      </w:r>
    </w:p>
    <w:p w:rsidR="00000000" w:rsidDel="00000000" w:rsidP="00000000" w:rsidRDefault="00000000" w:rsidRPr="00000000" w14:paraId="000000B9">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BA">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BB">
      <w:pPr>
        <w:numPr>
          <w:ilvl w:val="0"/>
          <w:numId w:val="6"/>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BC">
      <w:pPr>
        <w:numPr>
          <w:ilvl w:val="0"/>
          <w:numId w:val="6"/>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BD">
      <w:pPr>
        <w:numPr>
          <w:ilvl w:val="1"/>
          <w:numId w:val="6"/>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BE">
      <w:pPr>
        <w:numPr>
          <w:ilvl w:val="2"/>
          <w:numId w:val="6"/>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BF">
      <w:pPr>
        <w:numPr>
          <w:ilvl w:val="2"/>
          <w:numId w:val="6"/>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C0">
      <w:pPr>
        <w:numPr>
          <w:ilvl w:val="2"/>
          <w:numId w:val="6"/>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C1">
      <w:pPr>
        <w:ind w:left="720" w:firstLine="0"/>
        <w:rPr>
          <w:sz w:val="20"/>
          <w:szCs w:val="20"/>
          <w:highlight w:val="yellow"/>
        </w:rPr>
      </w:pPr>
      <w:r w:rsidDel="00000000" w:rsidR="00000000" w:rsidRPr="00000000">
        <w:rPr>
          <w:rtl w:val="0"/>
        </w:rPr>
      </w:r>
    </w:p>
    <w:p w:rsidR="00000000" w:rsidDel="00000000" w:rsidP="00000000" w:rsidRDefault="00000000" w:rsidRPr="00000000" w14:paraId="000000C2">
      <w:pPr>
        <w:pStyle w:val="Heading3"/>
        <w:rPr>
          <w:sz w:val="20"/>
          <w:szCs w:val="20"/>
        </w:rPr>
      </w:pPr>
      <w:bookmarkStart w:colFirst="0" w:colLast="0" w:name="_niouzto9de6n" w:id="10"/>
      <w:bookmarkEnd w:id="10"/>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C3">
      <w:pPr>
        <w:numPr>
          <w:ilvl w:val="0"/>
          <w:numId w:val="11"/>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C4">
      <w:pPr>
        <w:numPr>
          <w:ilvl w:val="1"/>
          <w:numId w:val="11"/>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C5">
      <w:pPr>
        <w:numPr>
          <w:ilvl w:val="1"/>
          <w:numId w:val="11"/>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C6">
      <w:pPr>
        <w:pStyle w:val="Heading3"/>
        <w:rPr>
          <w:sz w:val="20"/>
          <w:szCs w:val="20"/>
        </w:rPr>
      </w:pPr>
      <w:bookmarkStart w:colFirst="0" w:colLast="0" w:name="_htt28tqxjcgm" w:id="11"/>
      <w:bookmarkEnd w:id="11"/>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C7">
      <w:pPr>
        <w:numPr>
          <w:ilvl w:val="0"/>
          <w:numId w:val="3"/>
        </w:numPr>
        <w:ind w:left="720" w:hanging="360"/>
        <w:rPr>
          <w:sz w:val="20"/>
          <w:szCs w:val="20"/>
          <w:highlight w:val="yellow"/>
        </w:rPr>
      </w:pPr>
      <w:r w:rsidDel="00000000" w:rsidR="00000000" w:rsidRPr="00000000">
        <w:rPr>
          <w:sz w:val="20"/>
          <w:szCs w:val="20"/>
          <w:highlight w:val="yellow"/>
          <w:rtl w:val="0"/>
        </w:rPr>
        <w:t xml:space="preserve">FR 1</w:t>
      </w:r>
    </w:p>
    <w:p w:rsidR="00000000" w:rsidDel="00000000" w:rsidP="00000000" w:rsidRDefault="00000000" w:rsidRPr="00000000" w14:paraId="000000C8">
      <w:pPr>
        <w:numPr>
          <w:ilvl w:val="1"/>
          <w:numId w:val="3"/>
        </w:numPr>
        <w:ind w:left="1440" w:hanging="360"/>
        <w:rPr>
          <w:sz w:val="20"/>
          <w:szCs w:val="20"/>
          <w:highlight w:val="yellow"/>
        </w:rPr>
      </w:pPr>
      <w:r w:rsidDel="00000000" w:rsidR="00000000" w:rsidRPr="00000000">
        <w:rPr>
          <w:sz w:val="20"/>
          <w:szCs w:val="20"/>
          <w:highlight w:val="yellow"/>
          <w:rtl w:val="0"/>
        </w:rPr>
        <w:t xml:space="preserve">What is it</w:t>
      </w:r>
    </w:p>
    <w:p w:rsidR="00000000" w:rsidDel="00000000" w:rsidP="00000000" w:rsidRDefault="00000000" w:rsidRPr="00000000" w14:paraId="000000C9">
      <w:pPr>
        <w:numPr>
          <w:ilvl w:val="1"/>
          <w:numId w:val="3"/>
        </w:numPr>
        <w:ind w:left="1440" w:hanging="360"/>
        <w:rPr>
          <w:sz w:val="20"/>
          <w:szCs w:val="20"/>
          <w:highlight w:val="yellow"/>
        </w:rPr>
      </w:pPr>
      <w:r w:rsidDel="00000000" w:rsidR="00000000" w:rsidRPr="00000000">
        <w:rPr>
          <w:sz w:val="20"/>
          <w:szCs w:val="20"/>
          <w:highlight w:val="yellow"/>
          <w:rtl w:val="0"/>
        </w:rPr>
        <w:t xml:space="preserve">Why it's important</w:t>
      </w:r>
    </w:p>
    <w:p w:rsidR="00000000" w:rsidDel="00000000" w:rsidP="00000000" w:rsidRDefault="00000000" w:rsidRPr="00000000" w14:paraId="000000CA">
      <w:pPr>
        <w:numPr>
          <w:ilvl w:val="1"/>
          <w:numId w:val="3"/>
        </w:numPr>
        <w:ind w:left="1440" w:hanging="360"/>
        <w:rPr>
          <w:sz w:val="20"/>
          <w:szCs w:val="20"/>
          <w:highlight w:val="yellow"/>
        </w:rPr>
      </w:pPr>
      <w:r w:rsidDel="00000000" w:rsidR="00000000" w:rsidRPr="00000000">
        <w:rPr>
          <w:sz w:val="20"/>
          <w:szCs w:val="20"/>
          <w:highlight w:val="yellow"/>
          <w:rtl w:val="0"/>
        </w:rPr>
        <w:t xml:space="preserve">Urgency</w:t>
      </w:r>
    </w:p>
    <w:p w:rsidR="00000000" w:rsidDel="00000000" w:rsidP="00000000" w:rsidRDefault="00000000" w:rsidRPr="00000000" w14:paraId="000000CB">
      <w:pPr>
        <w:ind w:left="0" w:firstLine="0"/>
        <w:rPr>
          <w:sz w:val="20"/>
          <w:szCs w:val="20"/>
        </w:rPr>
      </w:pPr>
      <w:r w:rsidDel="00000000" w:rsidR="00000000" w:rsidRPr="00000000">
        <w:rPr>
          <w:rtl w:val="0"/>
        </w:rPr>
      </w:r>
    </w:p>
    <w:p w:rsidR="00000000" w:rsidDel="00000000" w:rsidP="00000000" w:rsidRDefault="00000000" w:rsidRPr="00000000" w14:paraId="000000CC">
      <w:pPr>
        <w:pStyle w:val="Heading3"/>
        <w:rPr>
          <w:sz w:val="20"/>
          <w:szCs w:val="20"/>
        </w:rPr>
      </w:pPr>
      <w:bookmarkStart w:colFirst="0" w:colLast="0" w:name="_oykkd54hcc96" w:id="12"/>
      <w:bookmarkEnd w:id="12"/>
      <w:r w:rsidDel="00000000" w:rsidR="00000000" w:rsidRPr="00000000">
        <w:rPr>
          <w:sz w:val="20"/>
          <w:szCs w:val="20"/>
          <w:rtl w:val="0"/>
        </w:rPr>
        <w:t xml:space="preserve">Rewatch Calls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CD">
      <w:pPr>
        <w:numPr>
          <w:ilvl w:val="0"/>
          <w:numId w:val="3"/>
        </w:numPr>
        <w:ind w:left="720" w:hanging="360"/>
        <w:rPr>
          <w:sz w:val="20"/>
          <w:szCs w:val="20"/>
        </w:rPr>
      </w:pPr>
      <w:hyperlink r:id="rId13">
        <w:r w:rsidDel="00000000" w:rsidR="00000000" w:rsidRPr="00000000">
          <w:rPr>
            <w:color w:val="1155cc"/>
            <w:sz w:val="20"/>
            <w:szCs w:val="20"/>
            <w:u w:val="single"/>
            <w:rtl w:val="0"/>
          </w:rPr>
          <w:t xml:space="preserve">https://tabs.rewatch.com/video/13vsjrj6taiu3553-owen-benjamin-meeting-november-19-2024</w:t>
        </w:r>
      </w:hyperlink>
      <w:r w:rsidDel="00000000" w:rsidR="00000000" w:rsidRPr="00000000">
        <w:rPr>
          <w:rtl w:val="0"/>
        </w:rPr>
      </w:r>
    </w:p>
    <w:p w:rsidR="00000000" w:rsidDel="00000000" w:rsidP="00000000" w:rsidRDefault="00000000" w:rsidRPr="00000000" w14:paraId="000000CE">
      <w:pPr>
        <w:numPr>
          <w:ilvl w:val="0"/>
          <w:numId w:val="3"/>
        </w:numPr>
        <w:ind w:left="720" w:hanging="360"/>
        <w:rPr>
          <w:sz w:val="20"/>
          <w:szCs w:val="20"/>
        </w:rPr>
      </w:pPr>
      <w:hyperlink r:id="rId14">
        <w:r w:rsidDel="00000000" w:rsidR="00000000" w:rsidRPr="00000000">
          <w:rPr>
            <w:color w:val="1155cc"/>
            <w:sz w:val="20"/>
            <w:szCs w:val="20"/>
            <w:u w:val="single"/>
            <w:rtl w:val="0"/>
          </w:rPr>
          <w:t xml:space="preserve">https://tabs.rewatch.com/video/3yy0uhayvisxvv2d-tabs-proton-custom-demo-november-22-2024</w:t>
        </w:r>
      </w:hyperlink>
      <w:r w:rsidDel="00000000" w:rsidR="00000000" w:rsidRPr="00000000">
        <w:rPr>
          <w:rtl w:val="0"/>
        </w:rPr>
      </w:r>
    </w:p>
    <w:p w:rsidR="00000000" w:rsidDel="00000000" w:rsidP="00000000" w:rsidRDefault="00000000" w:rsidRPr="00000000" w14:paraId="000000CF">
      <w:pPr>
        <w:numPr>
          <w:ilvl w:val="0"/>
          <w:numId w:val="3"/>
        </w:numPr>
        <w:ind w:left="720" w:hanging="360"/>
        <w:rPr>
          <w:sz w:val="20"/>
          <w:szCs w:val="20"/>
        </w:rPr>
      </w:pPr>
      <w:hyperlink r:id="rId15">
        <w:r w:rsidDel="00000000" w:rsidR="00000000" w:rsidRPr="00000000">
          <w:rPr>
            <w:color w:val="1155cc"/>
            <w:sz w:val="20"/>
            <w:szCs w:val="20"/>
            <w:u w:val="single"/>
            <w:rtl w:val="0"/>
          </w:rPr>
          <w:t xml:space="preserve">https://tabs.rewatch.com/video/3mmj6qcv9okx0mej-tabs-proton-november-26-2024</w:t>
        </w:r>
      </w:hyperlink>
      <w:r w:rsidDel="00000000" w:rsidR="00000000" w:rsidRPr="00000000">
        <w:rPr>
          <w:rtl w:val="0"/>
        </w:rPr>
      </w:r>
    </w:p>
    <w:p w:rsidR="00000000" w:rsidDel="00000000" w:rsidP="00000000" w:rsidRDefault="00000000" w:rsidRPr="00000000" w14:paraId="000000D0">
      <w:pPr>
        <w:ind w:left="720" w:firstLine="0"/>
        <w:rPr>
          <w:sz w:val="20"/>
          <w:szCs w:val="20"/>
          <w:highlight w:val="yellow"/>
        </w:rPr>
      </w:pPr>
      <w:r w:rsidDel="00000000" w:rsidR="00000000" w:rsidRPr="00000000">
        <w:rPr>
          <w:sz w:val="20"/>
          <w:szCs w:val="20"/>
          <w:highlight w:val="yellow"/>
          <w:rtl w:val="0"/>
        </w:rPr>
        <w:t xml:space="preserve"> </w:t>
      </w:r>
      <w:r w:rsidDel="00000000" w:rsidR="00000000" w:rsidRPr="00000000">
        <w:rPr>
          <w:rtl w:val="0"/>
        </w:rPr>
      </w:r>
    </w:p>
    <w:sectPr>
      <w:headerReference r:id="rId16" w:type="default"/>
      <w:foot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JetBrains Mono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Inter ExtraBold">
    <w:embedBold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2">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1">
    <w:pPr>
      <w:rPr>
        <w:color w:val="ff0000"/>
        <w:sz w:val="30"/>
        <w:szCs w:val="30"/>
        <w:u w:val="single"/>
      </w:rPr>
    </w:pPr>
    <w:r w:rsidDel="00000000" w:rsidR="00000000" w:rsidRPr="00000000">
      <w:rPr>
        <w:b w:val="1"/>
      </w:rPr>
      <w:drawing>
        <wp:inline distB="114300" distT="114300" distL="114300" distR="114300">
          <wp:extent cx="495300" cy="190500"/>
          <wp:effectExtent b="0" l="0" r="0" t="0"/>
          <wp:docPr id="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s://garage.tabsplatform.com/prod/contracts/ef9b0dd2-ee1b-45c8-a9be-3f213d00bf63/preview" TargetMode="External"/><Relationship Id="rId13" Type="http://schemas.openxmlformats.org/officeDocument/2006/relationships/hyperlink" Target="https://tabs.rewatch.com/video/13vsjrj6taiu3553-owen-benjamin-meeting-november-19-2024" TargetMode="External"/><Relationship Id="rId12" Type="http://schemas.openxmlformats.org/officeDocument/2006/relationships/hyperlink" Target="https://garage.tabsplatform.com/prod/contracts/865cac76-70c5-46f5-ac96-e2785d4e6bcb/terms/ke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arage.tabsplatform.com/prod/contracts/2bc817f3-681d-4970-9894-7c938e0fbbe4/terms/key" TargetMode="External"/><Relationship Id="rId15" Type="http://schemas.openxmlformats.org/officeDocument/2006/relationships/hyperlink" Target="https://tabs.rewatch.com/video/3mmj6qcv9okx0mej-tabs-proton-november-26-2024" TargetMode="External"/><Relationship Id="rId14" Type="http://schemas.openxmlformats.org/officeDocument/2006/relationships/hyperlink" Target="https://tabs.rewatch.com/video/3yy0uhayvisxvv2d-tabs-proton-custom-demo-november-22-2024"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mailto:owen.gallahue@proton.ai" TargetMode="External"/><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JetBrainsMonoSemiBold-italic.ttf"/><Relationship Id="rId10" Type="http://schemas.openxmlformats.org/officeDocument/2006/relationships/font" Target="fonts/JetBrainsMonoSemiBold-bold.ttf"/><Relationship Id="rId13" Type="http://schemas.openxmlformats.org/officeDocument/2006/relationships/font" Target="fonts/InterExtraBold-bold.ttf"/><Relationship Id="rId12" Type="http://schemas.openxmlformats.org/officeDocument/2006/relationships/font" Target="fonts/JetBrainsMonoSemiBold-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JetBrainsMonoSemiBold-regular.ttf"/><Relationship Id="rId14" Type="http://schemas.openxmlformats.org/officeDocument/2006/relationships/font" Target="fonts/InterExtraBold-boldItalic.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italic.ttf"/><Relationship Id="rId8" Type="http://schemas.openxmlformats.org/officeDocument/2006/relationships/font" Target="fonts/Inter-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