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ind w:firstLine="720"/>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Oct 2nd, 2024</w:t>
        <w:br w:type="textWrapping"/>
        <w:t xml:space="preserve">Scoping start date: </w:t>
      </w:r>
      <w:r w:rsidDel="00000000" w:rsidR="00000000" w:rsidRPr="00000000">
        <w:rPr>
          <w:sz w:val="20"/>
          <w:szCs w:val="20"/>
          <w:rtl w:val="0"/>
        </w:rPr>
        <w:t xml:space="preserve">Sep 30,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7,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13,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Go Live Date: </w:t>
      </w:r>
      <w:r w:rsidDel="00000000" w:rsidR="00000000" w:rsidRPr="00000000">
        <w:rPr>
          <w:sz w:val="20"/>
          <w:szCs w:val="20"/>
          <w:rtl w:val="0"/>
        </w:rPr>
        <w:t xml:space="preserve">Dec 12,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917474624"/>
          <w:dropDownList w:lastValue="Nick">
            <w:listItem w:displayText="Rebecca" w:value="Rebecca"/>
            <w:listItem w:displayText="Skoro" w:value="Skoro"/>
            <w:listItem w:displayText="Royce" w:value="Royce"/>
            <w:listItem w:displayText="Jarrett" w:value="Jarrett"/>
            <w:listItem w:displayText="Ben" w:value="Ben"/>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2088986761"/>
          <w:dropDownList w:lastValue="Arjun">
            <w:listItem w:displayText="Royce" w:value="Royce"/>
            <w:listItem w:displayText="Ariel" w:value="Ariel"/>
            <w:listItem w:displayText="Arjun" w:value="Arjun"/>
          </w:dropDownList>
        </w:sdtPr>
        <w:sdtContent>
          <w:r w:rsidDel="00000000" w:rsidR="00000000" w:rsidRPr="00000000">
            <w:rPr>
              <w:color w:val="473821"/>
              <w:sz w:val="20"/>
              <w:szCs w:val="20"/>
              <w:shd w:fill="ffe5a0" w:val="clear"/>
            </w:rPr>
            <w:t xml:space="preserve">Arjun</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98904598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92387204"/>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numPr>
          <w:ilvl w:val="0"/>
          <w:numId w:val="5"/>
        </w:numPr>
        <w:ind w:left="720" w:hanging="360"/>
        <w:rPr>
          <w:sz w:val="20"/>
          <w:szCs w:val="20"/>
        </w:rPr>
      </w:pPr>
      <w:r w:rsidDel="00000000" w:rsidR="00000000" w:rsidRPr="00000000">
        <w:rPr>
          <w:sz w:val="20"/>
          <w:szCs w:val="20"/>
          <w:rtl w:val="0"/>
        </w:rPr>
        <w:t xml:space="preserve">Account Receivable POC: Jemima Law, Head of BizOps</w:t>
      </w:r>
    </w:p>
    <w:p w:rsidR="00000000" w:rsidDel="00000000" w:rsidP="00000000" w:rsidRDefault="00000000" w:rsidRPr="00000000" w14:paraId="0000000D">
      <w:pPr>
        <w:numPr>
          <w:ilvl w:val="0"/>
          <w:numId w:val="5"/>
        </w:numPr>
        <w:ind w:left="720" w:hanging="360"/>
        <w:rPr>
          <w:sz w:val="20"/>
          <w:szCs w:val="20"/>
        </w:rPr>
      </w:pPr>
      <w:r w:rsidDel="00000000" w:rsidR="00000000" w:rsidRPr="00000000">
        <w:rPr>
          <w:sz w:val="20"/>
          <w:szCs w:val="20"/>
          <w:rtl w:val="0"/>
        </w:rPr>
        <w:t xml:space="preserve">Billing POC: Mary Huang, Chief Commercial Officer - https://www.linkedin.com/in/maryhuan9/</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Accountant: Joy Hu, CPA at Attivo</w:t>
      </w:r>
    </w:p>
    <w:p w:rsidR="00000000" w:rsidDel="00000000" w:rsidP="00000000" w:rsidRDefault="00000000" w:rsidRPr="00000000" w14:paraId="0000000F">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1">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0"/>
                <w:szCs w:val="20"/>
              </w:rPr>
            </w:pPr>
            <w:r w:rsidDel="00000000" w:rsidR="00000000" w:rsidRPr="00000000">
              <w:rPr>
                <w:sz w:val="20"/>
                <w:szCs w:val="20"/>
                <w:rtl w:val="0"/>
              </w:rPr>
              <w:t xml:space="preserve">Flat Platform Fee and Tiered unit pricing for Active Clients</w:t>
              <w:br w:type="textWrapping"/>
            </w:r>
          </w:p>
          <w:p w:rsidR="00000000" w:rsidDel="00000000" w:rsidP="00000000" w:rsidRDefault="00000000" w:rsidRPr="00000000" w14:paraId="00000013">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Mary worked with Arjun at Peloton. Easy people to work with - intelligent</w:t>
              <w:br w:type="textWrapping"/>
              <w:t xml:space="preserve">2) Is there a key POC: (i.e.: who is the buyer/decision maker?)</w:t>
            </w:r>
          </w:p>
          <w:p w:rsidR="00000000" w:rsidDel="00000000" w:rsidP="00000000" w:rsidRDefault="00000000" w:rsidRPr="00000000" w14:paraId="00000015">
            <w:pPr>
              <w:numPr>
                <w:ilvl w:val="0"/>
                <w:numId w:val="2"/>
              </w:numPr>
              <w:ind w:left="720" w:hanging="360"/>
              <w:rPr>
                <w:sz w:val="20"/>
                <w:szCs w:val="20"/>
              </w:rPr>
            </w:pPr>
            <w:r w:rsidDel="00000000" w:rsidR="00000000" w:rsidRPr="00000000">
              <w:rPr>
                <w:sz w:val="20"/>
                <w:szCs w:val="20"/>
                <w:rtl w:val="0"/>
              </w:rPr>
              <w:t xml:space="preserve">Mary and Jemima</w:t>
              <w:br w:type="textWrapping"/>
              <w:t xml:space="preserve">3) What are the Tabs features that the key POC cares about?</w:t>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Usage billing. Renewals Management. Reporting</w:t>
            </w:r>
          </w:p>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8">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B">
      <w:pPr>
        <w:rPr>
          <w:sz w:val="20"/>
          <w:szCs w:val="20"/>
          <w:highlight w:val="yellow"/>
        </w:rPr>
      </w:pPr>
      <w:r w:rsidDel="00000000" w:rsidR="00000000" w:rsidRPr="00000000">
        <w:rPr>
          <w:sz w:val="20"/>
          <w:szCs w:val="20"/>
          <w:rtl w:val="0"/>
        </w:rPr>
        <w:t xml:space="preserve">Luminary is a technology platform that automates the complex and inefficient estate planning process. The platform can streamline execution complexity and manual workflows, reducing risk, and expanding opportunities for use. The company was founded in 2022 and is headquartered in New York.</w:t>
        <w:br w:type="textWrapping"/>
      </w:r>
      <w:r w:rsidDel="00000000" w:rsidR="00000000" w:rsidRPr="00000000">
        <w:rPr>
          <w:sz w:val="20"/>
          <w:szCs w:val="20"/>
          <w:highlight w:val="yellow"/>
          <w:rtl w:val="0"/>
        </w:rPr>
        <w:br w:type="textWrapping"/>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1E">
      <w:pPr>
        <w:rPr>
          <w:sz w:val="20"/>
          <w:szCs w:val="20"/>
        </w:rPr>
      </w:pPr>
      <w:commentRangeStart w:id="0"/>
      <w:r w:rsidDel="00000000" w:rsidR="00000000" w:rsidRPr="00000000">
        <w:rPr>
          <w:strike w:val="1"/>
          <w:sz w:val="20"/>
          <w:szCs w:val="20"/>
          <w:rtl w:val="0"/>
        </w:rPr>
        <w:t xml:space="preserve">Just got rid of their outsourced accounting firm. </w:t>
      </w:r>
      <w:commentRangeEnd w:id="0"/>
      <w:r w:rsidDel="00000000" w:rsidR="00000000" w:rsidRPr="00000000">
        <w:commentReference w:id="0"/>
      </w:r>
      <w:r w:rsidDel="00000000" w:rsidR="00000000" w:rsidRPr="00000000">
        <w:rPr>
          <w:sz w:val="20"/>
          <w:szCs w:val="20"/>
          <w:rtl w:val="0"/>
        </w:rPr>
        <w:t xml:space="preserve">Rev Ops now falls under Jem - who does not have a finance background. Scaling quickly and need one system to manage finances. Buying Tabs to automate all of their revenue workflows</w:t>
      </w:r>
    </w:p>
    <w:p w:rsidR="00000000" w:rsidDel="00000000" w:rsidP="00000000" w:rsidRDefault="00000000" w:rsidRPr="00000000" w14:paraId="0000001F">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1">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2">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3">
      <w:pPr>
        <w:numPr>
          <w:ilvl w:val="1"/>
          <w:numId w:val="1"/>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5">
      <w:pPr>
        <w:numPr>
          <w:ilvl w:val="1"/>
          <w:numId w:val="1"/>
        </w:numPr>
        <w:ind w:left="1440" w:hanging="360"/>
        <w:rPr>
          <w:sz w:val="20"/>
          <w:szCs w:val="20"/>
        </w:rPr>
      </w:pPr>
      <w:r w:rsidDel="00000000" w:rsidR="00000000" w:rsidRPr="00000000">
        <w:rPr>
          <w:sz w:val="20"/>
          <w:szCs w:val="20"/>
          <w:rtl w:val="0"/>
        </w:rPr>
        <w:t xml:space="preserve">Flat Platform Fee pre-determined or prorated by number of seats and Tiered pricing for # of active clients</w:t>
      </w:r>
    </w:p>
    <w:p w:rsidR="00000000" w:rsidDel="00000000" w:rsidP="00000000" w:rsidRDefault="00000000" w:rsidRPr="00000000" w14:paraId="00000026">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7">
      <w:pPr>
        <w:numPr>
          <w:ilvl w:val="1"/>
          <w:numId w:val="1"/>
        </w:numPr>
        <w:ind w:left="1440" w:hanging="360"/>
        <w:rPr>
          <w:sz w:val="20"/>
          <w:szCs w:val="20"/>
        </w:rPr>
      </w:pPr>
      <w:r w:rsidDel="00000000" w:rsidR="00000000" w:rsidRPr="00000000">
        <w:rPr>
          <w:sz w:val="20"/>
          <w:szCs w:val="20"/>
          <w:rtl w:val="0"/>
        </w:rPr>
        <w:t xml:space="preserve">2 Page contract around subscription and payments</w:t>
      </w:r>
      <w:r w:rsidDel="00000000" w:rsidR="00000000" w:rsidRPr="00000000">
        <w:rPr>
          <w:rtl w:val="0"/>
        </w:rPr>
      </w:r>
    </w:p>
    <w:p w:rsidR="00000000" w:rsidDel="00000000" w:rsidP="00000000" w:rsidRDefault="00000000" w:rsidRPr="00000000" w14:paraId="0000002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r>
    </w:p>
    <w:p w:rsidR="00000000" w:rsidDel="00000000" w:rsidP="00000000" w:rsidRDefault="00000000" w:rsidRPr="00000000" w14:paraId="0000002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i w:val="1"/>
          <w:color w:val="666666"/>
          <w:sz w:val="16"/>
          <w:szCs w:val="16"/>
        </w:rPr>
      </w:pPr>
      <w:bookmarkStart w:colFirst="0" w:colLast="0" w:name="_l8whhizer44q" w:id="9"/>
      <w:bookmarkEnd w:id="9"/>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pq3r78xupu4s" w:id="10"/>
      <w:bookmarkEnd w:id="10"/>
      <w:r w:rsidDel="00000000" w:rsidR="00000000" w:rsidRPr="00000000">
        <w:rPr>
          <w:i w:val="1"/>
          <w:color w:val="666666"/>
          <w:sz w:val="16"/>
          <w:szCs w:val="16"/>
          <w:rtl w:val="0"/>
        </w:rPr>
        <w:t xml:space="preserve">  </w:t>
      </w:r>
      <w:r w:rsidDel="00000000" w:rsidR="00000000" w:rsidRPr="00000000">
        <w:rPr>
          <w:rtl w:val="0"/>
        </w:rPr>
      </w:r>
    </w:p>
    <w:p w:rsidR="00000000" w:rsidDel="00000000" w:rsidP="00000000" w:rsidRDefault="00000000" w:rsidRPr="00000000" w14:paraId="0000002B">
      <w:pPr>
        <w:numPr>
          <w:ilvl w:val="0"/>
          <w:numId w:val="6"/>
        </w:numPr>
        <w:ind w:left="720" w:hanging="360"/>
        <w:rPr>
          <w:sz w:val="20"/>
          <w:szCs w:val="20"/>
        </w:rPr>
      </w:pPr>
      <w:commentRangeStart w:id="1"/>
      <w:r w:rsidDel="00000000" w:rsidR="00000000" w:rsidRPr="00000000">
        <w:rPr>
          <w:b w:val="1"/>
          <w:sz w:val="20"/>
          <w:szCs w:val="20"/>
          <w:rtl w:val="0"/>
        </w:rPr>
        <w:t xml:space="preserve">Billing POC Name, Email and Address</w:t>
      </w:r>
      <w:r w:rsidDel="00000000" w:rsidR="00000000" w:rsidRPr="00000000">
        <w:rPr>
          <w:rtl w:val="0"/>
        </w:rPr>
      </w:r>
    </w:p>
    <w:p w:rsidR="00000000" w:rsidDel="00000000" w:rsidP="00000000" w:rsidRDefault="00000000" w:rsidRPr="00000000" w14:paraId="0000002C">
      <w:pPr>
        <w:numPr>
          <w:ilvl w:val="1"/>
          <w:numId w:val="6"/>
        </w:numPr>
        <w:ind w:left="1440" w:hanging="360"/>
        <w:rPr>
          <w:sz w:val="20"/>
          <w:szCs w:val="20"/>
        </w:rPr>
      </w:pPr>
      <w:r w:rsidDel="00000000" w:rsidR="00000000" w:rsidRPr="00000000">
        <w:rPr>
          <w:sz w:val="20"/>
          <w:szCs w:val="20"/>
        </w:rPr>
        <w:drawing>
          <wp:inline distB="114300" distT="114300" distL="114300" distR="114300">
            <wp:extent cx="4648200" cy="276225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482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6"/>
        </w:numPr>
        <w:ind w:left="1440" w:hanging="360"/>
        <w:rPr>
          <w:sz w:val="20"/>
          <w:szCs w:val="20"/>
        </w:rPr>
      </w:pPr>
      <w:r w:rsidDel="00000000" w:rsidR="00000000" w:rsidRPr="00000000">
        <w:rPr>
          <w:sz w:val="20"/>
          <w:szCs w:val="20"/>
          <w:rtl w:val="0"/>
        </w:rPr>
        <w:t xml:space="preserve">Pls ensure this info is used when creating customers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E">
      <w:pPr>
        <w:numPr>
          <w:ilvl w:val="1"/>
          <w:numId w:val="6"/>
        </w:numPr>
        <w:ind w:left="1440" w:hanging="360"/>
        <w:rPr>
          <w:sz w:val="20"/>
          <w:szCs w:val="20"/>
          <w:u w:val="none"/>
        </w:rPr>
      </w:pPr>
      <w:r w:rsidDel="00000000" w:rsidR="00000000" w:rsidRPr="00000000">
        <w:rPr>
          <w:sz w:val="20"/>
          <w:szCs w:val="20"/>
          <w:rtl w:val="0"/>
        </w:rPr>
        <w:t xml:space="preserve">If contract has no info, create customer with any available information. </w:t>
      </w:r>
    </w:p>
    <w:p w:rsidR="00000000" w:rsidDel="00000000" w:rsidP="00000000" w:rsidRDefault="00000000" w:rsidRPr="00000000" w14:paraId="0000002F">
      <w:pPr>
        <w:numPr>
          <w:ilvl w:val="0"/>
          <w:numId w:val="6"/>
        </w:numPr>
        <w:ind w:left="720" w:hanging="360"/>
        <w:rPr>
          <w:sz w:val="20"/>
          <w:szCs w:val="20"/>
        </w:rPr>
      </w:pPr>
      <w:r w:rsidDel="00000000" w:rsidR="00000000" w:rsidRPr="00000000">
        <w:rPr>
          <w:b w:val="1"/>
          <w:sz w:val="20"/>
          <w:szCs w:val="20"/>
          <w:rtl w:val="0"/>
        </w:rPr>
        <w:t xml:space="preserve">Steps to process</w:t>
      </w:r>
    </w:p>
    <w:p w:rsidR="00000000" w:rsidDel="00000000" w:rsidP="00000000" w:rsidRDefault="00000000" w:rsidRPr="00000000" w14:paraId="00000030">
      <w:pPr>
        <w:ind w:left="0" w:firstLine="0"/>
        <w:rPr>
          <w:b w:val="1"/>
          <w:sz w:val="20"/>
          <w:szCs w:val="20"/>
        </w:rPr>
      </w:pPr>
      <w:commentRangeStart w:id="2"/>
      <w:r w:rsidDel="00000000" w:rsidR="00000000" w:rsidRPr="00000000">
        <w:rPr>
          <w:b w:val="1"/>
          <w:sz w:val="20"/>
          <w:szCs w:val="20"/>
          <w:rtl w:val="0"/>
        </w:rPr>
        <w:br w:type="textWrapping"/>
        <w:t xml:space="preserve">US TEAM ONLY: Make sure the Customer Name is correct based of the Advisor Name. </w:t>
        <w:br w:type="textWrapping"/>
        <w:tab/>
        <w:t xml:space="preserve">- Please ping </w:t>
      </w:r>
      <w:hyperlink r:id="rId8">
        <w:r w:rsidDel="00000000" w:rsidR="00000000" w:rsidRPr="00000000">
          <w:rPr>
            <w:b w:val="1"/>
            <w:color w:val="0000ee"/>
            <w:sz w:val="20"/>
            <w:szCs w:val="20"/>
            <w:u w:val="single"/>
            <w:rtl w:val="0"/>
          </w:rPr>
          <w:t xml:space="preserve">Ashni Walia</w:t>
        </w:r>
      </w:hyperlink>
      <w:r w:rsidDel="00000000" w:rsidR="00000000" w:rsidRPr="00000000">
        <w:rPr>
          <w:b w:val="1"/>
          <w:sz w:val="20"/>
          <w:szCs w:val="20"/>
          <w:rtl w:val="0"/>
        </w:rPr>
        <w:t xml:space="preserve">and </w:t>
      </w:r>
      <w:hyperlink r:id="rId9">
        <w:r w:rsidDel="00000000" w:rsidR="00000000" w:rsidRPr="00000000">
          <w:rPr>
            <w:b w:val="1"/>
            <w:color w:val="0000ee"/>
            <w:sz w:val="20"/>
            <w:szCs w:val="20"/>
            <w:u w:val="single"/>
            <w:rtl w:val="0"/>
          </w:rPr>
          <w:t xml:space="preserve">Marshall Morrison</w:t>
        </w:r>
      </w:hyperlink>
      <w:r w:rsidDel="00000000" w:rsidR="00000000" w:rsidRPr="00000000">
        <w:rPr>
          <w:b w:val="1"/>
          <w:sz w:val="20"/>
          <w:szCs w:val="20"/>
          <w:rtl w:val="0"/>
        </w:rPr>
        <w:t xml:space="preserve">once processed.</w:t>
        <w:br w:type="textWrapp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1">
      <w:pPr>
        <w:numPr>
          <w:ilvl w:val="1"/>
          <w:numId w:val="6"/>
        </w:numPr>
        <w:ind w:left="1440" w:hanging="360"/>
        <w:rPr>
          <w:sz w:val="20"/>
          <w:szCs w:val="20"/>
        </w:rPr>
      </w:pPr>
      <w:r w:rsidDel="00000000" w:rsidR="00000000" w:rsidRPr="00000000">
        <w:rPr>
          <w:b w:val="1"/>
          <w:sz w:val="20"/>
          <w:szCs w:val="20"/>
          <w:rtl w:val="0"/>
        </w:rPr>
        <w:t xml:space="preserve">Subscription SKU</w:t>
      </w:r>
      <w:r w:rsidDel="00000000" w:rsidR="00000000" w:rsidRPr="00000000">
        <w:rPr>
          <w:sz w:val="20"/>
          <w:szCs w:val="20"/>
          <w:rtl w:val="0"/>
        </w:rPr>
        <w:t xml:space="preserve"> may extend across multiple years. </w:t>
        <w:br w:type="textWrapping"/>
        <w:t xml:space="preserve">If the number of user seats changes, each rev schedule should only be as long as the billing schedule. </w:t>
        <w:br w:type="textWrapping"/>
        <w:t xml:space="preserve">If the number of seats stays the same across multiple billing schedules, the revenue schedules should extend for the duration of the total billing schedules. </w:t>
        <w:br w:type="textWrapping"/>
        <w:t xml:space="preserve">For example, in the picture below this would be a RS/BT for Y1, a different RS/BT for Y2, and a third RS/BT for Y3. The rev schedules would </w:t>
      </w:r>
      <w:r w:rsidDel="00000000" w:rsidR="00000000" w:rsidRPr="00000000">
        <w:rPr>
          <w:b w:val="1"/>
          <w:i w:val="1"/>
          <w:sz w:val="20"/>
          <w:szCs w:val="20"/>
          <w:rtl w:val="0"/>
        </w:rPr>
        <w:t xml:space="preserve">not</w:t>
      </w:r>
      <w:r w:rsidDel="00000000" w:rsidR="00000000" w:rsidRPr="00000000">
        <w:rPr>
          <w:sz w:val="20"/>
          <w:szCs w:val="20"/>
          <w:rtl w:val="0"/>
        </w:rPr>
        <w:t xml:space="preserve"> be Y1-3. This is necessary to show an increase in GAAP revenue across the periods which is important to the CEO.</w:t>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For flat fees, please ensure to </w:t>
      </w:r>
      <w:r w:rsidDel="00000000" w:rsidR="00000000" w:rsidRPr="00000000">
        <w:rPr>
          <w:b w:val="1"/>
          <w:sz w:val="20"/>
          <w:szCs w:val="20"/>
          <w:rtl w:val="0"/>
        </w:rPr>
        <w:t xml:space="preserve">bill first of period.</w:t>
      </w:r>
    </w:p>
    <w:p w:rsidR="00000000" w:rsidDel="00000000" w:rsidP="00000000" w:rsidRDefault="00000000" w:rsidRPr="00000000" w14:paraId="00000033">
      <w:pPr>
        <w:numPr>
          <w:ilvl w:val="1"/>
          <w:numId w:val="6"/>
        </w:numPr>
        <w:ind w:left="1440" w:hanging="360"/>
        <w:rPr>
          <w:sz w:val="20"/>
          <w:szCs w:val="20"/>
        </w:rPr>
      </w:pPr>
      <w:r w:rsidDel="00000000" w:rsidR="00000000" w:rsidRPr="00000000">
        <w:rPr>
          <w:sz w:val="20"/>
          <w:szCs w:val="20"/>
        </w:rPr>
        <w:drawing>
          <wp:inline distB="114300" distT="114300" distL="114300" distR="114300">
            <wp:extent cx="7626334" cy="2019300"/>
            <wp:effectExtent b="0" l="0" r="0" t="0"/>
            <wp:docPr id="5" name="image4.png"/>
            <a:graphic>
              <a:graphicData uri="http://schemas.openxmlformats.org/drawingml/2006/picture">
                <pic:pic>
                  <pic:nvPicPr>
                    <pic:cNvPr id="0" name="image4.png"/>
                    <pic:cNvPicPr preferRelativeResize="0"/>
                  </pic:nvPicPr>
                  <pic:blipFill>
                    <a:blip r:embed="rId10"/>
                    <a:srcRect b="0" l="0" r="21038" t="0"/>
                    <a:stretch>
                      <a:fillRect/>
                    </a:stretch>
                  </pic:blipFill>
                  <pic:spPr>
                    <a:xfrm>
                      <a:off x="0" y="0"/>
                      <a:ext cx="7626334" cy="2019300"/>
                    </a:xfrm>
                    <a:prstGeom prst="rect"/>
                    <a:ln/>
                  </pic:spPr>
                </pic:pic>
              </a:graphicData>
            </a:graphic>
          </wp:inline>
        </w:drawing>
      </w:r>
      <w:r w:rsidDel="00000000" w:rsidR="00000000" w:rsidRPr="00000000">
        <w:rPr>
          <w:sz w:val="20"/>
          <w:szCs w:val="20"/>
          <w:rtl w:val="0"/>
        </w:rPr>
        <w:br w:type="textWrapping"/>
        <w:br w:type="textWrapping"/>
      </w:r>
    </w:p>
    <w:p w:rsidR="00000000" w:rsidDel="00000000" w:rsidP="00000000" w:rsidRDefault="00000000" w:rsidRPr="00000000" w14:paraId="00000034">
      <w:pPr>
        <w:numPr>
          <w:ilvl w:val="1"/>
          <w:numId w:val="6"/>
        </w:numPr>
        <w:ind w:left="1440" w:hanging="360"/>
        <w:rPr>
          <w:sz w:val="20"/>
          <w:szCs w:val="20"/>
        </w:rPr>
      </w:pPr>
      <w:commentRangeStart w:id="3"/>
      <w:r w:rsidDel="00000000" w:rsidR="00000000" w:rsidRPr="00000000">
        <w:rPr>
          <w:sz w:val="20"/>
          <w:szCs w:val="20"/>
          <w:rtl w:val="0"/>
        </w:rPr>
        <w:t xml:space="preserve">Item Description for anything that is a Luminary Platform Access:</w:t>
      </w:r>
    </w:p>
    <w:p w:rsidR="00000000" w:rsidDel="00000000" w:rsidP="00000000" w:rsidRDefault="00000000" w:rsidRPr="00000000" w14:paraId="00000035">
      <w:pPr>
        <w:numPr>
          <w:ilvl w:val="2"/>
          <w:numId w:val="6"/>
        </w:numPr>
        <w:ind w:left="2160" w:hanging="360"/>
        <w:rPr>
          <w:sz w:val="20"/>
          <w:szCs w:val="20"/>
        </w:rPr>
      </w:pPr>
      <w:r w:rsidDel="00000000" w:rsidR="00000000" w:rsidRPr="00000000">
        <w:rPr>
          <w:sz w:val="20"/>
          <w:szCs w:val="20"/>
          <w:rtl w:val="0"/>
        </w:rPr>
        <w:t xml:space="preserve">Include </w:t>
      </w:r>
      <w:r w:rsidDel="00000000" w:rsidR="00000000" w:rsidRPr="00000000">
        <w:rPr>
          <w:b w:val="1"/>
          <w:sz w:val="20"/>
          <w:szCs w:val="20"/>
          <w:rtl w:val="0"/>
        </w:rPr>
        <w:t xml:space="preserve">authorized users </w:t>
      </w:r>
      <w:r w:rsidDel="00000000" w:rsidR="00000000" w:rsidRPr="00000000">
        <w:rPr>
          <w:sz w:val="20"/>
          <w:szCs w:val="20"/>
          <w:rtl w:val="0"/>
        </w:rPr>
        <w:t xml:space="preserve">and </w:t>
      </w:r>
      <w:r w:rsidDel="00000000" w:rsidR="00000000" w:rsidRPr="00000000">
        <w:rPr>
          <w:b w:val="1"/>
          <w:sz w:val="20"/>
          <w:szCs w:val="20"/>
          <w:rtl w:val="0"/>
        </w:rPr>
        <w:t xml:space="preserve">active clients. </w:t>
      </w:r>
      <w:r w:rsidDel="00000000" w:rsidR="00000000" w:rsidRPr="00000000">
        <w:rPr>
          <w:sz w:val="20"/>
          <w:szCs w:val="20"/>
          <w:rtl w:val="0"/>
        </w:rPr>
        <w:t xml:space="preserve">See screenshot below for where to find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Pr>
        <w:drawing>
          <wp:inline distB="114300" distT="114300" distL="114300" distR="114300">
            <wp:extent cx="14306550" cy="11010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4306550" cy="1101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6"/>
        </w:numPr>
        <w:ind w:left="1440" w:hanging="360"/>
        <w:rPr>
          <w:sz w:val="20"/>
          <w:szCs w:val="20"/>
        </w:rPr>
      </w:pPr>
      <w:r w:rsidDel="00000000" w:rsidR="00000000" w:rsidRPr="00000000">
        <w:rPr>
          <w:sz w:val="20"/>
          <w:szCs w:val="20"/>
          <w:rtl w:val="0"/>
        </w:rPr>
        <w:t xml:space="preserve">If there is an overage cost for the number of “users” (or “households” or “plans”), create a billing term for the overage and assign the event “</w:t>
      </w:r>
      <w:r w:rsidDel="00000000" w:rsidR="00000000" w:rsidRPr="00000000">
        <w:rPr>
          <w:b w:val="1"/>
          <w:sz w:val="20"/>
          <w:szCs w:val="20"/>
          <w:rtl w:val="0"/>
        </w:rPr>
        <w:t xml:space="preserve">Additional Users</w:t>
      </w:r>
      <w:r w:rsidDel="00000000" w:rsidR="00000000" w:rsidRPr="00000000">
        <w:rPr>
          <w:sz w:val="20"/>
          <w:szCs w:val="20"/>
          <w:rtl w:val="0"/>
        </w:rPr>
        <w:t xml:space="preserve">”. (this will always be a unit price BT)</w:t>
      </w:r>
    </w:p>
    <w:p w:rsidR="00000000" w:rsidDel="00000000" w:rsidP="00000000" w:rsidRDefault="00000000" w:rsidRPr="00000000" w14:paraId="00000038">
      <w:pPr>
        <w:numPr>
          <w:ilvl w:val="2"/>
          <w:numId w:val="6"/>
        </w:numPr>
        <w:ind w:left="2160" w:hanging="360"/>
        <w:rPr>
          <w:sz w:val="20"/>
          <w:szCs w:val="20"/>
        </w:rPr>
      </w:pPr>
      <w:r w:rsidDel="00000000" w:rsidR="00000000" w:rsidRPr="00000000">
        <w:rPr>
          <w:sz w:val="20"/>
          <w:szCs w:val="20"/>
          <w:rtl w:val="0"/>
        </w:rPr>
        <w:t xml:space="preserve">If there is no overage price for the number of users, there is no usage-based billing term for users. </w:t>
      </w:r>
    </w:p>
    <w:p w:rsidR="00000000" w:rsidDel="00000000" w:rsidP="00000000" w:rsidRDefault="00000000" w:rsidRPr="00000000" w14:paraId="00000039">
      <w:pPr>
        <w:numPr>
          <w:ilvl w:val="2"/>
          <w:numId w:val="6"/>
        </w:numPr>
        <w:ind w:left="2160" w:hanging="360"/>
        <w:rPr>
          <w:sz w:val="20"/>
          <w:szCs w:val="20"/>
        </w:rPr>
      </w:pPr>
      <w:r w:rsidDel="00000000" w:rsidR="00000000" w:rsidRPr="00000000">
        <w:rPr>
          <w:b w:val="1"/>
          <w:sz w:val="20"/>
          <w:szCs w:val="20"/>
          <w:rtl w:val="0"/>
        </w:rPr>
        <w:t xml:space="preserve">Note that Additional Users should create a billing team that is recurring each month but priced for the entire term. That is, $500 for additional users for the entire term in the screenshot below.</w:t>
      </w:r>
      <w:r w:rsidDel="00000000" w:rsidR="00000000" w:rsidRPr="00000000">
        <w:rPr>
          <w:sz w:val="20"/>
          <w:szCs w:val="20"/>
          <w:rtl w:val="0"/>
        </w:rPr>
        <w:t xml:space="preserve"> </w:t>
      </w:r>
    </w:p>
    <w:p w:rsidR="00000000" w:rsidDel="00000000" w:rsidP="00000000" w:rsidRDefault="00000000" w:rsidRPr="00000000" w14:paraId="0000003A">
      <w:pPr>
        <w:numPr>
          <w:ilvl w:val="2"/>
          <w:numId w:val="6"/>
        </w:numPr>
        <w:ind w:left="2160" w:hanging="360"/>
        <w:rPr>
          <w:sz w:val="20"/>
          <w:szCs w:val="20"/>
        </w:rPr>
      </w:pPr>
      <w:r w:rsidDel="00000000" w:rsidR="00000000" w:rsidRPr="00000000">
        <w:rPr>
          <w:sz w:val="20"/>
          <w:szCs w:val="20"/>
          <w:rtl w:val="0"/>
        </w:rPr>
        <w:t xml:space="preserve">When an additional user is added, the Merchant will create usage data that accounts for the partial term being added (e.g. 0.75 for 9 months) and will upload it.</w:t>
      </w:r>
    </w:p>
    <w:p w:rsidR="00000000" w:rsidDel="00000000" w:rsidP="00000000" w:rsidRDefault="00000000" w:rsidRPr="00000000" w14:paraId="0000003B">
      <w:pPr>
        <w:numPr>
          <w:ilvl w:val="2"/>
          <w:numId w:val="6"/>
        </w:numPr>
        <w:ind w:left="2160" w:hanging="360"/>
        <w:rPr>
          <w:sz w:val="20"/>
          <w:szCs w:val="20"/>
        </w:rPr>
      </w:pPr>
      <w:r w:rsidDel="00000000" w:rsidR="00000000" w:rsidRPr="00000000">
        <w:rPr>
          <w:sz w:val="20"/>
          <w:szCs w:val="20"/>
          <w:rtl w:val="0"/>
        </w:rPr>
        <w:t xml:space="preserve">All additional users are billed on the calendar month. </w:t>
      </w:r>
    </w:p>
    <w:p w:rsidR="00000000" w:rsidDel="00000000" w:rsidP="00000000" w:rsidRDefault="00000000" w:rsidRPr="00000000" w14:paraId="0000003C">
      <w:pPr>
        <w:numPr>
          <w:ilvl w:val="3"/>
          <w:numId w:val="6"/>
        </w:numPr>
        <w:ind w:left="2880" w:hanging="360"/>
        <w:rPr>
          <w:sz w:val="20"/>
          <w:szCs w:val="20"/>
        </w:rPr>
      </w:pPr>
      <w:r w:rsidDel="00000000" w:rsidR="00000000" w:rsidRPr="00000000">
        <w:rPr>
          <w:sz w:val="20"/>
          <w:szCs w:val="20"/>
          <w:rtl w:val="0"/>
        </w:rPr>
        <w:t xml:space="preserve">If a deal is signed on May 15th, the Subscription SKUs would be billed May 15th for the period May 15, 2024 - May 14, 2025 and the Additional User item would be billed June 1, recurring monthly for 12 months</w:t>
      </w:r>
      <w:r w:rsidDel="00000000" w:rsidR="00000000" w:rsidRPr="00000000">
        <w:rPr>
          <w:sz w:val="20"/>
          <w:szCs w:val="20"/>
        </w:rPr>
        <w:drawing>
          <wp:inline distB="114300" distT="114300" distL="114300" distR="114300">
            <wp:extent cx="7060315" cy="136911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060315" cy="13691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6"/>
        </w:numPr>
        <w:ind w:left="1440" w:hanging="360"/>
        <w:rPr>
          <w:sz w:val="20"/>
          <w:szCs w:val="20"/>
        </w:rPr>
      </w:pPr>
      <w:r w:rsidDel="00000000" w:rsidR="00000000" w:rsidRPr="00000000">
        <w:rPr>
          <w:b w:val="1"/>
          <w:sz w:val="20"/>
          <w:szCs w:val="20"/>
          <w:rtl w:val="0"/>
        </w:rPr>
        <w:t xml:space="preserve">Solution Tier billing item should always be a quantity of 1.</w:t>
      </w:r>
      <w:r w:rsidDel="00000000" w:rsidR="00000000" w:rsidRPr="00000000">
        <w:rPr>
          <w:sz w:val="20"/>
          <w:szCs w:val="20"/>
          <w:rtl w:val="0"/>
        </w:rPr>
        <w:t xml:space="preserve"> Ignore the number of authorized users</w:t>
      </w:r>
    </w:p>
    <w:p w:rsidR="00000000" w:rsidDel="00000000" w:rsidP="00000000" w:rsidRDefault="00000000" w:rsidRPr="00000000" w14:paraId="0000003E">
      <w:pPr>
        <w:ind w:left="1440" w:firstLine="0"/>
        <w:rPr>
          <w:sz w:val="20"/>
          <w:szCs w:val="20"/>
        </w:rPr>
      </w:pPr>
      <w:r w:rsidDel="00000000" w:rsidR="00000000" w:rsidRPr="00000000">
        <w:rPr>
          <w:sz w:val="20"/>
          <w:szCs w:val="20"/>
        </w:rPr>
        <w:drawing>
          <wp:inline distB="114300" distT="114300" distL="114300" distR="114300">
            <wp:extent cx="13430250" cy="207645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430250" cy="2076450"/>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17145000" cy="86868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145000" cy="868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rPr>
          <w:sz w:val="20"/>
          <w:szCs w:val="20"/>
        </w:rPr>
      </w:pPr>
      <w:r w:rsidDel="00000000" w:rsidR="00000000" w:rsidRPr="00000000">
        <w:rPr>
          <w:sz w:val="20"/>
          <w:szCs w:val="20"/>
          <w:rtl w:val="0"/>
        </w:rPr>
        <w:br w:type="textWrapping"/>
        <w:br w:type="textWrapping"/>
      </w:r>
    </w:p>
    <w:p w:rsidR="00000000" w:rsidDel="00000000" w:rsidP="00000000" w:rsidRDefault="00000000" w:rsidRPr="00000000" w14:paraId="00000040">
      <w:pPr>
        <w:numPr>
          <w:ilvl w:val="1"/>
          <w:numId w:val="6"/>
        </w:numPr>
        <w:ind w:left="1440" w:hanging="360"/>
        <w:rPr>
          <w:sz w:val="20"/>
          <w:szCs w:val="20"/>
        </w:rPr>
      </w:pPr>
      <w:r w:rsidDel="00000000" w:rsidR="00000000" w:rsidRPr="00000000">
        <w:rPr>
          <w:b w:val="1"/>
          <w:sz w:val="20"/>
          <w:szCs w:val="20"/>
          <w:rtl w:val="0"/>
        </w:rPr>
        <w:t xml:space="preserve">Number of clients SKU</w:t>
        <w:br w:type="textWrapping"/>
        <w:br w:type="textWrapping"/>
      </w:r>
      <w:r w:rsidDel="00000000" w:rsidR="00000000" w:rsidRPr="00000000">
        <w:rPr>
          <w:sz w:val="20"/>
          <w:szCs w:val="20"/>
          <w:rtl w:val="0"/>
        </w:rPr>
        <w:t xml:space="preserve">Many contracts bill by the number of active clients (customers). These may be priced at $x each year which means they should look like this: (NOTE that I have priced this QUARTERLY by dividing by 4)</w:t>
        <w:br w:type="textWrapping"/>
        <w:br w:type="textWrapping"/>
        <w:t xml:space="preserve">This product is always billed on the calendar quarter which means its billing terms should be starting January 1 recurring every 3 months. Replace January with April, July, or September as needed, but it should always be one of those 4 dates.  </w:t>
      </w:r>
      <w:r w:rsidDel="00000000" w:rsidR="00000000" w:rsidRPr="00000000">
        <w:rPr>
          <w:b w:val="1"/>
          <w:sz w:val="20"/>
          <w:szCs w:val="20"/>
          <w:rtl w:val="0"/>
        </w:rPr>
        <w:br w:type="textWrapping"/>
        <w:br w:type="textWrapping"/>
      </w:r>
      <w:r w:rsidDel="00000000" w:rsidR="00000000" w:rsidRPr="00000000">
        <w:rPr>
          <w:sz w:val="20"/>
          <w:szCs w:val="20"/>
        </w:rPr>
        <w:drawing>
          <wp:inline distB="114300" distT="114300" distL="114300" distR="114300">
            <wp:extent cx="5624513" cy="2005082"/>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24513" cy="2005082"/>
                    </a:xfrm>
                    <a:prstGeom prst="rect"/>
                    <a:ln/>
                  </pic:spPr>
                </pic:pic>
              </a:graphicData>
            </a:graphic>
          </wp:inline>
        </w:drawing>
      </w:r>
      <w:r w:rsidDel="00000000" w:rsidR="00000000" w:rsidRPr="00000000">
        <w:rPr>
          <w:sz w:val="20"/>
          <w:szCs w:val="20"/>
          <w:rtl w:val="0"/>
        </w:rPr>
        <w:br w:type="textWrapping"/>
        <w:br w:type="textWrapping"/>
      </w:r>
      <w:r w:rsidDel="00000000" w:rsidR="00000000" w:rsidRPr="00000000">
        <w:rPr>
          <w:sz w:val="20"/>
          <w:szCs w:val="20"/>
        </w:rPr>
        <w:drawing>
          <wp:inline distB="114300" distT="114300" distL="114300" distR="114300">
            <wp:extent cx="17454317" cy="7943850"/>
            <wp:effectExtent b="0" l="0" r="0" t="0"/>
            <wp:docPr id="7" name="image7.png"/>
            <a:graphic>
              <a:graphicData uri="http://schemas.openxmlformats.org/drawingml/2006/picture">
                <pic:pic>
                  <pic:nvPicPr>
                    <pic:cNvPr id="0" name="image7.png"/>
                    <pic:cNvPicPr preferRelativeResize="0"/>
                  </pic:nvPicPr>
                  <pic:blipFill>
                    <a:blip r:embed="rId16"/>
                    <a:srcRect b="0" l="0" r="9193" t="0"/>
                    <a:stretch>
                      <a:fillRect/>
                    </a:stretch>
                  </pic:blipFill>
                  <pic:spPr>
                    <a:xfrm>
                      <a:off x="0" y="0"/>
                      <a:ext cx="17454317"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sz w:val="20"/>
          <w:szCs w:val="20"/>
        </w:rPr>
      </w:pPr>
      <w:r w:rsidDel="00000000" w:rsidR="00000000" w:rsidRPr="00000000">
        <w:rPr>
          <w:rtl w:val="0"/>
        </w:rPr>
      </w:r>
    </w:p>
    <w:p w:rsidR="00000000" w:rsidDel="00000000" w:rsidP="00000000" w:rsidRDefault="00000000" w:rsidRPr="00000000" w14:paraId="00000042">
      <w:pPr>
        <w:ind w:left="720" w:firstLine="0"/>
        <w:rPr>
          <w:sz w:val="20"/>
          <w:szCs w:val="20"/>
        </w:rPr>
      </w:pPr>
      <w:r w:rsidDel="00000000" w:rsidR="00000000" w:rsidRPr="00000000">
        <w:rPr>
          <w:rtl w:val="0"/>
        </w:rPr>
      </w:r>
    </w:p>
    <w:p w:rsidR="00000000" w:rsidDel="00000000" w:rsidP="00000000" w:rsidRDefault="00000000" w:rsidRPr="00000000" w14:paraId="00000043">
      <w:pPr>
        <w:ind w:left="720" w:firstLine="0"/>
        <w:rPr>
          <w:sz w:val="20"/>
          <w:szCs w:val="20"/>
        </w:rPr>
      </w:pPr>
      <w:r w:rsidDel="00000000" w:rsidR="00000000" w:rsidRPr="00000000">
        <w:rPr>
          <w:rtl w:val="0"/>
        </w:rPr>
      </w:r>
    </w:p>
    <w:p w:rsidR="00000000" w:rsidDel="00000000" w:rsidP="00000000" w:rsidRDefault="00000000" w:rsidRPr="00000000" w14:paraId="00000044">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5">
      <w:pPr>
        <w:numPr>
          <w:ilvl w:val="1"/>
          <w:numId w:val="6"/>
        </w:numPr>
        <w:ind w:left="1440" w:hanging="360"/>
        <w:rPr>
          <w:sz w:val="20"/>
          <w:szCs w:val="20"/>
        </w:rPr>
      </w:pPr>
      <w:r w:rsidDel="00000000" w:rsidR="00000000" w:rsidRPr="00000000">
        <w:rPr>
          <w:sz w:val="20"/>
          <w:szCs w:val="20"/>
          <w:rtl w:val="0"/>
        </w:rPr>
        <w:t xml:space="preserve">None</w:t>
        <w:br w:type="textWrapping"/>
      </w:r>
    </w:p>
    <w:p w:rsidR="00000000" w:rsidDel="00000000" w:rsidP="00000000" w:rsidRDefault="00000000" w:rsidRPr="00000000" w14:paraId="00000046">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7">
      <w:pPr>
        <w:numPr>
          <w:ilvl w:val="1"/>
          <w:numId w:val="6"/>
        </w:numPr>
        <w:ind w:left="1440" w:hanging="360"/>
        <w:rPr>
          <w:sz w:val="20"/>
          <w:szCs w:val="20"/>
        </w:rPr>
      </w:pPr>
      <w:r w:rsidDel="00000000" w:rsidR="00000000" w:rsidRPr="00000000">
        <w:rPr>
          <w:sz w:val="20"/>
          <w:szCs w:val="20"/>
          <w:rtl w:val="0"/>
        </w:rPr>
        <w:t xml:space="preserve">None</w:t>
        <w:br w:type="textWrapping"/>
      </w:r>
    </w:p>
    <w:p w:rsidR="00000000" w:rsidDel="00000000" w:rsidP="00000000" w:rsidRDefault="00000000" w:rsidRPr="00000000" w14:paraId="00000048">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9">
      <w:pPr>
        <w:numPr>
          <w:ilvl w:val="1"/>
          <w:numId w:val="6"/>
        </w:numPr>
        <w:ind w:left="1440" w:hanging="360"/>
        <w:rPr>
          <w:sz w:val="20"/>
          <w:szCs w:val="20"/>
        </w:rPr>
      </w:pPr>
      <w:r w:rsidDel="00000000" w:rsidR="00000000" w:rsidRPr="00000000">
        <w:rPr>
          <w:sz w:val="20"/>
          <w:szCs w:val="20"/>
          <w:rtl w:val="0"/>
        </w:rPr>
        <w:t xml:space="preserve">Default 1 year</w:t>
        <w:br w:type="textWrapping"/>
      </w:r>
    </w:p>
    <w:p w:rsidR="00000000" w:rsidDel="00000000" w:rsidP="00000000" w:rsidRDefault="00000000" w:rsidRPr="00000000" w14:paraId="0000004A">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B">
      <w:pPr>
        <w:numPr>
          <w:ilvl w:val="1"/>
          <w:numId w:val="6"/>
        </w:numPr>
        <w:ind w:left="1440" w:hanging="360"/>
        <w:rPr>
          <w:sz w:val="20"/>
          <w:szCs w:val="20"/>
        </w:rPr>
      </w:pPr>
      <w:r w:rsidDel="00000000" w:rsidR="00000000" w:rsidRPr="00000000">
        <w:rPr>
          <w:sz w:val="20"/>
          <w:szCs w:val="20"/>
          <w:rtl w:val="0"/>
        </w:rPr>
        <w:t xml:space="preserve">Default 30 days</w:t>
        <w:br w:type="textWrapping"/>
      </w:r>
    </w:p>
    <w:p w:rsidR="00000000" w:rsidDel="00000000" w:rsidP="00000000" w:rsidRDefault="00000000" w:rsidRPr="00000000" w14:paraId="0000004C">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D">
      <w:pPr>
        <w:numPr>
          <w:ilvl w:val="1"/>
          <w:numId w:val="6"/>
        </w:numPr>
        <w:ind w:left="1440" w:hanging="360"/>
        <w:rPr>
          <w:sz w:val="20"/>
          <w:szCs w:val="20"/>
        </w:rPr>
      </w:pPr>
      <w:r w:rsidDel="00000000" w:rsidR="00000000" w:rsidRPr="00000000">
        <w:rPr>
          <w:sz w:val="20"/>
          <w:szCs w:val="20"/>
          <w:rtl w:val="0"/>
        </w:rPr>
        <w:t xml:space="preserve">Default is</w:t>
      </w:r>
      <w:r w:rsidDel="00000000" w:rsidR="00000000" w:rsidRPr="00000000">
        <w:rPr>
          <w:b w:val="1"/>
          <w:sz w:val="20"/>
          <w:szCs w:val="20"/>
          <w:rtl w:val="0"/>
        </w:rPr>
        <w:t xml:space="preserve"> Annual</w:t>
      </w:r>
      <w:r w:rsidDel="00000000" w:rsidR="00000000" w:rsidRPr="00000000">
        <w:rPr>
          <w:sz w:val="20"/>
          <w:szCs w:val="20"/>
          <w:rtl w:val="0"/>
        </w:rPr>
        <w:t xml:space="preserve"> for subscriptions, </w:t>
      </w:r>
      <w:r w:rsidDel="00000000" w:rsidR="00000000" w:rsidRPr="00000000">
        <w:rPr>
          <w:b w:val="1"/>
          <w:sz w:val="20"/>
          <w:szCs w:val="20"/>
          <w:rtl w:val="0"/>
        </w:rPr>
        <w:t xml:space="preserve">Quarterly</w:t>
      </w:r>
      <w:r w:rsidDel="00000000" w:rsidR="00000000" w:rsidRPr="00000000">
        <w:rPr>
          <w:sz w:val="20"/>
          <w:szCs w:val="20"/>
          <w:rtl w:val="0"/>
        </w:rPr>
        <w:t xml:space="preserve"> for active client fee, and </w:t>
      </w:r>
      <w:r w:rsidDel="00000000" w:rsidR="00000000" w:rsidRPr="00000000">
        <w:rPr>
          <w:b w:val="1"/>
          <w:sz w:val="20"/>
          <w:szCs w:val="20"/>
          <w:rtl w:val="0"/>
        </w:rPr>
        <w:t xml:space="preserve">Monthly</w:t>
      </w:r>
      <w:r w:rsidDel="00000000" w:rsidR="00000000" w:rsidRPr="00000000">
        <w:rPr>
          <w:sz w:val="20"/>
          <w:szCs w:val="20"/>
          <w:rtl w:val="0"/>
        </w:rPr>
        <w:t xml:space="preserve"> for number of users </w:t>
        <w:br w:type="textWrapping"/>
      </w:r>
    </w:p>
    <w:p w:rsidR="00000000" w:rsidDel="00000000" w:rsidP="00000000" w:rsidRDefault="00000000" w:rsidRPr="00000000" w14:paraId="0000004E">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F">
      <w:pPr>
        <w:numPr>
          <w:ilvl w:val="1"/>
          <w:numId w:val="6"/>
        </w:numPr>
        <w:ind w:left="1440" w:hanging="360"/>
        <w:rPr>
          <w:sz w:val="20"/>
          <w:szCs w:val="20"/>
        </w:rPr>
      </w:pPr>
      <w:r w:rsidDel="00000000" w:rsidR="00000000" w:rsidRPr="00000000">
        <w:rPr>
          <w:sz w:val="20"/>
          <w:szCs w:val="20"/>
          <w:rtl w:val="0"/>
        </w:rPr>
        <w:t xml:space="preserve">No extra tax line item. Taxes are computed by Quickbooks AST.</w:t>
      </w:r>
      <w:r w:rsidDel="00000000" w:rsidR="00000000" w:rsidRPr="00000000">
        <w:rPr>
          <w:rtl w:val="0"/>
        </w:rPr>
      </w:r>
    </w:p>
    <w:p w:rsidR="00000000" w:rsidDel="00000000" w:rsidP="00000000" w:rsidRDefault="00000000" w:rsidRPr="00000000" w14:paraId="00000050">
      <w:pPr>
        <w:pStyle w:val="Heading3"/>
        <w:rPr>
          <w:rFonts w:ascii="JetBrains Mono SemiBold" w:cs="JetBrains Mono SemiBold" w:eastAsia="JetBrains Mono SemiBold" w:hAnsi="JetBrains Mono SemiBold"/>
          <w:sz w:val="20"/>
          <w:szCs w:val="20"/>
        </w:rPr>
      </w:pPr>
      <w:bookmarkStart w:colFirst="0" w:colLast="0" w:name="_32907kxgf70j" w:id="11"/>
      <w:bookmarkEnd w:id="11"/>
      <w:r w:rsidDel="00000000" w:rsidR="00000000" w:rsidRPr="00000000">
        <w:rPr>
          <w:sz w:val="20"/>
          <w:szCs w:val="20"/>
          <w:rtl w:val="0"/>
        </w:rPr>
        <w:t xml:space="preserve">Events Processing and </w:t>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1">
      <w:pPr>
        <w:ind w:left="720" w:firstLine="0"/>
        <w:rPr>
          <w:sz w:val="20"/>
          <w:szCs w:val="20"/>
        </w:rPr>
      </w:pPr>
      <w:r w:rsidDel="00000000" w:rsidR="00000000" w:rsidRPr="00000000">
        <w:rPr>
          <w:rtl w:val="0"/>
        </w:rPr>
      </w:r>
    </w:p>
    <w:tbl>
      <w:tblPr>
        <w:tblStyle w:val="Table2"/>
        <w:tblW w:w="105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Item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Integration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Event to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Luminary Platform Access or any other subscription as shown in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Luminary Builder Platform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SSO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SSO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Additional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Active Clients</w:t>
            </w:r>
          </w:p>
        </w:tc>
      </w:tr>
    </w:tbl>
    <w:p w:rsidR="00000000" w:rsidDel="00000000" w:rsidP="00000000" w:rsidRDefault="00000000" w:rsidRPr="00000000" w14:paraId="00000061">
      <w:pPr>
        <w:ind w:left="720" w:firstLine="0"/>
        <w:rPr>
          <w:sz w:val="20"/>
          <w:szCs w:val="20"/>
        </w:rPr>
      </w:pPr>
      <w:r w:rsidDel="00000000" w:rsidR="00000000" w:rsidRPr="00000000">
        <w:rPr>
          <w:rtl w:val="0"/>
        </w:rPr>
      </w:r>
    </w:p>
    <w:p w:rsidR="00000000" w:rsidDel="00000000" w:rsidP="00000000" w:rsidRDefault="00000000" w:rsidRPr="00000000" w14:paraId="00000062">
      <w:pPr>
        <w:ind w:left="720" w:firstLine="0"/>
        <w:rPr>
          <w:sz w:val="20"/>
          <w:szCs w:val="20"/>
        </w:rPr>
      </w:pPr>
      <w:r w:rsidDel="00000000" w:rsidR="00000000" w:rsidRPr="00000000">
        <w:rPr>
          <w:rtl w:val="0"/>
        </w:rPr>
      </w:r>
    </w:p>
    <w:p w:rsidR="00000000" w:rsidDel="00000000" w:rsidP="00000000" w:rsidRDefault="00000000" w:rsidRPr="00000000" w14:paraId="00000063">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5">
      <w:pPr>
        <w:numPr>
          <w:ilvl w:val="0"/>
          <w:numId w:val="3"/>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66">
      <w:pPr>
        <w:numPr>
          <w:ilvl w:val="1"/>
          <w:numId w:val="3"/>
        </w:numPr>
        <w:ind w:left="1440" w:hanging="360"/>
        <w:rPr>
          <w:sz w:val="20"/>
          <w:szCs w:val="20"/>
        </w:rPr>
      </w:pPr>
      <w:r w:rsidDel="00000000" w:rsidR="00000000" w:rsidRPr="00000000">
        <w:rPr>
          <w:sz w:val="20"/>
          <w:szCs w:val="20"/>
          <w:rtl w:val="0"/>
        </w:rPr>
        <w:t xml:space="preserve">Message in #luminary and CC </w:t>
      </w:r>
      <w:hyperlink r:id="rId17">
        <w:r w:rsidDel="00000000" w:rsidR="00000000" w:rsidRPr="00000000">
          <w:rPr>
            <w:color w:val="0000ee"/>
            <w:sz w:val="20"/>
            <w:szCs w:val="20"/>
            <w:u w:val="single"/>
            <w:rtl w:val="0"/>
          </w:rPr>
          <w:t xml:space="preserve">Arjun Gopalratnam</w:t>
        </w:r>
      </w:hyperlink>
      <w:r w:rsidDel="00000000" w:rsidR="00000000" w:rsidRPr="00000000">
        <w:rPr>
          <w:sz w:val="20"/>
          <w:szCs w:val="20"/>
          <w:rtl w:val="0"/>
        </w:rPr>
        <w:t xml:space="preserve">. Only necessary for Dec 2024 – Feb 2025. After that, no communication needed.</w:t>
      </w:r>
    </w:p>
    <w:p w:rsidR="00000000" w:rsidDel="00000000" w:rsidP="00000000" w:rsidRDefault="00000000" w:rsidRPr="00000000" w14:paraId="00000067">
      <w:pPr>
        <w:pStyle w:val="Heading3"/>
        <w:rPr>
          <w:sz w:val="20"/>
          <w:szCs w:val="20"/>
        </w:rPr>
      </w:pPr>
      <w:bookmarkStart w:colFirst="0" w:colLast="0" w:name="_niouzto9de6n" w:id="12"/>
      <w:bookmarkEnd w:id="12"/>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8">
      <w:pPr>
        <w:numPr>
          <w:ilvl w:val="0"/>
          <w:numId w:val="7"/>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69">
      <w:pPr>
        <w:numPr>
          <w:ilvl w:val="1"/>
          <w:numId w:val="7"/>
        </w:numPr>
        <w:ind w:left="144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6A">
      <w:pPr>
        <w:pStyle w:val="Heading3"/>
        <w:rPr>
          <w:sz w:val="20"/>
          <w:szCs w:val="20"/>
        </w:rPr>
      </w:pPr>
      <w:bookmarkStart w:colFirst="0" w:colLast="0" w:name="_htt28tqxjcgm" w:id="13"/>
      <w:bookmarkEnd w:id="13"/>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B">
      <w:pPr>
        <w:numPr>
          <w:ilvl w:val="0"/>
          <w:numId w:val="1"/>
        </w:numPr>
        <w:ind w:left="720" w:hanging="360"/>
        <w:rPr>
          <w:sz w:val="20"/>
          <w:szCs w:val="20"/>
        </w:rPr>
      </w:pPr>
      <w:r w:rsidDel="00000000" w:rsidR="00000000" w:rsidRPr="00000000">
        <w:rPr>
          <w:sz w:val="20"/>
          <w:szCs w:val="20"/>
          <w:rtl w:val="0"/>
        </w:rPr>
        <w:t xml:space="preserve">Hubspot Customer Data syncing to Tabs</w:t>
      </w:r>
    </w:p>
    <w:p w:rsidR="00000000" w:rsidDel="00000000" w:rsidP="00000000" w:rsidRDefault="00000000" w:rsidRPr="00000000" w14:paraId="0000006C">
      <w:pPr>
        <w:numPr>
          <w:ilvl w:val="1"/>
          <w:numId w:val="1"/>
        </w:numPr>
        <w:ind w:left="1440" w:hanging="360"/>
        <w:rPr>
          <w:sz w:val="20"/>
          <w:szCs w:val="20"/>
        </w:rPr>
      </w:pPr>
      <w:r w:rsidDel="00000000" w:rsidR="00000000" w:rsidRPr="00000000">
        <w:rPr>
          <w:sz w:val="20"/>
          <w:szCs w:val="20"/>
          <w:rtl w:val="0"/>
        </w:rPr>
        <w:t xml:space="preserve">Currently use HS as the source of truth for revenue and want to have Tabs act as a CRM for their customers</w:t>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pStyle w:val="Heading3"/>
        <w:rPr>
          <w:sz w:val="20"/>
          <w:szCs w:val="20"/>
        </w:rPr>
      </w:pPr>
      <w:bookmarkStart w:colFirst="0" w:colLast="0" w:name="_oykkd54hcc96" w:id="14"/>
      <w:bookmarkEnd w:id="14"/>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F">
      <w:pPr>
        <w:numPr>
          <w:ilvl w:val="0"/>
          <w:numId w:val="1"/>
        </w:numPr>
        <w:ind w:left="720" w:hanging="360"/>
        <w:rPr>
          <w:sz w:val="20"/>
          <w:szCs w:val="20"/>
        </w:rPr>
      </w:pPr>
      <w:r w:rsidDel="00000000" w:rsidR="00000000" w:rsidRPr="00000000">
        <w:rPr>
          <w:sz w:val="20"/>
          <w:szCs w:val="20"/>
          <w:rtl w:val="0"/>
        </w:rPr>
        <w:t xml:space="preserve">Intro Call 9/30/24</w:t>
      </w:r>
    </w:p>
    <w:p w:rsidR="00000000" w:rsidDel="00000000" w:rsidP="00000000" w:rsidRDefault="00000000" w:rsidRPr="00000000" w14:paraId="00000070">
      <w:pPr>
        <w:numPr>
          <w:ilvl w:val="1"/>
          <w:numId w:val="1"/>
        </w:numPr>
        <w:ind w:left="1440" w:hanging="360"/>
        <w:rPr>
          <w:sz w:val="20"/>
          <w:szCs w:val="20"/>
        </w:rPr>
      </w:pPr>
      <w:hyperlink r:id="rId18">
        <w:r w:rsidDel="00000000" w:rsidR="00000000" w:rsidRPr="00000000">
          <w:rPr>
            <w:color w:val="1155cc"/>
            <w:sz w:val="20"/>
            <w:szCs w:val="20"/>
            <w:u w:val="single"/>
            <w:rtl w:val="0"/>
          </w:rPr>
          <w:t xml:space="preserve">https://tabs.rewatch.com/video/k7fq9guhdnw465z0-mary-and-rebecca-schwartz-tabs-september-30-2024</w:t>
        </w:r>
      </w:hyperlink>
      <w:r w:rsidDel="00000000" w:rsidR="00000000" w:rsidRPr="00000000">
        <w:rPr>
          <w:rtl w:val="0"/>
        </w:rPr>
      </w:r>
    </w:p>
    <w:p w:rsidR="00000000" w:rsidDel="00000000" w:rsidP="00000000" w:rsidRDefault="00000000" w:rsidRPr="00000000" w14:paraId="00000071">
      <w:pPr>
        <w:numPr>
          <w:ilvl w:val="0"/>
          <w:numId w:val="1"/>
        </w:numPr>
        <w:ind w:left="720" w:hanging="360"/>
        <w:rPr>
          <w:sz w:val="20"/>
          <w:szCs w:val="20"/>
        </w:rPr>
      </w:pPr>
      <w:r w:rsidDel="00000000" w:rsidR="00000000" w:rsidRPr="00000000">
        <w:rPr>
          <w:sz w:val="20"/>
          <w:szCs w:val="20"/>
          <w:rtl w:val="0"/>
        </w:rPr>
        <w:t xml:space="preserve">Custom Demo 10/2/24</w:t>
      </w:r>
    </w:p>
    <w:p w:rsidR="00000000" w:rsidDel="00000000" w:rsidP="00000000" w:rsidRDefault="00000000" w:rsidRPr="00000000" w14:paraId="00000072">
      <w:pPr>
        <w:numPr>
          <w:ilvl w:val="1"/>
          <w:numId w:val="1"/>
        </w:numPr>
        <w:ind w:left="1440" w:hanging="360"/>
        <w:rPr>
          <w:sz w:val="20"/>
          <w:szCs w:val="20"/>
        </w:rPr>
      </w:pPr>
      <w:hyperlink r:id="rId19">
        <w:r w:rsidDel="00000000" w:rsidR="00000000" w:rsidRPr="00000000">
          <w:rPr>
            <w:color w:val="1155cc"/>
            <w:sz w:val="20"/>
            <w:szCs w:val="20"/>
            <w:u w:val="single"/>
            <w:rtl w:val="0"/>
          </w:rPr>
          <w:t xml:space="preserve">https://tabs.rewatch.com/video/ukg5affvd9fpoeff-luminary-tabs-custom-demo-october-2-2024</w:t>
        </w:r>
      </w:hyperlink>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Notes</w:t>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Usage data sheet: </w:t>
      </w:r>
      <w:hyperlink r:id="rId20">
        <w:r w:rsidDel="00000000" w:rsidR="00000000" w:rsidRPr="00000000">
          <w:rPr>
            <w:color w:val="0000ee"/>
            <w:u w:val="single"/>
            <w:rtl w:val="0"/>
          </w:rPr>
          <w:t xml:space="preserve">Luminary / Tabs usage template</w:t>
        </w:r>
      </w:hyperlink>
      <w:r w:rsidDel="00000000" w:rsidR="00000000" w:rsidRPr="00000000">
        <w:rPr>
          <w:rtl w:val="0"/>
        </w:rPr>
      </w:r>
    </w:p>
    <w:p w:rsidR="00000000" w:rsidDel="00000000" w:rsidP="00000000" w:rsidRDefault="00000000" w:rsidRPr="00000000" w14:paraId="00000077">
      <w:pPr>
        <w:numPr>
          <w:ilvl w:val="0"/>
          <w:numId w:val="4"/>
        </w:numPr>
        <w:ind w:left="720" w:hanging="360"/>
        <w:rPr>
          <w:sz w:val="20"/>
          <w:szCs w:val="20"/>
          <w:u w:val="none"/>
        </w:rPr>
      </w:pPr>
      <w:r w:rsidDel="00000000" w:rsidR="00000000" w:rsidRPr="00000000">
        <w:rPr>
          <w:sz w:val="20"/>
          <w:szCs w:val="20"/>
          <w:rtl w:val="0"/>
        </w:rPr>
        <w:t xml:space="preserve">Using docusign forwarding for new deals</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zmat Aziz" w:id="1" w:date="2025-02-21T16:17:55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@gssuri@tabsplatform.com @marshall@tabsplatform.com new update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 w:author="Ashni Walia" w:id="2" w:date="2025-02-28T21:39:29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@awalia@tabsplatform.com and @marshall@tabsplatform.com to review</w:t>
      </w:r>
    </w:p>
  </w:comment>
  <w:comment w:author="Arjun Gopalratnam" w:id="0" w:date="2024-11-15T14:43:24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with Attivo</w:t>
      </w:r>
    </w:p>
  </w:comment>
  <w:comment w:author="Daniela Araya Molina" w:id="3" w:date="2025-01-09T20:34:57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quick change to the MIS here for future contracts.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awalia@tabsplatform.com_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color w:val="ff0000"/>
        <w:sz w:val="30"/>
        <w:szCs w:val="30"/>
        <w:u w:val="single"/>
      </w:rPr>
    </w:pPr>
    <w:r w:rsidDel="00000000" w:rsidR="00000000" w:rsidRPr="00000000">
      <w:rPr>
        <w:b w:val="1"/>
      </w:rPr>
      <w:drawing>
        <wp:inline distB="114300" distT="114300" distL="114300" distR="114300">
          <wp:extent cx="495300" cy="1905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RsqR3dODGRvzzGge3o3gL0T8h1u5jOuSxez-3ehTyoE/edit?gid=838486643#gid=838486643" TargetMode="Externa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marshall@tabsplatform.com"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hyperlink" Target="mailto:arjun@tabs.inc" TargetMode="External"/><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yperlink" Target="https://tabs.rewatch.com/video/ukg5affvd9fpoeff-luminary-tabs-custom-demo-october-2-2024" TargetMode="External"/><Relationship Id="rId6" Type="http://schemas.openxmlformats.org/officeDocument/2006/relationships/styles" Target="styles.xml"/><Relationship Id="rId18" Type="http://schemas.openxmlformats.org/officeDocument/2006/relationships/hyperlink" Target="https://tabs.rewatch.com/video/k7fq9guhdnw465z0-mary-and-rebecca-schwartz-tabs-september-30-2024" TargetMode="External"/><Relationship Id="rId7" Type="http://schemas.openxmlformats.org/officeDocument/2006/relationships/image" Target="media/image5.png"/><Relationship Id="rId8" Type="http://schemas.openxmlformats.org/officeDocument/2006/relationships/hyperlink" Target="mailto:awalia@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