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Proof.io</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w:t>
      </w:r>
      <w:r w:rsidDel="00000000" w:rsidR="00000000" w:rsidRPr="00000000">
        <w:rPr>
          <w:sz w:val="20"/>
          <w:szCs w:val="20"/>
          <w:rtl w:val="0"/>
        </w:rPr>
        <w:t xml:space="preserve">Apr 5,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w:t>
      </w:r>
      <w:r w:rsidDel="00000000" w:rsidR="00000000" w:rsidRPr="00000000">
        <w:rPr>
          <w:sz w:val="20"/>
          <w:szCs w:val="20"/>
          <w:rtl w:val="0"/>
        </w:rPr>
        <w:t xml:space="preserve">Apr 15,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Apr 12,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618488215"/>
          <w:dropDownList w:lastValue="Nick">
            <w:listItem w:displayText="Rebecca" w:value="Rebecca"/>
            <w:listItem w:displayText="Skoro" w:value="Skoro"/>
            <w:listItem w:displayText="Royce" w:value="Royce"/>
            <w:listItem w:displayText="Jarrett" w:value="Jarrett"/>
            <w:listItem w:displayText="Nick" w:value="Nick"/>
          </w:dropDownList>
        </w:sdtPr>
        <w:sdtContent>
          <w:r w:rsidDel="00000000" w:rsidR="00000000" w:rsidRPr="00000000">
            <w:rPr>
              <w:color w:val="11734b"/>
              <w:sz w:val="20"/>
              <w:szCs w:val="20"/>
              <w:shd w:fill="d4edbc" w:val="clear"/>
            </w:rPr>
            <w:t xml:space="preserve">Nick</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170249357"/>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313992420"/>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Leadra Jarvis (</w:t>
      </w:r>
      <w:hyperlink r:id="rId6">
        <w:r w:rsidDel="00000000" w:rsidR="00000000" w:rsidRPr="00000000">
          <w:rPr>
            <w:rFonts w:ascii="Inter" w:cs="Inter" w:eastAsia="Inter" w:hAnsi="Inter"/>
            <w:color w:val="1155cc"/>
            <w:sz w:val="20"/>
            <w:szCs w:val="20"/>
            <w:u w:val="single"/>
            <w:rtl w:val="0"/>
          </w:rPr>
          <w:t xml:space="preserve">leandra@decimal.com</w:t>
        </w:r>
      </w:hyperlink>
      <w:r w:rsidDel="00000000" w:rsidR="00000000" w:rsidRPr="00000000">
        <w:rPr>
          <w:rFonts w:ascii="Inter" w:cs="Inter" w:eastAsia="Inter" w:hAnsi="Inter"/>
          <w:sz w:val="20"/>
          <w:szCs w:val="20"/>
          <w:rtl w:val="0"/>
        </w:rPr>
        <w:t xml:space="preserve">), Sara Builes (sara@decimal.com)</w:t>
      </w:r>
    </w:p>
    <w:p w:rsidR="00000000" w:rsidDel="00000000" w:rsidP="00000000" w:rsidRDefault="00000000" w:rsidRPr="00000000" w14:paraId="0000000B">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Ty Boshyan (ty@proof.io)</w:t>
      </w:r>
    </w:p>
    <w:p w:rsidR="00000000" w:rsidDel="00000000" w:rsidP="00000000" w:rsidRDefault="00000000" w:rsidRPr="00000000" w14:paraId="0000000C">
      <w:pPr>
        <w:pStyle w:val="Heading3"/>
        <w:rPr>
          <w:sz w:val="20"/>
          <w:szCs w:val="20"/>
        </w:rPr>
      </w:pPr>
      <w:bookmarkStart w:colFirst="0" w:colLast="0" w:name="_eyd60qhnw16" w:id="3"/>
      <w:bookmarkEnd w:id="3"/>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D">
      <w:pPr>
        <w:rPr>
          <w:rFonts w:ascii="JetBrains Mono SemiBold" w:cs="JetBrains Mono SemiBold" w:eastAsia="JetBrains Mono SemiBold" w:hAnsi="JetBrains Mono SemiBold"/>
          <w:sz w:val="20"/>
          <w:szCs w:val="20"/>
        </w:rPr>
      </w:pPr>
      <w:hyperlink r:id="rId7">
        <w:r w:rsidDel="00000000" w:rsidR="00000000" w:rsidRPr="00000000">
          <w:rPr>
            <w:sz w:val="20"/>
            <w:szCs w:val="20"/>
            <w:rtl w:val="0"/>
          </w:rPr>
          <w:t xml:space="preserve">Proof</w:t>
        </w:r>
      </w:hyperlink>
      <w:r w:rsidDel="00000000" w:rsidR="00000000" w:rsidRPr="00000000">
        <w:rPr>
          <w:sz w:val="20"/>
          <w:szCs w:val="20"/>
          <w:rtl w:val="0"/>
        </w:rPr>
        <w:t xml:space="preserve"> is a B2B Saas platform that aims to lead the next evolution of business intelligence through verified ESG &amp; Impact Data. They believe that all future decisions, whether it be business decisions, investment decisions, or broad consumer behavior, will be influenced by their effect on people and the planet. This can only be achieved through real-time access to verified impact data. Thus, they are building the digital infrastructure that will drive that transformation in the market.</w:t>
      </w:r>
      <w:r w:rsidDel="00000000" w:rsidR="00000000" w:rsidRPr="00000000">
        <w:rPr>
          <w:sz w:val="20"/>
          <w:szCs w:val="20"/>
          <w:rtl w:val="0"/>
        </w:rPr>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0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0F">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Ty is CFO and primary user. Leandra and Sara are his outsourced accountants who help him close the books every month. Leandra and Sara want to bring tabs to 4-5 other clients post implementation. They use QBO as the general ledger and send invoices through Stripe today.</w:t>
      </w:r>
      <w:r w:rsidDel="00000000" w:rsidR="00000000" w:rsidRPr="00000000">
        <w:rPr>
          <w:rtl w:val="0"/>
        </w:rPr>
      </w:r>
    </w:p>
    <w:p w:rsidR="00000000" w:rsidDel="00000000" w:rsidP="00000000" w:rsidRDefault="00000000" w:rsidRPr="00000000" w14:paraId="00000010">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1">
      <w:pPr>
        <w:numPr>
          <w:ilvl w:val="0"/>
          <w:numId w:val="1"/>
        </w:numPr>
        <w:ind w:left="720" w:hanging="360"/>
        <w:rPr>
          <w:sz w:val="20"/>
          <w:szCs w:val="20"/>
        </w:rPr>
      </w:pPr>
      <w:r w:rsidDel="00000000" w:rsidR="00000000" w:rsidRPr="00000000">
        <w:rPr>
          <w:sz w:val="20"/>
          <w:szCs w:val="20"/>
          <w:rtl w:val="0"/>
        </w:rPr>
        <w:t xml:space="preserve">22 total contracts. 3-5 have usage based billing, the others are standard recurring terms.</w:t>
      </w:r>
    </w:p>
    <w:p w:rsidR="00000000" w:rsidDel="00000000" w:rsidP="00000000" w:rsidRDefault="00000000" w:rsidRPr="00000000" w14:paraId="00000012">
      <w:pPr>
        <w:numPr>
          <w:ilvl w:val="0"/>
          <w:numId w:val="1"/>
        </w:numPr>
        <w:ind w:left="720" w:hanging="360"/>
        <w:rPr>
          <w:sz w:val="20"/>
          <w:szCs w:val="20"/>
          <w:u w:val="none"/>
        </w:rPr>
      </w:pPr>
      <w:r w:rsidDel="00000000" w:rsidR="00000000" w:rsidRPr="00000000">
        <w:rPr>
          <w:sz w:val="20"/>
          <w:szCs w:val="20"/>
          <w:rtl w:val="0"/>
        </w:rPr>
        <w:t xml:space="preserve">Sending invoices through Stripe and tracking payments in QBO/Google Sheets</w:t>
      </w:r>
      <w:r w:rsidDel="00000000" w:rsidR="00000000" w:rsidRPr="00000000">
        <w:rPr>
          <w:rtl w:val="0"/>
        </w:rPr>
      </w:r>
    </w:p>
    <w:p w:rsidR="00000000" w:rsidDel="00000000" w:rsidP="00000000" w:rsidRDefault="00000000" w:rsidRPr="00000000" w14:paraId="0000001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4">
      <w:pPr>
        <w:numPr>
          <w:ilvl w:val="0"/>
          <w:numId w:val="4"/>
        </w:numPr>
        <w:ind w:left="720" w:hanging="360"/>
        <w:rPr>
          <w:sz w:val="20"/>
          <w:szCs w:val="20"/>
        </w:rPr>
      </w:pPr>
      <w:r w:rsidDel="00000000" w:rsidR="00000000" w:rsidRPr="00000000">
        <w:rPr>
          <w:sz w:val="20"/>
          <w:szCs w:val="20"/>
          <w:rtl w:val="0"/>
        </w:rPr>
        <w:t xml:space="preserve">Default to 1 year contract term if not specified</w:t>
      </w:r>
    </w:p>
    <w:p w:rsidR="00000000" w:rsidDel="00000000" w:rsidP="00000000" w:rsidRDefault="00000000" w:rsidRPr="00000000" w14:paraId="00000015">
      <w:pPr>
        <w:numPr>
          <w:ilvl w:val="0"/>
          <w:numId w:val="4"/>
        </w:numPr>
        <w:ind w:left="720" w:hanging="360"/>
        <w:rPr>
          <w:sz w:val="20"/>
          <w:szCs w:val="20"/>
          <w:u w:val="none"/>
        </w:rPr>
      </w:pPr>
      <w:r w:rsidDel="00000000" w:rsidR="00000000" w:rsidRPr="00000000">
        <w:rPr>
          <w:sz w:val="20"/>
          <w:szCs w:val="20"/>
          <w:rtl w:val="0"/>
        </w:rPr>
        <w:t xml:space="preserve">Default to Net 30 if not specified</w:t>
      </w:r>
    </w:p>
    <w:p w:rsidR="00000000" w:rsidDel="00000000" w:rsidP="00000000" w:rsidRDefault="00000000" w:rsidRPr="00000000" w14:paraId="00000016">
      <w:pPr>
        <w:numPr>
          <w:ilvl w:val="0"/>
          <w:numId w:val="4"/>
        </w:numPr>
        <w:ind w:left="720" w:hanging="360"/>
        <w:rPr>
          <w:sz w:val="20"/>
          <w:szCs w:val="20"/>
          <w:u w:val="none"/>
        </w:rPr>
      </w:pPr>
      <w:r w:rsidDel="00000000" w:rsidR="00000000" w:rsidRPr="00000000">
        <w:rPr>
          <w:sz w:val="20"/>
          <w:szCs w:val="20"/>
          <w:rtl w:val="0"/>
        </w:rPr>
        <w:t xml:space="preserve">Default to quarterly billing if not specified</w:t>
      </w:r>
    </w:p>
    <w:p w:rsidR="00000000" w:rsidDel="00000000" w:rsidP="00000000" w:rsidRDefault="00000000" w:rsidRPr="00000000" w14:paraId="00000017">
      <w:pPr>
        <w:numPr>
          <w:ilvl w:val="0"/>
          <w:numId w:val="4"/>
        </w:numPr>
        <w:ind w:left="720" w:hanging="360"/>
        <w:rPr>
          <w:sz w:val="20"/>
          <w:szCs w:val="20"/>
          <w:u w:val="none"/>
        </w:rPr>
      </w:pPr>
      <w:r w:rsidDel="00000000" w:rsidR="00000000" w:rsidRPr="00000000">
        <w:rPr>
          <w:sz w:val="20"/>
          <w:szCs w:val="20"/>
          <w:rtl w:val="0"/>
        </w:rPr>
        <w:t xml:space="preserve">Auto extend contract to 3 months past end date unless canceled</w:t>
      </w:r>
      <w:r w:rsidDel="00000000" w:rsidR="00000000" w:rsidRPr="00000000">
        <w:rPr>
          <w:rtl w:val="0"/>
        </w:rPr>
      </w:r>
    </w:p>
    <w:p w:rsidR="00000000" w:rsidDel="00000000" w:rsidP="00000000" w:rsidRDefault="00000000" w:rsidRPr="00000000" w14:paraId="00000018">
      <w:pPr>
        <w:numPr>
          <w:ilvl w:val="0"/>
          <w:numId w:val="4"/>
        </w:numPr>
        <w:ind w:left="720" w:hanging="360"/>
        <w:rPr>
          <w:sz w:val="20"/>
          <w:szCs w:val="20"/>
          <w:u w:val="none"/>
        </w:rPr>
      </w:pPr>
      <w:r w:rsidDel="00000000" w:rsidR="00000000" w:rsidRPr="00000000">
        <w:rPr>
          <w:sz w:val="20"/>
          <w:szCs w:val="20"/>
          <w:rtl w:val="0"/>
        </w:rPr>
        <w:t xml:space="preserve">If not contact emails, they will add manually in Tabs</w:t>
      </w:r>
    </w:p>
    <w:p w:rsidR="00000000" w:rsidDel="00000000" w:rsidP="00000000" w:rsidRDefault="00000000" w:rsidRPr="00000000" w14:paraId="00000019">
      <w:pPr>
        <w:numPr>
          <w:ilvl w:val="0"/>
          <w:numId w:val="4"/>
        </w:numPr>
        <w:ind w:left="720" w:hanging="360"/>
        <w:rPr>
          <w:sz w:val="20"/>
          <w:szCs w:val="20"/>
          <w:u w:val="none"/>
        </w:rPr>
      </w:pPr>
      <w:r w:rsidDel="00000000" w:rsidR="00000000" w:rsidRPr="00000000">
        <w:rPr>
          <w:sz w:val="20"/>
          <w:szCs w:val="20"/>
          <w:rtl w:val="0"/>
        </w:rPr>
        <w:t xml:space="preserve">Link all BTs to the following 2 integration items:</w:t>
      </w:r>
    </w:p>
    <w:p w:rsidR="00000000" w:rsidDel="00000000" w:rsidP="00000000" w:rsidRDefault="00000000" w:rsidRPr="00000000" w14:paraId="0000001A">
      <w:pPr>
        <w:numPr>
          <w:ilvl w:val="1"/>
          <w:numId w:val="4"/>
        </w:numPr>
        <w:ind w:left="1440" w:hanging="360"/>
        <w:rPr>
          <w:sz w:val="20"/>
          <w:szCs w:val="20"/>
          <w:u w:val="none"/>
        </w:rPr>
      </w:pPr>
      <w:r w:rsidDel="00000000" w:rsidR="00000000" w:rsidRPr="00000000">
        <w:rPr>
          <w:sz w:val="20"/>
          <w:szCs w:val="20"/>
          <w:rtl w:val="0"/>
        </w:rPr>
        <w:t xml:space="preserve">Implementation - SaaS: Implementation</w:t>
      </w:r>
    </w:p>
    <w:p w:rsidR="00000000" w:rsidDel="00000000" w:rsidP="00000000" w:rsidRDefault="00000000" w:rsidRPr="00000000" w14:paraId="0000001B">
      <w:pPr>
        <w:numPr>
          <w:ilvl w:val="1"/>
          <w:numId w:val="4"/>
        </w:numPr>
        <w:ind w:left="1440" w:hanging="360"/>
        <w:rPr>
          <w:sz w:val="20"/>
          <w:szCs w:val="20"/>
          <w:u w:val="none"/>
        </w:rPr>
      </w:pPr>
      <w:r w:rsidDel="00000000" w:rsidR="00000000" w:rsidRPr="00000000">
        <w:rPr>
          <w:sz w:val="20"/>
          <w:szCs w:val="20"/>
          <w:rtl w:val="0"/>
        </w:rPr>
        <w:t xml:space="preserve">Everything else - SaaS:</w:t>
      </w:r>
      <w:r w:rsidDel="00000000" w:rsidR="00000000" w:rsidRPr="00000000">
        <w:rPr>
          <w:sz w:val="20"/>
          <w:szCs w:val="20"/>
          <w:rtl w:val="0"/>
        </w:rPr>
        <w:t xml:space="preserve">Subscription</w:t>
      </w:r>
      <w:r w:rsidDel="00000000" w:rsidR="00000000" w:rsidRPr="00000000">
        <w:rPr>
          <w:rtl w:val="0"/>
        </w:rPr>
      </w:r>
    </w:p>
    <w:p w:rsidR="00000000" w:rsidDel="00000000" w:rsidP="00000000" w:rsidRDefault="00000000" w:rsidRPr="00000000" w14:paraId="0000001C">
      <w:pPr>
        <w:numPr>
          <w:ilvl w:val="0"/>
          <w:numId w:val="4"/>
        </w:numPr>
        <w:ind w:left="720" w:hanging="360"/>
        <w:rPr>
          <w:sz w:val="20"/>
          <w:szCs w:val="20"/>
          <w:u w:val="none"/>
        </w:rPr>
      </w:pPr>
      <w:r w:rsidDel="00000000" w:rsidR="00000000" w:rsidRPr="00000000">
        <w:rPr>
          <w:sz w:val="20"/>
          <w:szCs w:val="20"/>
          <w:rtl w:val="0"/>
        </w:rPr>
        <w:t xml:space="preserve">Ignore all optional terms like “upgrade to Pro for $x”</w:t>
      </w:r>
      <w:r w:rsidDel="00000000" w:rsidR="00000000" w:rsidRPr="00000000">
        <w:rPr>
          <w:sz w:val="20"/>
          <w:szCs w:val="20"/>
          <w:rtl w:val="0"/>
        </w:rPr>
        <w:t xml:space="preserve">Events Processing (if necessary)</w:t>
      </w:r>
    </w:p>
    <w:p w:rsidR="00000000" w:rsidDel="00000000" w:rsidP="00000000" w:rsidRDefault="00000000" w:rsidRPr="00000000" w14:paraId="0000001D">
      <w:pPr>
        <w:numPr>
          <w:ilvl w:val="0"/>
          <w:numId w:val="2"/>
        </w:numPr>
        <w:ind w:left="720" w:hanging="360"/>
        <w:rPr>
          <w:sz w:val="20"/>
          <w:szCs w:val="20"/>
          <w:shd w:fill="f4cccc" w:val="clear"/>
        </w:rPr>
      </w:pPr>
      <w:r w:rsidDel="00000000" w:rsidR="00000000" w:rsidRPr="00000000">
        <w:rPr>
          <w:sz w:val="20"/>
          <w:szCs w:val="20"/>
          <w:shd w:fill="f4cccc" w:val="clear"/>
          <w:rtl w:val="0"/>
        </w:rPr>
        <w:t xml:space="preserve">Ignore any events-based terms and escalate to #proof-io if needed</w:t>
      </w:r>
    </w:p>
    <w:p w:rsidR="00000000" w:rsidDel="00000000" w:rsidP="00000000" w:rsidRDefault="00000000" w:rsidRPr="00000000" w14:paraId="0000001E">
      <w:pPr>
        <w:pStyle w:val="Heading3"/>
        <w:rPr>
          <w:sz w:val="20"/>
          <w:szCs w:val="20"/>
        </w:rPr>
      </w:pPr>
      <w:bookmarkStart w:colFirst="0" w:colLast="0" w:name="_niouzto9de6n" w:id="5"/>
      <w:bookmarkEnd w:id="5"/>
      <w:r w:rsidDel="00000000" w:rsidR="00000000" w:rsidRPr="00000000">
        <w:rPr>
          <w:sz w:val="20"/>
          <w:szCs w:val="20"/>
          <w:rtl w:val="0"/>
        </w:rPr>
        <w:t xml:space="preserve">Customer Information</w:t>
      </w:r>
    </w:p>
    <w:p w:rsidR="00000000" w:rsidDel="00000000" w:rsidP="00000000" w:rsidRDefault="00000000" w:rsidRPr="00000000" w14:paraId="0000001F">
      <w:pPr>
        <w:numPr>
          <w:ilvl w:val="0"/>
          <w:numId w:val="5"/>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20">
      <w:pPr>
        <w:numPr>
          <w:ilvl w:val="1"/>
          <w:numId w:val="5"/>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21">
      <w:pPr>
        <w:numPr>
          <w:ilvl w:val="1"/>
          <w:numId w:val="5"/>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22">
      <w:pPr>
        <w:ind w:left="0" w:firstLine="0"/>
        <w:rPr>
          <w:sz w:val="20"/>
          <w:szCs w:val="20"/>
        </w:rPr>
      </w:pPr>
      <w:r w:rsidDel="00000000" w:rsidR="00000000" w:rsidRPr="00000000">
        <w:rPr>
          <w:rtl w:val="0"/>
        </w:rPr>
      </w:r>
    </w:p>
    <w:p w:rsidR="00000000" w:rsidDel="00000000" w:rsidP="00000000" w:rsidRDefault="00000000" w:rsidRPr="00000000" w14:paraId="00000023">
      <w:pPr>
        <w:pStyle w:val="Heading3"/>
        <w:rPr>
          <w:sz w:val="20"/>
          <w:szCs w:val="20"/>
        </w:rPr>
      </w:pPr>
      <w:bookmarkStart w:colFirst="0" w:colLast="0" w:name="_oykkd54hcc96" w:id="6"/>
      <w:bookmarkEnd w:id="6"/>
      <w:r w:rsidDel="00000000" w:rsidR="00000000" w:rsidRPr="00000000">
        <w:rPr>
          <w:sz w:val="20"/>
          <w:szCs w:val="20"/>
          <w:rtl w:val="0"/>
        </w:rPr>
        <w:t xml:space="preserve">Rewatch Calls</w:t>
      </w:r>
    </w:p>
    <w:p w:rsidR="00000000" w:rsidDel="00000000" w:rsidP="00000000" w:rsidRDefault="00000000" w:rsidRPr="00000000" w14:paraId="00000024">
      <w:pPr>
        <w:numPr>
          <w:ilvl w:val="0"/>
          <w:numId w:val="1"/>
        </w:numPr>
        <w:ind w:left="720" w:hanging="360"/>
        <w:rPr>
          <w:sz w:val="20"/>
          <w:szCs w:val="20"/>
        </w:rPr>
      </w:pPr>
      <w:r w:rsidDel="00000000" w:rsidR="00000000" w:rsidRPr="00000000">
        <w:rPr>
          <w:sz w:val="20"/>
          <w:szCs w:val="20"/>
          <w:rtl w:val="0"/>
        </w:rPr>
        <w:t xml:space="preserve">4/5/24 - Discovery</w:t>
      </w:r>
    </w:p>
    <w:p w:rsidR="00000000" w:rsidDel="00000000" w:rsidP="00000000" w:rsidRDefault="00000000" w:rsidRPr="00000000" w14:paraId="00000025">
      <w:pPr>
        <w:numPr>
          <w:ilvl w:val="1"/>
          <w:numId w:val="1"/>
        </w:numPr>
        <w:ind w:left="1440" w:hanging="360"/>
        <w:rPr>
          <w:sz w:val="20"/>
          <w:szCs w:val="20"/>
          <w:u w:val="none"/>
        </w:rPr>
      </w:pPr>
      <w:hyperlink r:id="rId8">
        <w:r w:rsidDel="00000000" w:rsidR="00000000" w:rsidRPr="00000000">
          <w:rPr>
            <w:rFonts w:ascii="Arial" w:cs="Arial" w:eastAsia="Arial" w:hAnsi="Arial"/>
            <w:color w:val="1155cc"/>
            <w:sz w:val="23"/>
            <w:szCs w:val="23"/>
            <w:u w:val="single"/>
            <w:shd w:fill="f8f8f8" w:val="clear"/>
            <w:rtl w:val="0"/>
          </w:rPr>
          <w:t xml:space="preserve">https://tabs.rewatch.com/video/m4wuufwpnfdw0lkg-benjamin-nicholas-april-5-2024</w:t>
        </w:r>
      </w:hyperlink>
      <w:r w:rsidDel="00000000" w:rsidR="00000000" w:rsidRPr="00000000">
        <w:rPr>
          <w:rtl w:val="0"/>
        </w:rPr>
      </w:r>
    </w:p>
    <w:p w:rsidR="00000000" w:rsidDel="00000000" w:rsidP="00000000" w:rsidRDefault="00000000" w:rsidRPr="00000000" w14:paraId="00000026">
      <w:pPr>
        <w:numPr>
          <w:ilvl w:val="0"/>
          <w:numId w:val="1"/>
        </w:numPr>
        <w:ind w:left="720" w:hanging="360"/>
        <w:rPr>
          <w:sz w:val="20"/>
          <w:szCs w:val="20"/>
          <w:u w:val="none"/>
        </w:rPr>
      </w:pPr>
      <w:r w:rsidDel="00000000" w:rsidR="00000000" w:rsidRPr="00000000">
        <w:rPr>
          <w:sz w:val="20"/>
          <w:szCs w:val="20"/>
          <w:rtl w:val="0"/>
        </w:rPr>
        <w:t xml:space="preserve">4/8/24 - Scoping call</w:t>
      </w:r>
    </w:p>
    <w:p w:rsidR="00000000" w:rsidDel="00000000" w:rsidP="00000000" w:rsidRDefault="00000000" w:rsidRPr="00000000" w14:paraId="00000027">
      <w:pPr>
        <w:numPr>
          <w:ilvl w:val="1"/>
          <w:numId w:val="1"/>
        </w:numPr>
        <w:ind w:left="1440" w:hanging="360"/>
        <w:rPr>
          <w:sz w:val="20"/>
          <w:szCs w:val="20"/>
          <w:u w:val="none"/>
        </w:rPr>
      </w:pPr>
      <w:hyperlink r:id="rId9">
        <w:r w:rsidDel="00000000" w:rsidR="00000000" w:rsidRPr="00000000">
          <w:rPr>
            <w:rFonts w:ascii="Arial" w:cs="Arial" w:eastAsia="Arial" w:hAnsi="Arial"/>
            <w:color w:val="1155cc"/>
            <w:sz w:val="23"/>
            <w:szCs w:val="23"/>
            <w:shd w:fill="f8f8f8" w:val="clear"/>
            <w:rtl w:val="0"/>
          </w:rPr>
          <w:t xml:space="preserve">https://tabs.rewatch.com/video/hkpw48ap4pdghsoy-ty-nicholas-sync-on-path-forward-april-8-2024</w:t>
        </w:r>
      </w:hyperlink>
      <w:r w:rsidDel="00000000" w:rsidR="00000000" w:rsidRPr="00000000">
        <w:rPr>
          <w:rtl w:val="0"/>
        </w:rPr>
      </w:r>
    </w:p>
    <w:p w:rsidR="00000000" w:rsidDel="00000000" w:rsidP="00000000" w:rsidRDefault="00000000" w:rsidRPr="00000000" w14:paraId="00000028">
      <w:pPr>
        <w:numPr>
          <w:ilvl w:val="0"/>
          <w:numId w:val="1"/>
        </w:numPr>
        <w:ind w:left="720" w:hanging="360"/>
        <w:rPr>
          <w:sz w:val="20"/>
          <w:szCs w:val="20"/>
          <w:u w:val="none"/>
        </w:rPr>
      </w:pPr>
      <w:r w:rsidDel="00000000" w:rsidR="00000000" w:rsidRPr="00000000">
        <w:rPr>
          <w:sz w:val="20"/>
          <w:szCs w:val="20"/>
          <w:rtl w:val="0"/>
        </w:rPr>
        <w:t xml:space="preserve">4/11/24 - Additional Demo with outsourced accountants</w:t>
      </w:r>
    </w:p>
    <w:p w:rsidR="00000000" w:rsidDel="00000000" w:rsidP="00000000" w:rsidRDefault="00000000" w:rsidRPr="00000000" w14:paraId="00000029">
      <w:pPr>
        <w:numPr>
          <w:ilvl w:val="1"/>
          <w:numId w:val="1"/>
        </w:numPr>
        <w:ind w:left="1440" w:hanging="360"/>
        <w:rPr>
          <w:sz w:val="20"/>
          <w:szCs w:val="20"/>
          <w:u w:val="none"/>
        </w:rPr>
      </w:pPr>
      <w:hyperlink r:id="rId10">
        <w:r w:rsidDel="00000000" w:rsidR="00000000" w:rsidRPr="00000000">
          <w:rPr>
            <w:rFonts w:ascii="Arial" w:cs="Arial" w:eastAsia="Arial" w:hAnsi="Arial"/>
            <w:color w:val="1155cc"/>
            <w:sz w:val="23"/>
            <w:szCs w:val="23"/>
            <w:u w:val="single"/>
            <w:shd w:fill="f8f8f8" w:val="clear"/>
            <w:rtl w:val="0"/>
          </w:rPr>
          <w:t xml:space="preserve">https://tabs.rewatch.com/video/7flqz6vysygcjmkw-ty-nick-april-11-2024</w:t>
        </w:r>
      </w:hyperlink>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rPr>
        <w:sz w:val="20"/>
        <w:szCs w:val="20"/>
      </w:rPr>
    </w:pPr>
    <w:r w:rsidDel="00000000" w:rsidR="00000000" w:rsidRPr="00000000">
      <w:rPr>
        <w:color w:val="999999"/>
        <w:sz w:val="18"/>
        <w:szCs w:val="18"/>
        <w:rtl w:val="0"/>
      </w:rPr>
      <w:t xml:space="preserve">Questions? Contact support@tabsplatform.com</w:t>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rPr>
        <w:color w:val="ff0000"/>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tabs.rewatch.com/video/7flqz6vysygcjmkw-ty-nick-april-11-2024" TargetMode="External"/><Relationship Id="rId12" Type="http://schemas.openxmlformats.org/officeDocument/2006/relationships/footer" Target="footer1.xml"/><Relationship Id="rId9" Type="http://schemas.openxmlformats.org/officeDocument/2006/relationships/hyperlink" Target="https://tabs.rewatch.com/video/hkpw48ap4pdghsoy-ty-nicholas-sync-on-path-forward-april-8-2024" TargetMode="External"/><Relationship Id="rId5" Type="http://schemas.openxmlformats.org/officeDocument/2006/relationships/styles" Target="styles.xml"/><Relationship Id="rId6" Type="http://schemas.openxmlformats.org/officeDocument/2006/relationships/hyperlink" Target="mailto:leandra@decimal.com" TargetMode="External"/><Relationship Id="rId7" Type="http://schemas.openxmlformats.org/officeDocument/2006/relationships/hyperlink" Target="https://proof.io/" TargetMode="External"/><Relationship Id="rId8" Type="http://schemas.openxmlformats.org/officeDocument/2006/relationships/hyperlink" Target="https://tabs.rewatch.com/video/m4wuufwpnfdw0lkg-benjamin-nicholas-april-5-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