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ind w:firstLine="720"/>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Respondology</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Jun 5,, 2024</w:t>
        <w:br w:type="textWrapping"/>
        <w:t xml:space="preserve">Scoping start date: </w:t>
      </w:r>
      <w:r w:rsidDel="00000000" w:rsidR="00000000" w:rsidRPr="00000000">
        <w:rPr>
          <w:sz w:val="20"/>
          <w:szCs w:val="20"/>
          <w:rtl w:val="0"/>
        </w:rPr>
        <w:t xml:space="preserve">Jun 5,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Jul 8,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Jul 9,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Opt out by 9/1/24 if we are not SOC Type 1 compliant. Opt out 1/1/25 if not SOC Type 2 compliant</w:t>
        <w:br w:type="textWrapping"/>
        <w:t xml:space="preserve">Go Live Date: </w:t>
      </w:r>
      <w:r w:rsidDel="00000000" w:rsidR="00000000" w:rsidRPr="00000000">
        <w:rPr>
          <w:sz w:val="20"/>
          <w:szCs w:val="20"/>
          <w:rtl w:val="0"/>
        </w:rPr>
        <w:t xml:space="preserve">Aug 1,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1277629373"/>
          <w:dropDownList w:lastValue="Nick">
            <w:listItem w:displayText="Rebecca" w:value="Rebecca"/>
            <w:listItem w:displayText="Skoro" w:value="Skoro"/>
            <w:listItem w:displayText="Royce" w:value="Royce"/>
            <w:listItem w:displayText="Jarrett" w:value="Jarrett"/>
            <w:listItem w:displayText="Ben" w:value="Ben"/>
            <w:listItem w:displayText="Nick" w:value="Nick"/>
          </w:dropDownList>
        </w:sdtPr>
        <w:sdtContent>
          <w:r w:rsidDel="00000000" w:rsidR="00000000" w:rsidRPr="00000000">
            <w:rPr>
              <w:color w:val="000000"/>
              <w:sz w:val="20"/>
              <w:szCs w:val="20"/>
              <w:shd w:fill="e8eaed" w:val="clear"/>
            </w:rPr>
            <w:t xml:space="preserve">Nick</w:t>
          </w:r>
        </w:sdtContent>
      </w:sdt>
      <w:r w:rsidDel="00000000" w:rsidR="00000000" w:rsidRPr="00000000">
        <w:rPr>
          <w:sz w:val="20"/>
          <w:szCs w:val="20"/>
          <w:rtl w:val="0"/>
        </w:rPr>
        <w:br w:type="textWrapping"/>
        <w:t xml:space="preserve">Implementation POC: </w:t>
      </w:r>
      <w:sdt>
        <w:sdtPr>
          <w:alias w:val="Stage"/>
          <w:id w:val="-1402448017"/>
          <w:dropDownList w:lastValue="Ariel">
            <w:listItem w:displayText="Royce" w:value="Royce"/>
            <w:listItem w:displayText="Ariel" w:value="Ariel"/>
            <w:listItem w:displayText="Arjun" w:value="Arjun"/>
          </w:dropDownList>
        </w:sdtPr>
        <w:sdtContent>
          <w:r w:rsidDel="00000000" w:rsidR="00000000" w:rsidRPr="00000000">
            <w:rPr>
              <w:color w:val="000000"/>
              <w:sz w:val="20"/>
              <w:szCs w:val="20"/>
              <w:shd w:fill="e8eaed" w:val="clear"/>
            </w:rPr>
            <w:t xml:space="preserve">Ariel</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794352443"/>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280818333"/>
          <w:dropDownList w:lastValue="QBO Hard Coded Taxes">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5a3286"/>
              <w:sz w:val="20"/>
              <w:szCs w:val="20"/>
              <w:shd w:fill="e6cff2" w:val="clear"/>
            </w:rPr>
            <w:t xml:space="preserve">QBO Hard Coded Taxes</w:t>
          </w:r>
        </w:sdtContent>
      </w:sdt>
      <w:r w:rsidDel="00000000" w:rsidR="00000000" w:rsidRPr="00000000">
        <w:rPr>
          <w:sz w:val="20"/>
          <w:szCs w:val="20"/>
          <w:rtl w:val="0"/>
        </w:rPr>
        <w:t xml:space="preserve"> - Need to confirm this</w:t>
      </w:r>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Accountant: Izzy Murdy, CFO</w:t>
      </w:r>
    </w:p>
    <w:p w:rsidR="00000000" w:rsidDel="00000000" w:rsidP="00000000" w:rsidRDefault="00000000" w:rsidRPr="00000000" w14:paraId="0000000D">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CFO: Izzy Murdy, CFO</w:t>
      </w:r>
    </w:p>
    <w:p w:rsidR="00000000" w:rsidDel="00000000" w:rsidP="00000000" w:rsidRDefault="00000000" w:rsidRPr="00000000" w14:paraId="0000000E">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auiu5c613ng4" w:id="3"/>
      <w:bookmarkEnd w:id="3"/>
      <w:r w:rsidDel="00000000" w:rsidR="00000000" w:rsidRPr="00000000">
        <w:rPr>
          <w:rFonts w:ascii="Inter" w:cs="Inter" w:eastAsia="Inter" w:hAnsi="Inter"/>
          <w:sz w:val="20"/>
          <w:szCs w:val="20"/>
          <w:rtl w:val="0"/>
        </w:rPr>
        <w:t xml:space="preserve">Customer service rep who is really involved: Erik Swain, CEO</w:t>
      </w:r>
    </w:p>
    <w:p w:rsidR="00000000" w:rsidDel="00000000" w:rsidP="00000000" w:rsidRDefault="00000000" w:rsidRPr="00000000" w14:paraId="0000000F">
      <w:pPr>
        <w:numPr>
          <w:ilvl w:val="0"/>
          <w:numId w:val="4"/>
        </w:numPr>
        <w:ind w:left="720" w:hanging="360"/>
        <w:rPr>
          <w:sz w:val="20"/>
          <w:szCs w:val="20"/>
        </w:rPr>
      </w:pPr>
      <w:r w:rsidDel="00000000" w:rsidR="00000000" w:rsidRPr="00000000">
        <w:rPr>
          <w:sz w:val="20"/>
          <w:szCs w:val="20"/>
          <w:rtl w:val="0"/>
        </w:rPr>
        <w:t xml:space="preserve">Account Receivable POC: Stacy Heffner, Bookkeeping</w:t>
      </w:r>
    </w:p>
    <w:p w:rsidR="00000000" w:rsidDel="00000000" w:rsidP="00000000" w:rsidRDefault="00000000" w:rsidRPr="00000000" w14:paraId="00000010">
      <w:pPr>
        <w:numPr>
          <w:ilvl w:val="0"/>
          <w:numId w:val="4"/>
        </w:numPr>
        <w:ind w:left="720" w:hanging="360"/>
        <w:rPr>
          <w:sz w:val="20"/>
          <w:szCs w:val="20"/>
        </w:rPr>
      </w:pPr>
      <w:r w:rsidDel="00000000" w:rsidR="00000000" w:rsidRPr="00000000">
        <w:rPr>
          <w:sz w:val="20"/>
          <w:szCs w:val="20"/>
          <w:rtl w:val="0"/>
        </w:rPr>
        <w:t xml:space="preserve">Billing POC: Stacy Heffner, Bookkeeping</w:t>
      </w:r>
      <w:r w:rsidDel="00000000" w:rsidR="00000000" w:rsidRPr="00000000">
        <w:rPr>
          <w:rtl w:val="0"/>
        </w:rPr>
      </w:r>
    </w:p>
    <w:p w:rsidR="00000000" w:rsidDel="00000000" w:rsidP="00000000" w:rsidRDefault="00000000" w:rsidRPr="00000000" w14:paraId="00000011">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r3lj2o24qxg9" w:id="4"/>
      <w:bookmarkEnd w:id="4"/>
      <w:r w:rsidDel="00000000" w:rsidR="00000000" w:rsidRPr="00000000">
        <w:rPr>
          <w:rFonts w:ascii="Inter" w:cs="Inter" w:eastAsia="Inter" w:hAnsi="Inter"/>
          <w:sz w:val="20"/>
          <w:szCs w:val="20"/>
          <w:rtl w:val="0"/>
        </w:rPr>
        <w:t xml:space="preserve">etc.</w:t>
      </w:r>
    </w:p>
    <w:p w:rsidR="00000000" w:rsidDel="00000000" w:rsidP="00000000" w:rsidRDefault="00000000" w:rsidRPr="00000000" w14:paraId="00000012">
      <w:pPr>
        <w:pStyle w:val="Heading3"/>
        <w:rPr>
          <w:sz w:val="20"/>
          <w:szCs w:val="20"/>
        </w:rPr>
      </w:pPr>
      <w:bookmarkStart w:colFirst="0" w:colLast="0" w:name="_eyd60qhnw16" w:id="5"/>
      <w:bookmarkEnd w:id="5"/>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sz w:val="20"/>
          <w:szCs w:val="20"/>
          <w:rtl w:val="0"/>
        </w:rPr>
        <w:t xml:space="preserve">Respondology helps brands, athletes, influencers, and celebrities cleanse the hate in their social comment streams and engage more with their fans, promoting the use of technology for good with a goal of hiding toxicity from social media.</w:t>
      </w:r>
    </w:p>
    <w:p w:rsidR="00000000" w:rsidDel="00000000" w:rsidP="00000000" w:rsidRDefault="00000000" w:rsidRPr="00000000" w14:paraId="00000014">
      <w:pPr>
        <w:rPr>
          <w:sz w:val="20"/>
          <w:szCs w:val="20"/>
        </w:rPr>
      </w:pP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sz w:val="20"/>
          <w:szCs w:val="20"/>
          <w:rtl w:val="0"/>
        </w:rPr>
        <w:t xml:space="preserve">Moderators are core to this vision as they moderate comments that allude the filtering tech. Our social media Moderators are creating a healthy social experience unlike any other while earning side cash.</w:t>
      </w:r>
    </w:p>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rPr>
          <w:sz w:val="20"/>
          <w:szCs w:val="20"/>
        </w:rPr>
      </w:pPr>
      <w:r w:rsidDel="00000000" w:rsidR="00000000" w:rsidRPr="00000000">
        <w:rPr>
          <w:rtl w:val="0"/>
        </w:rPr>
      </w:r>
    </w:p>
    <w:p w:rsidR="00000000" w:rsidDel="00000000" w:rsidP="00000000" w:rsidRDefault="00000000" w:rsidRPr="00000000" w14:paraId="00000018">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r>
    </w:p>
    <w:p w:rsidR="00000000" w:rsidDel="00000000" w:rsidP="00000000" w:rsidRDefault="00000000" w:rsidRPr="00000000" w14:paraId="00000019">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sz w:val="20"/>
          <w:szCs w:val="20"/>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sz w:val="20"/>
          <w:szCs w:val="20"/>
          <w:rtl w:val="0"/>
        </w:rPr>
        <w:t xml:space="preserve">Raising their Series B and doubling in size by the end of 2024. Have 100 clients today (mostly enterprises) that have a bunch of parent/child relationships for billing. Currently a manual process that takes ~5 hours a week. Izzy and her Accountant Stacy are outsourced finance team.</w:t>
        <w:br w:type="textWrapping"/>
        <w:br w:type="textWrapping"/>
      </w:r>
      <w:r w:rsidDel="00000000" w:rsidR="00000000" w:rsidRPr="00000000">
        <w:rPr>
          <w:sz w:val="20"/>
          <w:szCs w:val="20"/>
          <w:rtl w:val="0"/>
        </w:rPr>
        <w:t xml:space="preserve">Is there an opt out clause? If so, what is the merchant looking for so that they don’t feel the need to exercise it?</w:t>
      </w: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Need SOC 2 Type 1 by September 1st. Need SOC 2 Type 2 by the end of 2024. Only way to get sign off from chief compliance officer</w:t>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AE Notes</w:t>
      </w:r>
    </w:p>
    <w:p w:rsidR="00000000" w:rsidDel="00000000" w:rsidP="00000000" w:rsidRDefault="00000000" w:rsidRPr="00000000" w14:paraId="0000001F">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sz w:val="20"/>
          <w:szCs w:val="20"/>
          <w:rtl w:val="0"/>
        </w:rPr>
        <w:t xml:space="preserve">Any important relationship information</w:t>
        <w:br w:type="textWrapping"/>
        <w:br w:type="textWrapping"/>
        <w:t xml:space="preserve">1) What is Merchant Temperament?</w:t>
      </w:r>
    </w:p>
    <w:p w:rsidR="00000000" w:rsidDel="00000000" w:rsidP="00000000" w:rsidRDefault="00000000" w:rsidRPr="00000000" w14:paraId="00000021">
      <w:pPr>
        <w:rPr>
          <w:sz w:val="20"/>
          <w:szCs w:val="20"/>
        </w:rPr>
      </w:pPr>
      <w:r w:rsidDel="00000000" w:rsidR="00000000" w:rsidRPr="00000000">
        <w:rPr>
          <w:sz w:val="20"/>
          <w:szCs w:val="20"/>
          <w:rtl w:val="0"/>
        </w:rPr>
        <w:t xml:space="preserve">Great relationship with Izzy. Ali and I went out to dinner with her. Have not met the CEO, Erik.</w:t>
        <w:br w:type="textWrapping"/>
        <w:t xml:space="preserve">2) Is there key POC the buyer/decision maker?</w:t>
      </w:r>
    </w:p>
    <w:p w:rsidR="00000000" w:rsidDel="00000000" w:rsidP="00000000" w:rsidRDefault="00000000" w:rsidRPr="00000000" w14:paraId="00000022">
      <w:pPr>
        <w:rPr>
          <w:sz w:val="20"/>
          <w:szCs w:val="20"/>
        </w:rPr>
      </w:pPr>
      <w:r w:rsidDel="00000000" w:rsidR="00000000" w:rsidRPr="00000000">
        <w:rPr>
          <w:sz w:val="20"/>
          <w:szCs w:val="20"/>
          <w:rtl w:val="0"/>
        </w:rPr>
        <w:t xml:space="preserve">Izzy is main POC and decision maker. Erik is contract signer/buyer</w:t>
        <w:br w:type="textWrapping"/>
        <w:t xml:space="preserve">3) What are the Tabs features the key POC care about?</w:t>
      </w:r>
    </w:p>
    <w:p w:rsidR="00000000" w:rsidDel="00000000" w:rsidP="00000000" w:rsidRDefault="00000000" w:rsidRPr="00000000" w14:paraId="00000023">
      <w:pPr>
        <w:rPr>
          <w:sz w:val="20"/>
          <w:szCs w:val="20"/>
        </w:rPr>
      </w:pPr>
      <w:r w:rsidDel="00000000" w:rsidR="00000000" w:rsidRPr="00000000">
        <w:rPr>
          <w:sz w:val="20"/>
          <w:szCs w:val="20"/>
          <w:rtl w:val="0"/>
        </w:rPr>
        <w:t xml:space="preserve">QBO integration, contract management, invoice scheduling, Cash forecasting, Reporting in general</w:t>
      </w:r>
    </w:p>
    <w:p w:rsidR="00000000" w:rsidDel="00000000" w:rsidP="00000000" w:rsidRDefault="00000000" w:rsidRPr="00000000" w14:paraId="00000024">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25">
      <w:pPr>
        <w:numPr>
          <w:ilvl w:val="0"/>
          <w:numId w:val="1"/>
        </w:numPr>
        <w:ind w:left="720" w:hanging="360"/>
        <w:rPr>
          <w:sz w:val="20"/>
          <w:szCs w:val="20"/>
        </w:rPr>
      </w:pPr>
      <w:r w:rsidDel="00000000" w:rsidR="00000000" w:rsidRPr="00000000">
        <w:rPr>
          <w:sz w:val="20"/>
          <w:szCs w:val="20"/>
          <w:rtl w:val="0"/>
        </w:rPr>
        <w:t xml:space="preserve">Info on how merchant bills</w:t>
      </w:r>
    </w:p>
    <w:p w:rsidR="00000000" w:rsidDel="00000000" w:rsidP="00000000" w:rsidRDefault="00000000" w:rsidRPr="00000000" w14:paraId="00000026">
      <w:pPr>
        <w:numPr>
          <w:ilvl w:val="1"/>
          <w:numId w:val="1"/>
        </w:numPr>
        <w:ind w:left="1440" w:hanging="360"/>
        <w:rPr>
          <w:sz w:val="20"/>
          <w:szCs w:val="20"/>
          <w:u w:val="none"/>
        </w:rPr>
      </w:pPr>
      <w:r w:rsidDel="00000000" w:rsidR="00000000" w:rsidRPr="00000000">
        <w:rPr>
          <w:sz w:val="20"/>
          <w:szCs w:val="20"/>
          <w:rtl w:val="0"/>
        </w:rPr>
        <w:t xml:space="preserve">Mostly monthly and quarterly. Some annual. Flat SAAS fees</w:t>
      </w:r>
    </w:p>
    <w:p w:rsidR="00000000" w:rsidDel="00000000" w:rsidP="00000000" w:rsidRDefault="00000000" w:rsidRPr="00000000" w14:paraId="00000027">
      <w:pPr>
        <w:numPr>
          <w:ilvl w:val="0"/>
          <w:numId w:val="1"/>
        </w:numPr>
        <w:ind w:left="720" w:hanging="360"/>
        <w:rPr>
          <w:sz w:val="20"/>
          <w:szCs w:val="20"/>
        </w:rPr>
      </w:pPr>
      <w:r w:rsidDel="00000000" w:rsidR="00000000" w:rsidRPr="00000000">
        <w:rPr>
          <w:sz w:val="20"/>
          <w:szCs w:val="20"/>
          <w:rtl w:val="0"/>
        </w:rPr>
        <w:t xml:space="preserve">How contract is broken up</w:t>
      </w:r>
    </w:p>
    <w:p w:rsidR="00000000" w:rsidDel="00000000" w:rsidP="00000000" w:rsidRDefault="00000000" w:rsidRPr="00000000" w14:paraId="00000028">
      <w:pPr>
        <w:numPr>
          <w:ilvl w:val="1"/>
          <w:numId w:val="1"/>
        </w:numPr>
        <w:ind w:left="1440" w:hanging="360"/>
        <w:rPr>
          <w:sz w:val="20"/>
          <w:szCs w:val="20"/>
          <w:u w:val="none"/>
        </w:rPr>
      </w:pPr>
      <w:r w:rsidDel="00000000" w:rsidR="00000000" w:rsidRPr="00000000">
        <w:rPr>
          <w:sz w:val="20"/>
          <w:szCs w:val="20"/>
          <w:rtl w:val="0"/>
        </w:rPr>
        <w:t xml:space="preserve">Annual, simple billing</w:t>
      </w:r>
    </w:p>
    <w:p w:rsidR="00000000" w:rsidDel="00000000" w:rsidP="00000000" w:rsidRDefault="00000000" w:rsidRPr="00000000" w14:paraId="00000029">
      <w:pPr>
        <w:numPr>
          <w:ilvl w:val="0"/>
          <w:numId w:val="1"/>
        </w:numPr>
        <w:ind w:left="720" w:hanging="360"/>
        <w:rPr>
          <w:sz w:val="20"/>
          <w:szCs w:val="20"/>
        </w:rPr>
      </w:pPr>
      <w:r w:rsidDel="00000000" w:rsidR="00000000" w:rsidRPr="00000000">
        <w:rPr>
          <w:sz w:val="20"/>
          <w:szCs w:val="20"/>
          <w:rtl w:val="0"/>
        </w:rPr>
        <w:t xml:space="preserve">One off things to know about merchant</w:t>
      </w:r>
    </w:p>
    <w:p w:rsidR="00000000" w:rsidDel="00000000" w:rsidP="00000000" w:rsidRDefault="00000000" w:rsidRPr="00000000" w14:paraId="0000002A">
      <w:pPr>
        <w:numPr>
          <w:ilvl w:val="1"/>
          <w:numId w:val="1"/>
        </w:numPr>
        <w:ind w:left="1440" w:hanging="360"/>
        <w:rPr>
          <w:sz w:val="20"/>
          <w:szCs w:val="20"/>
          <w:u w:val="none"/>
        </w:rPr>
      </w:pPr>
      <w:r w:rsidDel="00000000" w:rsidR="00000000" w:rsidRPr="00000000">
        <w:rPr>
          <w:sz w:val="20"/>
          <w:szCs w:val="20"/>
          <w:rtl w:val="0"/>
        </w:rPr>
        <w:t xml:space="preserve">Nothing too complicated - Raising a Series B and growing fast</w:t>
      </w:r>
      <w:r w:rsidDel="00000000" w:rsidR="00000000" w:rsidRPr="00000000">
        <w:rPr>
          <w:rtl w:val="0"/>
        </w:rPr>
      </w:r>
    </w:p>
    <w:p w:rsidR="00000000" w:rsidDel="00000000" w:rsidP="00000000" w:rsidRDefault="00000000" w:rsidRPr="00000000" w14:paraId="0000002B">
      <w:pPr>
        <w:pStyle w:val="Heading3"/>
        <w:rPr>
          <w:sz w:val="20"/>
          <w:szCs w:val="20"/>
        </w:rPr>
      </w:pPr>
      <w:bookmarkStart w:colFirst="0" w:colLast="0" w:name="_ymdiz825wd3r" w:id="6"/>
      <w:bookmarkEnd w:id="6"/>
      <w:r w:rsidDel="00000000" w:rsidR="00000000" w:rsidRPr="00000000">
        <w:rPr>
          <w:sz w:val="20"/>
          <w:szCs w:val="20"/>
          <w:rtl w:val="0"/>
        </w:rPr>
        <w:t xml:space="preserve">Billing model</w:t>
      </w:r>
    </w:p>
    <w:p w:rsidR="00000000" w:rsidDel="00000000" w:rsidP="00000000" w:rsidRDefault="00000000" w:rsidRPr="00000000" w14:paraId="0000002C">
      <w:pPr>
        <w:numPr>
          <w:ilvl w:val="0"/>
          <w:numId w:val="1"/>
        </w:numPr>
        <w:ind w:left="720" w:hanging="360"/>
        <w:rPr>
          <w:sz w:val="20"/>
          <w:szCs w:val="20"/>
        </w:rPr>
      </w:pPr>
      <w:r w:rsidDel="00000000" w:rsidR="00000000" w:rsidRPr="00000000">
        <w:rPr>
          <w:sz w:val="20"/>
          <w:szCs w:val="20"/>
          <w:rtl w:val="0"/>
        </w:rPr>
        <w:t xml:space="preserve">Mostly flat SaaS fees</w:t>
      </w:r>
    </w:p>
    <w:p w:rsidR="00000000" w:rsidDel="00000000" w:rsidP="00000000" w:rsidRDefault="00000000" w:rsidRPr="00000000" w14:paraId="0000002D">
      <w:pPr>
        <w:numPr>
          <w:ilvl w:val="0"/>
          <w:numId w:val="1"/>
        </w:numPr>
        <w:ind w:left="720" w:hanging="360"/>
        <w:rPr>
          <w:sz w:val="20"/>
          <w:szCs w:val="20"/>
          <w:u w:val="none"/>
        </w:rPr>
      </w:pPr>
      <w:r w:rsidDel="00000000" w:rsidR="00000000" w:rsidRPr="00000000">
        <w:rPr>
          <w:sz w:val="20"/>
          <w:szCs w:val="20"/>
          <w:rtl w:val="0"/>
        </w:rPr>
        <w:t xml:space="preserve">Some Suage - implement in Phase 2</w:t>
      </w:r>
    </w:p>
    <w:p w:rsidR="00000000" w:rsidDel="00000000" w:rsidP="00000000" w:rsidRDefault="00000000" w:rsidRPr="00000000" w14:paraId="0000002E">
      <w:pPr>
        <w:numPr>
          <w:ilvl w:val="0"/>
          <w:numId w:val="1"/>
        </w:numPr>
        <w:ind w:left="720" w:hanging="360"/>
        <w:rPr>
          <w:sz w:val="20"/>
          <w:szCs w:val="20"/>
        </w:rPr>
      </w:pPr>
      <w:r w:rsidDel="00000000" w:rsidR="00000000" w:rsidRPr="00000000">
        <w:rPr>
          <w:sz w:val="20"/>
          <w:szCs w:val="20"/>
          <w:rtl w:val="0"/>
        </w:rPr>
        <w:t xml:space="preserve">Are the unique things about the customer creation process for this merchant?</w:t>
      </w:r>
    </w:p>
    <w:p w:rsidR="00000000" w:rsidDel="00000000" w:rsidP="00000000" w:rsidRDefault="00000000" w:rsidRPr="00000000" w14:paraId="0000002F">
      <w:pPr>
        <w:numPr>
          <w:ilvl w:val="1"/>
          <w:numId w:val="1"/>
        </w:numPr>
        <w:ind w:left="1440" w:hanging="360"/>
        <w:rPr>
          <w:sz w:val="20"/>
          <w:szCs w:val="20"/>
          <w:u w:val="none"/>
        </w:rPr>
      </w:pPr>
      <w:r w:rsidDel="00000000" w:rsidR="00000000" w:rsidRPr="00000000">
        <w:rPr>
          <w:sz w:val="20"/>
          <w:szCs w:val="20"/>
          <w:rtl w:val="0"/>
        </w:rPr>
        <w:t xml:space="preserve">Contract with enterprises and need to bill their child entities</w:t>
      </w:r>
      <w:r w:rsidDel="00000000" w:rsidR="00000000" w:rsidRPr="00000000">
        <w:rPr>
          <w:rtl w:val="0"/>
        </w:rPr>
      </w:r>
    </w:p>
    <w:p w:rsidR="00000000" w:rsidDel="00000000" w:rsidP="00000000" w:rsidRDefault="00000000" w:rsidRPr="00000000" w14:paraId="00000030">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7"/>
      <w:bookmarkEnd w:id="7"/>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31">
      <w:pPr>
        <w:numPr>
          <w:ilvl w:val="0"/>
          <w:numId w:val="5"/>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32">
      <w:pPr>
        <w:numPr>
          <w:ilvl w:val="1"/>
          <w:numId w:val="5"/>
        </w:numPr>
        <w:ind w:left="1440" w:hanging="360"/>
        <w:rPr>
          <w:sz w:val="20"/>
          <w:szCs w:val="20"/>
          <w:u w:val="none"/>
        </w:rPr>
      </w:pPr>
      <w:r w:rsidDel="00000000" w:rsidR="00000000" w:rsidRPr="00000000">
        <w:rPr>
          <w:sz w:val="20"/>
          <w:szCs w:val="20"/>
          <w:rtl w:val="0"/>
        </w:rPr>
        <w:t xml:space="preserve">Sometimes MSA/Order forms will be separate documents</w:t>
      </w:r>
    </w:p>
    <w:p w:rsidR="00000000" w:rsidDel="00000000" w:rsidP="00000000" w:rsidRDefault="00000000" w:rsidRPr="00000000" w14:paraId="00000033">
      <w:pPr>
        <w:numPr>
          <w:ilvl w:val="2"/>
          <w:numId w:val="5"/>
        </w:numPr>
        <w:ind w:left="2160" w:hanging="360"/>
        <w:rPr>
          <w:sz w:val="20"/>
          <w:szCs w:val="20"/>
          <w:u w:val="none"/>
        </w:rPr>
      </w:pPr>
      <w:r w:rsidDel="00000000" w:rsidR="00000000" w:rsidRPr="00000000">
        <w:rPr>
          <w:sz w:val="20"/>
          <w:szCs w:val="20"/>
          <w:rtl w:val="0"/>
        </w:rPr>
        <w:t xml:space="preserve">In the event that a PO is submitted with identical billing terms to an order form, add the PO number to the invoice and mark the PO as processed without creating new billing terms. (Example Client: AARP)  </w:t>
      </w:r>
    </w:p>
    <w:p w:rsidR="00000000" w:rsidDel="00000000" w:rsidP="00000000" w:rsidRDefault="00000000" w:rsidRPr="00000000" w14:paraId="00000034">
      <w:pPr>
        <w:numPr>
          <w:ilvl w:val="1"/>
          <w:numId w:val="5"/>
        </w:numPr>
        <w:ind w:left="1440" w:hanging="360"/>
        <w:rPr>
          <w:sz w:val="20"/>
          <w:szCs w:val="20"/>
          <w:u w:val="none"/>
        </w:rPr>
      </w:pPr>
      <w:r w:rsidDel="00000000" w:rsidR="00000000" w:rsidRPr="00000000">
        <w:rPr>
          <w:sz w:val="20"/>
          <w:szCs w:val="20"/>
          <w:rtl w:val="0"/>
        </w:rPr>
        <w:t xml:space="preserve">Implementation fees (sometimes, newer model)</w:t>
      </w:r>
    </w:p>
    <w:p w:rsidR="00000000" w:rsidDel="00000000" w:rsidP="00000000" w:rsidRDefault="00000000" w:rsidRPr="00000000" w14:paraId="00000035">
      <w:pPr>
        <w:numPr>
          <w:ilvl w:val="1"/>
          <w:numId w:val="5"/>
        </w:numPr>
        <w:ind w:left="1440" w:hanging="360"/>
        <w:rPr>
          <w:sz w:val="20"/>
          <w:szCs w:val="20"/>
          <w:u w:val="none"/>
        </w:rPr>
      </w:pPr>
      <w:r w:rsidDel="00000000" w:rsidR="00000000" w:rsidRPr="00000000">
        <w:rPr>
          <w:sz w:val="20"/>
          <w:szCs w:val="20"/>
          <w:rtl w:val="0"/>
        </w:rPr>
        <w:t xml:space="preserve">SaaS fees, can be annual, monthly, or quarterly</w:t>
      </w:r>
    </w:p>
    <w:p w:rsidR="00000000" w:rsidDel="00000000" w:rsidP="00000000" w:rsidRDefault="00000000" w:rsidRPr="00000000" w14:paraId="00000036">
      <w:pPr>
        <w:numPr>
          <w:ilvl w:val="2"/>
          <w:numId w:val="5"/>
        </w:numPr>
        <w:ind w:left="2160" w:hanging="360"/>
        <w:rPr>
          <w:sz w:val="20"/>
          <w:szCs w:val="20"/>
          <w:u w:val="none"/>
        </w:rPr>
      </w:pPr>
      <w:r w:rsidDel="00000000" w:rsidR="00000000" w:rsidRPr="00000000">
        <w:rPr>
          <w:sz w:val="20"/>
          <w:szCs w:val="20"/>
          <w:rtl w:val="0"/>
        </w:rPr>
        <w:t xml:space="preserve">If billing frequency is monthly, then the totals outlined in the contract are monthly totals.</w:t>
      </w:r>
    </w:p>
    <w:p w:rsidR="00000000" w:rsidDel="00000000" w:rsidP="00000000" w:rsidRDefault="00000000" w:rsidRPr="00000000" w14:paraId="00000037">
      <w:pPr>
        <w:numPr>
          <w:ilvl w:val="1"/>
          <w:numId w:val="5"/>
        </w:numPr>
        <w:ind w:left="1440" w:hanging="360"/>
        <w:rPr>
          <w:sz w:val="20"/>
          <w:szCs w:val="20"/>
          <w:u w:val="none"/>
        </w:rPr>
      </w:pPr>
      <w:r w:rsidDel="00000000" w:rsidR="00000000" w:rsidRPr="00000000">
        <w:rPr>
          <w:sz w:val="20"/>
          <w:szCs w:val="20"/>
          <w:rtl w:val="0"/>
        </w:rPr>
        <w:t xml:space="preserve">Include $0 line items</w:t>
      </w:r>
    </w:p>
    <w:p w:rsidR="00000000" w:rsidDel="00000000" w:rsidP="00000000" w:rsidRDefault="00000000" w:rsidRPr="00000000" w14:paraId="00000038">
      <w:pPr>
        <w:numPr>
          <w:ilvl w:val="1"/>
          <w:numId w:val="5"/>
        </w:numPr>
        <w:ind w:left="1440" w:hanging="360"/>
        <w:rPr>
          <w:sz w:val="20"/>
          <w:szCs w:val="20"/>
          <w:u w:val="none"/>
        </w:rPr>
      </w:pPr>
      <w:r w:rsidDel="00000000" w:rsidR="00000000" w:rsidRPr="00000000">
        <w:rPr>
          <w:sz w:val="20"/>
          <w:szCs w:val="20"/>
          <w:rtl w:val="0"/>
        </w:rPr>
        <w:t xml:space="preserve">Sometimes there might be bump ups in cost/products, which are new contracts. If there are other recurring costs currently in place for a customer, these new costs are added to the current ones if the term is still going.</w:t>
      </w:r>
    </w:p>
    <w:p w:rsidR="00000000" w:rsidDel="00000000" w:rsidP="00000000" w:rsidRDefault="00000000" w:rsidRPr="00000000" w14:paraId="00000039">
      <w:pPr>
        <w:numPr>
          <w:ilvl w:val="1"/>
          <w:numId w:val="5"/>
        </w:numPr>
        <w:ind w:left="1440" w:hanging="360"/>
        <w:rPr>
          <w:sz w:val="20"/>
          <w:szCs w:val="20"/>
          <w:u w:val="none"/>
        </w:rPr>
      </w:pPr>
      <w:r w:rsidDel="00000000" w:rsidR="00000000" w:rsidRPr="00000000">
        <w:rPr>
          <w:sz w:val="20"/>
          <w:szCs w:val="20"/>
          <w:rtl w:val="0"/>
        </w:rPr>
        <w:t xml:space="preserve">If the contract state that there are 2+ installments, but does not specify the billing schedule, default for the first installment on the start date and each subsequent installment 6 months later. Example of this is below:</w:t>
      </w:r>
    </w:p>
    <w:p w:rsidR="00000000" w:rsidDel="00000000" w:rsidP="00000000" w:rsidRDefault="00000000" w:rsidRPr="00000000" w14:paraId="0000003A">
      <w:pPr>
        <w:ind w:left="1440" w:firstLine="0"/>
        <w:rPr>
          <w:sz w:val="20"/>
          <w:szCs w:val="20"/>
        </w:rPr>
      </w:pPr>
      <w:r w:rsidDel="00000000" w:rsidR="00000000" w:rsidRPr="00000000">
        <w:rPr>
          <w:sz w:val="20"/>
          <w:szCs w:val="20"/>
        </w:rPr>
        <w:drawing>
          <wp:inline distB="114300" distT="114300" distL="114300" distR="114300">
            <wp:extent cx="4674951" cy="1074701"/>
            <wp:effectExtent b="0" l="0" r="0" t="0"/>
            <wp:docPr id="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674951" cy="107470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1"/>
          <w:numId w:val="5"/>
        </w:numPr>
        <w:ind w:left="1440" w:hanging="360"/>
        <w:rPr>
          <w:sz w:val="20"/>
          <w:szCs w:val="20"/>
          <w:u w:val="none"/>
        </w:rPr>
      </w:pPr>
      <w:r w:rsidDel="00000000" w:rsidR="00000000" w:rsidRPr="00000000">
        <w:rPr>
          <w:sz w:val="20"/>
          <w:szCs w:val="20"/>
          <w:rtl w:val="0"/>
        </w:rPr>
        <w:t xml:space="preserve">Customer/sub-customer</w:t>
      </w:r>
    </w:p>
    <w:p w:rsidR="00000000" w:rsidDel="00000000" w:rsidP="00000000" w:rsidRDefault="00000000" w:rsidRPr="00000000" w14:paraId="0000003C">
      <w:pPr>
        <w:numPr>
          <w:ilvl w:val="2"/>
          <w:numId w:val="5"/>
        </w:numPr>
        <w:ind w:left="2160" w:hanging="360"/>
        <w:rPr>
          <w:sz w:val="20"/>
          <w:szCs w:val="20"/>
          <w:u w:val="none"/>
        </w:rPr>
      </w:pPr>
      <w:r w:rsidDel="00000000" w:rsidR="00000000" w:rsidRPr="00000000">
        <w:rPr>
          <w:sz w:val="20"/>
          <w:szCs w:val="20"/>
          <w:rtl w:val="0"/>
        </w:rPr>
        <w:t xml:space="preserve">Sometimes in contracts, there is a customer/sub-customer relationship outlined in the contracts. If they need to be billed separately, this should be outlined in the contrats, such as in the example below.</w:t>
      </w:r>
      <w:r w:rsidDel="00000000" w:rsidR="00000000" w:rsidRPr="00000000">
        <w:rPr>
          <w:rtl w:val="0"/>
        </w:rPr>
      </w:r>
    </w:p>
    <w:p w:rsidR="00000000" w:rsidDel="00000000" w:rsidP="00000000" w:rsidRDefault="00000000" w:rsidRPr="00000000" w14:paraId="0000003D">
      <w:pPr>
        <w:numPr>
          <w:ilvl w:val="2"/>
          <w:numId w:val="5"/>
        </w:numPr>
        <w:ind w:left="2160" w:hanging="360"/>
        <w:rPr>
          <w:sz w:val="20"/>
          <w:szCs w:val="20"/>
          <w:u w:val="none"/>
        </w:rPr>
      </w:pPr>
      <w:r w:rsidDel="00000000" w:rsidR="00000000" w:rsidRPr="00000000">
        <w:rPr>
          <w:sz w:val="20"/>
          <w:szCs w:val="20"/>
          <w:rtl w:val="0"/>
        </w:rPr>
        <w:t xml:space="preserve">If sub-customers need to be billed separately, the workflow is as follows:</w:t>
      </w:r>
    </w:p>
    <w:p w:rsidR="00000000" w:rsidDel="00000000" w:rsidP="00000000" w:rsidRDefault="00000000" w:rsidRPr="00000000" w14:paraId="0000003E">
      <w:pPr>
        <w:numPr>
          <w:ilvl w:val="3"/>
          <w:numId w:val="5"/>
        </w:numPr>
        <w:ind w:left="2880" w:hanging="360"/>
        <w:rPr>
          <w:sz w:val="20"/>
          <w:szCs w:val="20"/>
          <w:u w:val="none"/>
        </w:rPr>
      </w:pPr>
      <w:r w:rsidDel="00000000" w:rsidR="00000000" w:rsidRPr="00000000">
        <w:rPr>
          <w:sz w:val="20"/>
          <w:szCs w:val="20"/>
          <w:rtl w:val="0"/>
        </w:rPr>
        <w:t xml:space="preserve">Download the contract and re-upload to merchant app (if 3 billable entities, do this twice)</w:t>
      </w:r>
    </w:p>
    <w:p w:rsidR="00000000" w:rsidDel="00000000" w:rsidP="00000000" w:rsidRDefault="00000000" w:rsidRPr="00000000" w14:paraId="0000003F">
      <w:pPr>
        <w:ind w:left="2160" w:firstLine="0"/>
        <w:rPr>
          <w:sz w:val="20"/>
          <w:szCs w:val="20"/>
        </w:rPr>
      </w:pPr>
      <w:r w:rsidDel="00000000" w:rsidR="00000000" w:rsidRPr="00000000">
        <w:rPr>
          <w:b w:val="1"/>
          <w:sz w:val="20"/>
          <w:szCs w:val="20"/>
          <w:rtl w:val="0"/>
        </w:rPr>
        <w:t xml:space="preserve">** </w:t>
      </w:r>
      <w:hyperlink r:id="rId8">
        <w:r w:rsidDel="00000000" w:rsidR="00000000" w:rsidRPr="00000000">
          <w:rPr>
            <w:b w:val="1"/>
            <w:color w:val="0000ee"/>
            <w:sz w:val="20"/>
            <w:szCs w:val="20"/>
            <w:u w:val="single"/>
            <w:rtl w:val="0"/>
          </w:rPr>
          <w:t xml:space="preserve">GS Suri</w:t>
        </w:r>
      </w:hyperlink>
      <w:r w:rsidDel="00000000" w:rsidR="00000000" w:rsidRPr="00000000">
        <w:rPr>
          <w:b w:val="1"/>
          <w:sz w:val="20"/>
          <w:szCs w:val="20"/>
          <w:rtl w:val="0"/>
        </w:rPr>
        <w:t xml:space="preserve">to complete this flow</w:t>
      </w:r>
      <w:r w:rsidDel="00000000" w:rsidR="00000000" w:rsidRPr="00000000">
        <w:rPr>
          <w:rtl w:val="0"/>
        </w:rPr>
      </w:r>
    </w:p>
    <w:p w:rsidR="00000000" w:rsidDel="00000000" w:rsidP="00000000" w:rsidRDefault="00000000" w:rsidRPr="00000000" w14:paraId="00000040">
      <w:pPr>
        <w:numPr>
          <w:ilvl w:val="3"/>
          <w:numId w:val="5"/>
        </w:numPr>
        <w:ind w:left="2880" w:hanging="360"/>
        <w:rPr>
          <w:sz w:val="20"/>
          <w:szCs w:val="20"/>
          <w:u w:val="none"/>
        </w:rPr>
      </w:pPr>
      <w:commentRangeStart w:id="0"/>
      <w:commentRangeStart w:id="1"/>
      <w:commentRangeStart w:id="2"/>
      <w:r w:rsidDel="00000000" w:rsidR="00000000" w:rsidRPr="00000000">
        <w:rPr>
          <w:sz w:val="20"/>
          <w:szCs w:val="20"/>
          <w:rtl w:val="0"/>
        </w:rPr>
        <w:t xml:space="preserve">If the customers already exists, assign new contracts to identified sub-customers in contract</w:t>
      </w:r>
    </w:p>
    <w:p w:rsidR="00000000" w:rsidDel="00000000" w:rsidP="00000000" w:rsidRDefault="00000000" w:rsidRPr="00000000" w14:paraId="00000041">
      <w:pPr>
        <w:numPr>
          <w:ilvl w:val="3"/>
          <w:numId w:val="5"/>
        </w:numPr>
        <w:ind w:left="2880" w:hanging="360"/>
        <w:rPr>
          <w:sz w:val="20"/>
          <w:szCs w:val="20"/>
        </w:rPr>
      </w:pPr>
      <w:r w:rsidDel="00000000" w:rsidR="00000000" w:rsidRPr="00000000">
        <w:rPr>
          <w:sz w:val="20"/>
          <w:szCs w:val="20"/>
          <w:rtl w:val="0"/>
        </w:rPr>
        <w:t xml:space="preserve">If this is a new contract, a new customer and/or sub–customer will need to be generated. The customer will be identified at the top of the contract where it says “Client Name”. The sub-customers will be outlined in the Campaign Details section as well as an additional section below outlining which BTs should go with which customer or sub-customer. </w:t>
      </w:r>
      <w:hyperlink r:id="rId9">
        <w:r w:rsidDel="00000000" w:rsidR="00000000" w:rsidRPr="00000000">
          <w:rPr>
            <w:color w:val="1155cc"/>
            <w:sz w:val="20"/>
            <w:szCs w:val="20"/>
            <w:u w:val="single"/>
            <w:rtl w:val="0"/>
          </w:rPr>
          <w:t xml:space="preserve">Follow this SOP for sub-customer creation</w:t>
        </w:r>
      </w:hyperlink>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2">
      <w:pPr>
        <w:numPr>
          <w:ilvl w:val="1"/>
          <w:numId w:val="5"/>
        </w:numPr>
        <w:ind w:left="1440" w:hanging="360"/>
        <w:rPr>
          <w:sz w:val="20"/>
          <w:szCs w:val="20"/>
        </w:rPr>
      </w:pPr>
      <w:commentRangeStart w:id="3"/>
      <w:commentRangeStart w:id="4"/>
      <w:r w:rsidDel="00000000" w:rsidR="00000000" w:rsidRPr="00000000">
        <w:rPr>
          <w:sz w:val="20"/>
          <w:szCs w:val="20"/>
          <w:rtl w:val="0"/>
        </w:rPr>
        <w:t xml:space="preserve">Merchant Processing Instructions:</w:t>
      </w:r>
    </w:p>
    <w:p w:rsidR="00000000" w:rsidDel="00000000" w:rsidP="00000000" w:rsidRDefault="00000000" w:rsidRPr="00000000" w14:paraId="00000043">
      <w:pPr>
        <w:numPr>
          <w:ilvl w:val="2"/>
          <w:numId w:val="5"/>
        </w:numPr>
        <w:ind w:left="2160" w:hanging="360"/>
        <w:rPr>
          <w:sz w:val="20"/>
          <w:szCs w:val="20"/>
        </w:rPr>
      </w:pPr>
      <w:r w:rsidDel="00000000" w:rsidR="00000000" w:rsidRPr="00000000">
        <w:rPr>
          <w:sz w:val="20"/>
          <w:szCs w:val="20"/>
          <w:rtl w:val="0"/>
        </w:rPr>
        <w:t xml:space="preserve">For contracts associated with “Tottenham Hotspur Football &amp; Athletic Co LTD” use Customer name “Tottenham Hotspur Football &amp; Athletic Co LTD” </w:t>
      </w:r>
      <w:r w:rsidDel="00000000" w:rsidR="00000000" w:rsidRPr="00000000">
        <w:rPr>
          <w:b w:val="1"/>
          <w:sz w:val="20"/>
          <w:szCs w:val="20"/>
          <w:rtl w:val="0"/>
        </w:rPr>
        <w:t xml:space="preserve">NOT</w:t>
      </w:r>
      <w:r w:rsidDel="00000000" w:rsidR="00000000" w:rsidRPr="00000000">
        <w:rPr>
          <w:sz w:val="20"/>
          <w:szCs w:val="20"/>
          <w:rtl w:val="0"/>
        </w:rPr>
        <w:t xml:space="preserve"> “Do Not Use Tottenham Hotspur Football &amp; Athletic co Ltd (Deleted)”</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4">
      <w:pPr>
        <w:ind w:left="0" w:firstLine="720"/>
        <w:rPr>
          <w:sz w:val="20"/>
          <w:szCs w:val="20"/>
        </w:rPr>
      </w:pPr>
      <w:r w:rsidDel="00000000" w:rsidR="00000000" w:rsidRPr="00000000">
        <w:rPr>
          <w:sz w:val="20"/>
          <w:szCs w:val="20"/>
        </w:rPr>
        <w:drawing>
          <wp:inline distB="114300" distT="114300" distL="114300" distR="114300">
            <wp:extent cx="5186363" cy="1703853"/>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186363" cy="1703853"/>
                    </a:xfrm>
                    <a:prstGeom prst="rect"/>
                    <a:ln/>
                  </pic:spPr>
                </pic:pic>
              </a:graphicData>
            </a:graphic>
          </wp:inline>
        </w:drawing>
      </w:r>
      <w:r w:rsidDel="00000000" w:rsidR="00000000" w:rsidRPr="00000000">
        <w:rPr>
          <w:sz w:val="20"/>
          <w:szCs w:val="20"/>
        </w:rPr>
        <w:drawing>
          <wp:inline distB="114300" distT="114300" distL="114300" distR="114300">
            <wp:extent cx="5500688" cy="1789486"/>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500688" cy="178948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5"/>
        </w:numPr>
        <w:ind w:left="720" w:hanging="360"/>
        <w:rPr>
          <w:sz w:val="20"/>
          <w:szCs w:val="20"/>
        </w:rPr>
      </w:pPr>
      <w:r w:rsidDel="00000000" w:rsidR="00000000" w:rsidRPr="00000000">
        <w:rPr>
          <w:sz w:val="20"/>
          <w:szCs w:val="20"/>
          <w:rtl w:val="0"/>
        </w:rPr>
        <w:t xml:space="preserve">Anything to ignore in contracts?</w:t>
      </w:r>
    </w:p>
    <w:p w:rsidR="00000000" w:rsidDel="00000000" w:rsidP="00000000" w:rsidRDefault="00000000" w:rsidRPr="00000000" w14:paraId="00000046">
      <w:pPr>
        <w:numPr>
          <w:ilvl w:val="1"/>
          <w:numId w:val="5"/>
        </w:numPr>
        <w:ind w:left="1440" w:hanging="360"/>
        <w:rPr>
          <w:sz w:val="20"/>
          <w:szCs w:val="20"/>
        </w:rPr>
      </w:pPr>
      <w:r w:rsidDel="00000000" w:rsidR="00000000" w:rsidRPr="00000000">
        <w:rPr>
          <w:sz w:val="20"/>
          <w:szCs w:val="20"/>
          <w:rtl w:val="0"/>
        </w:rPr>
        <w:t xml:space="preserve">If a longer description shows in a 2nd paragraph below the first line of title/short description, then do not include (example below)</w:t>
      </w:r>
    </w:p>
    <w:p w:rsidR="00000000" w:rsidDel="00000000" w:rsidP="00000000" w:rsidRDefault="00000000" w:rsidRPr="00000000" w14:paraId="00000047">
      <w:pPr>
        <w:ind w:left="720" w:firstLine="720"/>
        <w:rPr>
          <w:sz w:val="20"/>
          <w:szCs w:val="20"/>
        </w:rPr>
      </w:pPr>
      <w:r w:rsidDel="00000000" w:rsidR="00000000" w:rsidRPr="00000000">
        <w:rPr>
          <w:sz w:val="20"/>
          <w:szCs w:val="20"/>
        </w:rPr>
        <w:drawing>
          <wp:inline distB="114300" distT="114300" distL="114300" distR="114300">
            <wp:extent cx="4186238" cy="1039851"/>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186238" cy="103985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1"/>
          <w:numId w:val="5"/>
        </w:numPr>
        <w:ind w:left="1440" w:hanging="360"/>
        <w:rPr>
          <w:sz w:val="20"/>
          <w:szCs w:val="20"/>
          <w:u w:val="none"/>
        </w:rPr>
      </w:pPr>
      <w:r w:rsidDel="00000000" w:rsidR="00000000" w:rsidRPr="00000000">
        <w:rPr>
          <w:sz w:val="20"/>
          <w:szCs w:val="20"/>
          <w:rtl w:val="0"/>
        </w:rPr>
        <w:t xml:space="preserve">Another example below of a longer description with legal jargon -  in this case use “</w:t>
      </w:r>
      <w:r w:rsidDel="00000000" w:rsidR="00000000" w:rsidRPr="00000000">
        <w:rPr>
          <w:b w:val="1"/>
          <w:sz w:val="20"/>
          <w:szCs w:val="20"/>
          <w:rtl w:val="0"/>
        </w:rPr>
        <w:t xml:space="preserve">The Mod</w:t>
      </w:r>
      <w:r w:rsidDel="00000000" w:rsidR="00000000" w:rsidRPr="00000000">
        <w:rPr>
          <w:sz w:val="20"/>
          <w:szCs w:val="20"/>
          <w:rtl w:val="0"/>
        </w:rPr>
        <w:t xml:space="preserve">” at the title and no description.</w:t>
      </w:r>
    </w:p>
    <w:p w:rsidR="00000000" w:rsidDel="00000000" w:rsidP="00000000" w:rsidRDefault="00000000" w:rsidRPr="00000000" w14:paraId="00000049">
      <w:pPr>
        <w:ind w:left="1440" w:firstLine="0"/>
        <w:rPr>
          <w:sz w:val="20"/>
          <w:szCs w:val="20"/>
        </w:rPr>
      </w:pPr>
      <w:r w:rsidDel="00000000" w:rsidR="00000000" w:rsidRPr="00000000">
        <w:rPr>
          <w:sz w:val="20"/>
          <w:szCs w:val="20"/>
        </w:rPr>
        <w:drawing>
          <wp:inline distB="114300" distT="114300" distL="114300" distR="114300">
            <wp:extent cx="4319588" cy="1211423"/>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319588" cy="121142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1"/>
          <w:numId w:val="5"/>
        </w:numPr>
        <w:ind w:left="1440" w:hanging="360"/>
        <w:rPr>
          <w:sz w:val="20"/>
          <w:szCs w:val="20"/>
          <w:u w:val="none"/>
        </w:rPr>
      </w:pPr>
      <w:r w:rsidDel="00000000" w:rsidR="00000000" w:rsidRPr="00000000">
        <w:rPr>
          <w:b w:val="1"/>
          <w:sz w:val="20"/>
          <w:szCs w:val="20"/>
          <w:rtl w:val="0"/>
        </w:rPr>
        <w:t xml:space="preserve">Ignore</w:t>
      </w:r>
      <w:r w:rsidDel="00000000" w:rsidR="00000000" w:rsidRPr="00000000">
        <w:rPr>
          <w:sz w:val="20"/>
          <w:szCs w:val="20"/>
          <w:rtl w:val="0"/>
        </w:rPr>
        <w:t xml:space="preserve"> this box is seen on contracts:</w:t>
      </w:r>
    </w:p>
    <w:p w:rsidR="00000000" w:rsidDel="00000000" w:rsidP="00000000" w:rsidRDefault="00000000" w:rsidRPr="00000000" w14:paraId="0000004B">
      <w:pPr>
        <w:ind w:left="1440" w:firstLine="0"/>
        <w:rPr>
          <w:sz w:val="20"/>
          <w:szCs w:val="20"/>
        </w:rPr>
      </w:pPr>
      <w:r w:rsidDel="00000000" w:rsidR="00000000" w:rsidRPr="00000000">
        <w:rPr>
          <w:sz w:val="20"/>
          <w:szCs w:val="20"/>
        </w:rPr>
        <w:drawing>
          <wp:inline distB="114300" distT="114300" distL="114300" distR="114300">
            <wp:extent cx="3348038" cy="2097889"/>
            <wp:effectExtent b="0" l="0" r="0" t="0"/>
            <wp:docPr id="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348038" cy="209788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5"/>
        </w:numPr>
        <w:ind w:left="720" w:hanging="360"/>
        <w:rPr>
          <w:sz w:val="20"/>
          <w:szCs w:val="20"/>
        </w:rPr>
      </w:pPr>
      <w:r w:rsidDel="00000000" w:rsidR="00000000" w:rsidRPr="00000000">
        <w:rPr>
          <w:sz w:val="20"/>
          <w:szCs w:val="20"/>
          <w:rtl w:val="0"/>
        </w:rPr>
        <w:t xml:space="preserve">Specifics processing things merchant has requested that may differ by contract</w:t>
      </w:r>
    </w:p>
    <w:p w:rsidR="00000000" w:rsidDel="00000000" w:rsidP="00000000" w:rsidRDefault="00000000" w:rsidRPr="00000000" w14:paraId="0000004D">
      <w:pPr>
        <w:numPr>
          <w:ilvl w:val="1"/>
          <w:numId w:val="5"/>
        </w:numPr>
        <w:ind w:left="1440" w:hanging="360"/>
        <w:rPr>
          <w:sz w:val="20"/>
          <w:szCs w:val="20"/>
          <w:u w:val="none"/>
        </w:rPr>
      </w:pPr>
      <w:r w:rsidDel="00000000" w:rsidR="00000000" w:rsidRPr="00000000">
        <w:rPr>
          <w:sz w:val="20"/>
          <w:szCs w:val="20"/>
          <w:rtl w:val="0"/>
        </w:rPr>
        <w:t xml:space="preserve">none</w:t>
      </w:r>
    </w:p>
    <w:p w:rsidR="00000000" w:rsidDel="00000000" w:rsidP="00000000" w:rsidRDefault="00000000" w:rsidRPr="00000000" w14:paraId="0000004E">
      <w:pPr>
        <w:numPr>
          <w:ilvl w:val="0"/>
          <w:numId w:val="5"/>
        </w:numPr>
        <w:ind w:left="720" w:hanging="360"/>
        <w:rPr>
          <w:sz w:val="20"/>
          <w:szCs w:val="20"/>
          <w:u w:val="none"/>
        </w:rPr>
      </w:pPr>
      <w:r w:rsidDel="00000000" w:rsidR="00000000" w:rsidRPr="00000000">
        <w:rPr>
          <w:sz w:val="20"/>
          <w:szCs w:val="20"/>
          <w:rtl w:val="0"/>
        </w:rPr>
        <w:t xml:space="preserve">Default Start Date</w:t>
      </w:r>
    </w:p>
    <w:p w:rsidR="00000000" w:rsidDel="00000000" w:rsidP="00000000" w:rsidRDefault="00000000" w:rsidRPr="00000000" w14:paraId="0000004F">
      <w:pPr>
        <w:numPr>
          <w:ilvl w:val="1"/>
          <w:numId w:val="5"/>
        </w:numPr>
        <w:ind w:left="1440" w:hanging="360"/>
        <w:rPr>
          <w:sz w:val="20"/>
          <w:szCs w:val="20"/>
        </w:rPr>
      </w:pPr>
      <w:r w:rsidDel="00000000" w:rsidR="00000000" w:rsidRPr="00000000">
        <w:rPr>
          <w:sz w:val="20"/>
          <w:szCs w:val="20"/>
          <w:rtl w:val="0"/>
        </w:rPr>
        <w:t xml:space="preserve">If start date says “TBD”, default to signature date</w:t>
      </w:r>
    </w:p>
    <w:p w:rsidR="00000000" w:rsidDel="00000000" w:rsidP="00000000" w:rsidRDefault="00000000" w:rsidRPr="00000000" w14:paraId="00000050">
      <w:pPr>
        <w:numPr>
          <w:ilvl w:val="0"/>
          <w:numId w:val="5"/>
        </w:numPr>
        <w:ind w:left="720" w:hanging="360"/>
        <w:rPr>
          <w:sz w:val="20"/>
          <w:szCs w:val="20"/>
          <w:u w:val="none"/>
        </w:rPr>
      </w:pPr>
      <w:r w:rsidDel="00000000" w:rsidR="00000000" w:rsidRPr="00000000">
        <w:rPr>
          <w:sz w:val="20"/>
          <w:szCs w:val="20"/>
          <w:rtl w:val="0"/>
        </w:rPr>
        <w:t xml:space="preserve">Default Service Term</w:t>
      </w:r>
    </w:p>
    <w:p w:rsidR="00000000" w:rsidDel="00000000" w:rsidP="00000000" w:rsidRDefault="00000000" w:rsidRPr="00000000" w14:paraId="00000051">
      <w:pPr>
        <w:numPr>
          <w:ilvl w:val="1"/>
          <w:numId w:val="5"/>
        </w:numPr>
        <w:ind w:left="1440" w:hanging="360"/>
        <w:rPr>
          <w:sz w:val="20"/>
          <w:szCs w:val="20"/>
        </w:rPr>
      </w:pPr>
      <w:r w:rsidDel="00000000" w:rsidR="00000000" w:rsidRPr="00000000">
        <w:rPr>
          <w:sz w:val="20"/>
          <w:szCs w:val="20"/>
          <w:rtl w:val="0"/>
        </w:rPr>
        <w:t xml:space="preserve">If end date is not identified and stated as “recurring”, default to 1 year</w:t>
      </w:r>
    </w:p>
    <w:p w:rsidR="00000000" w:rsidDel="00000000" w:rsidP="00000000" w:rsidRDefault="00000000" w:rsidRPr="00000000" w14:paraId="00000052">
      <w:pPr>
        <w:numPr>
          <w:ilvl w:val="0"/>
          <w:numId w:val="5"/>
        </w:numPr>
        <w:ind w:left="720" w:hanging="360"/>
        <w:rPr>
          <w:sz w:val="20"/>
          <w:szCs w:val="20"/>
          <w:u w:val="none"/>
        </w:rPr>
      </w:pPr>
      <w:r w:rsidDel="00000000" w:rsidR="00000000" w:rsidRPr="00000000">
        <w:rPr>
          <w:sz w:val="20"/>
          <w:szCs w:val="20"/>
          <w:rtl w:val="0"/>
        </w:rPr>
        <w:t xml:space="preserve">Default Net Payment Terms </w:t>
      </w:r>
    </w:p>
    <w:p w:rsidR="00000000" w:rsidDel="00000000" w:rsidP="00000000" w:rsidRDefault="00000000" w:rsidRPr="00000000" w14:paraId="00000053">
      <w:pPr>
        <w:numPr>
          <w:ilvl w:val="1"/>
          <w:numId w:val="5"/>
        </w:numPr>
        <w:ind w:left="1440" w:hanging="360"/>
        <w:rPr>
          <w:sz w:val="20"/>
          <w:szCs w:val="20"/>
        </w:rPr>
      </w:pPr>
      <w:r w:rsidDel="00000000" w:rsidR="00000000" w:rsidRPr="00000000">
        <w:rPr>
          <w:sz w:val="20"/>
          <w:szCs w:val="20"/>
          <w:rtl w:val="0"/>
        </w:rPr>
        <w:t xml:space="preserve">If None, Ops Default is 30</w:t>
      </w:r>
    </w:p>
    <w:p w:rsidR="00000000" w:rsidDel="00000000" w:rsidP="00000000" w:rsidRDefault="00000000" w:rsidRPr="00000000" w14:paraId="00000054">
      <w:pPr>
        <w:numPr>
          <w:ilvl w:val="0"/>
          <w:numId w:val="5"/>
        </w:numPr>
        <w:ind w:left="720" w:hanging="360"/>
        <w:rPr>
          <w:sz w:val="20"/>
          <w:szCs w:val="20"/>
          <w:u w:val="none"/>
        </w:rPr>
      </w:pPr>
      <w:r w:rsidDel="00000000" w:rsidR="00000000" w:rsidRPr="00000000">
        <w:rPr>
          <w:sz w:val="20"/>
          <w:szCs w:val="20"/>
          <w:rtl w:val="0"/>
        </w:rPr>
        <w:t xml:space="preserve">Default Billing Frequency </w:t>
      </w:r>
    </w:p>
    <w:p w:rsidR="00000000" w:rsidDel="00000000" w:rsidP="00000000" w:rsidRDefault="00000000" w:rsidRPr="00000000" w14:paraId="00000055">
      <w:pPr>
        <w:numPr>
          <w:ilvl w:val="1"/>
          <w:numId w:val="5"/>
        </w:numPr>
        <w:ind w:left="1440" w:hanging="360"/>
        <w:rPr>
          <w:sz w:val="20"/>
          <w:szCs w:val="20"/>
          <w:u w:val="none"/>
        </w:rPr>
      </w:pPr>
      <w:r w:rsidDel="00000000" w:rsidR="00000000" w:rsidRPr="00000000">
        <w:rPr>
          <w:sz w:val="20"/>
          <w:szCs w:val="20"/>
          <w:rtl w:val="0"/>
        </w:rPr>
        <w:t xml:space="preserve">If None Listed, default is Monthly</w:t>
      </w:r>
    </w:p>
    <w:p w:rsidR="00000000" w:rsidDel="00000000" w:rsidP="00000000" w:rsidRDefault="00000000" w:rsidRPr="00000000" w14:paraId="00000056">
      <w:pPr>
        <w:numPr>
          <w:ilvl w:val="0"/>
          <w:numId w:val="5"/>
        </w:numPr>
        <w:ind w:left="720" w:hanging="360"/>
        <w:rPr>
          <w:sz w:val="20"/>
          <w:szCs w:val="20"/>
          <w:u w:val="none"/>
        </w:rPr>
      </w:pPr>
      <w:r w:rsidDel="00000000" w:rsidR="00000000" w:rsidRPr="00000000">
        <w:rPr>
          <w:sz w:val="20"/>
          <w:szCs w:val="20"/>
          <w:rtl w:val="0"/>
        </w:rPr>
        <w:t xml:space="preserve">How do we handle taxes as a line item?</w:t>
      </w:r>
    </w:p>
    <w:p w:rsidR="00000000" w:rsidDel="00000000" w:rsidP="00000000" w:rsidRDefault="00000000" w:rsidRPr="00000000" w14:paraId="00000057">
      <w:pPr>
        <w:numPr>
          <w:ilvl w:val="1"/>
          <w:numId w:val="5"/>
        </w:numPr>
        <w:ind w:left="1440" w:hanging="360"/>
        <w:rPr>
          <w:sz w:val="20"/>
          <w:szCs w:val="20"/>
          <w:u w:val="none"/>
        </w:rPr>
      </w:pPr>
      <w:r w:rsidDel="00000000" w:rsidR="00000000" w:rsidRPr="00000000">
        <w:rPr>
          <w:sz w:val="20"/>
          <w:szCs w:val="20"/>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58">
      <w:pPr>
        <w:pStyle w:val="Heading3"/>
        <w:rPr>
          <w:sz w:val="20"/>
          <w:szCs w:val="20"/>
        </w:rPr>
      </w:pPr>
      <w:bookmarkStart w:colFirst="0" w:colLast="0" w:name="_32907kxgf70j" w:id="8"/>
      <w:bookmarkEnd w:id="8"/>
      <w:r w:rsidDel="00000000" w:rsidR="00000000" w:rsidRPr="00000000">
        <w:rPr>
          <w:sz w:val="20"/>
          <w:szCs w:val="20"/>
          <w:rtl w:val="0"/>
        </w:rPr>
        <w:t xml:space="preserve">Events Processing (if necessary)</w:t>
      </w:r>
    </w:p>
    <w:p w:rsidR="00000000" w:rsidDel="00000000" w:rsidP="00000000" w:rsidRDefault="00000000" w:rsidRPr="00000000" w14:paraId="00000059">
      <w:pPr>
        <w:numPr>
          <w:ilvl w:val="0"/>
          <w:numId w:val="2"/>
        </w:numPr>
        <w:ind w:left="720" w:hanging="360"/>
        <w:rPr>
          <w:sz w:val="20"/>
          <w:szCs w:val="20"/>
        </w:rPr>
      </w:pPr>
      <w:r w:rsidDel="00000000" w:rsidR="00000000" w:rsidRPr="00000000">
        <w:rPr>
          <w:sz w:val="20"/>
          <w:szCs w:val="20"/>
          <w:rtl w:val="0"/>
        </w:rPr>
        <w:t xml:space="preserve">There are a few current contracts that require usage, and they come in a couple of different forms</w:t>
      </w:r>
    </w:p>
    <w:p w:rsidR="00000000" w:rsidDel="00000000" w:rsidP="00000000" w:rsidRDefault="00000000" w:rsidRPr="00000000" w14:paraId="0000005A">
      <w:pPr>
        <w:numPr>
          <w:ilvl w:val="0"/>
          <w:numId w:val="6"/>
        </w:numPr>
        <w:ind w:left="2160" w:hanging="360"/>
        <w:rPr>
          <w:sz w:val="20"/>
          <w:szCs w:val="20"/>
          <w:u w:val="none"/>
        </w:rPr>
      </w:pPr>
      <w:r w:rsidDel="00000000" w:rsidR="00000000" w:rsidRPr="00000000">
        <w:rPr>
          <w:sz w:val="20"/>
          <w:szCs w:val="20"/>
          <w:rtl w:val="0"/>
        </w:rPr>
        <w:t xml:space="preserve">Media Spend Percentage (customer: Basis)</w:t>
      </w:r>
    </w:p>
    <w:p w:rsidR="00000000" w:rsidDel="00000000" w:rsidP="00000000" w:rsidRDefault="00000000" w:rsidRPr="00000000" w14:paraId="0000005B">
      <w:pPr>
        <w:numPr>
          <w:ilvl w:val="1"/>
          <w:numId w:val="6"/>
        </w:numPr>
        <w:ind w:left="2880" w:hanging="360"/>
        <w:rPr>
          <w:sz w:val="20"/>
          <w:szCs w:val="20"/>
          <w:u w:val="none"/>
        </w:rPr>
      </w:pPr>
      <w:r w:rsidDel="00000000" w:rsidR="00000000" w:rsidRPr="00000000">
        <w:rPr>
          <w:sz w:val="20"/>
          <w:szCs w:val="20"/>
          <w:rtl w:val="0"/>
        </w:rPr>
        <w:t xml:space="preserve">This will be one usage based Billing term that will calculate the percentage of the total they submit for usage data.</w:t>
      </w:r>
    </w:p>
    <w:p w:rsidR="00000000" w:rsidDel="00000000" w:rsidP="00000000" w:rsidRDefault="00000000" w:rsidRPr="00000000" w14:paraId="0000005C">
      <w:pPr>
        <w:numPr>
          <w:ilvl w:val="1"/>
          <w:numId w:val="6"/>
        </w:numPr>
        <w:ind w:left="2880" w:hanging="360"/>
        <w:rPr>
          <w:sz w:val="20"/>
          <w:szCs w:val="20"/>
          <w:u w:val="none"/>
        </w:rPr>
      </w:pPr>
      <w:r w:rsidDel="00000000" w:rsidR="00000000" w:rsidRPr="00000000">
        <w:rPr>
          <w:sz w:val="20"/>
          <w:szCs w:val="20"/>
          <w:rtl w:val="0"/>
        </w:rPr>
        <w:t xml:space="preserve">Name: Media Spend Fees</w:t>
      </w:r>
    </w:p>
    <w:p w:rsidR="00000000" w:rsidDel="00000000" w:rsidP="00000000" w:rsidRDefault="00000000" w:rsidRPr="00000000" w14:paraId="0000005D">
      <w:pPr>
        <w:numPr>
          <w:ilvl w:val="1"/>
          <w:numId w:val="6"/>
        </w:numPr>
        <w:ind w:left="2880" w:hanging="360"/>
        <w:rPr>
          <w:sz w:val="20"/>
          <w:szCs w:val="20"/>
          <w:u w:val="none"/>
        </w:rPr>
      </w:pPr>
      <w:r w:rsidDel="00000000" w:rsidR="00000000" w:rsidRPr="00000000">
        <w:rPr>
          <w:sz w:val="20"/>
          <w:szCs w:val="20"/>
          <w:rtl w:val="0"/>
        </w:rPr>
        <w:t xml:space="preserve">Unit Price</w:t>
      </w:r>
    </w:p>
    <w:p w:rsidR="00000000" w:rsidDel="00000000" w:rsidP="00000000" w:rsidRDefault="00000000" w:rsidRPr="00000000" w14:paraId="0000005E">
      <w:pPr>
        <w:numPr>
          <w:ilvl w:val="1"/>
          <w:numId w:val="6"/>
        </w:numPr>
        <w:ind w:left="2880" w:hanging="360"/>
        <w:rPr>
          <w:sz w:val="20"/>
          <w:szCs w:val="20"/>
          <w:u w:val="none"/>
        </w:rPr>
      </w:pPr>
      <w:r w:rsidDel="00000000" w:rsidR="00000000" w:rsidRPr="00000000">
        <w:rPr>
          <w:sz w:val="20"/>
          <w:szCs w:val="20"/>
          <w:rtl w:val="0"/>
        </w:rPr>
        <w:t xml:space="preserve">Total Price: Only use first tier percentage, not second </w:t>
      </w:r>
    </w:p>
    <w:p w:rsidR="00000000" w:rsidDel="00000000" w:rsidP="00000000" w:rsidRDefault="00000000" w:rsidRPr="00000000" w14:paraId="0000005F">
      <w:pPr>
        <w:numPr>
          <w:ilvl w:val="2"/>
          <w:numId w:val="6"/>
        </w:numPr>
        <w:ind w:left="3600" w:hanging="360"/>
        <w:rPr>
          <w:sz w:val="20"/>
          <w:szCs w:val="20"/>
          <w:u w:val="none"/>
        </w:rPr>
      </w:pPr>
      <w:r w:rsidDel="00000000" w:rsidR="00000000" w:rsidRPr="00000000">
        <w:rPr>
          <w:sz w:val="20"/>
          <w:szCs w:val="20"/>
          <w:rtl w:val="0"/>
        </w:rPr>
        <w:t xml:space="preserve">Example below would be 0.012</w:t>
      </w:r>
    </w:p>
    <w:p w:rsidR="00000000" w:rsidDel="00000000" w:rsidP="00000000" w:rsidRDefault="00000000" w:rsidRPr="00000000" w14:paraId="00000060">
      <w:pPr>
        <w:numPr>
          <w:ilvl w:val="1"/>
          <w:numId w:val="6"/>
        </w:numPr>
        <w:ind w:left="2880" w:hanging="360"/>
        <w:rPr>
          <w:sz w:val="20"/>
          <w:szCs w:val="20"/>
          <w:u w:val="none"/>
        </w:rPr>
      </w:pPr>
      <w:r w:rsidDel="00000000" w:rsidR="00000000" w:rsidRPr="00000000">
        <w:rPr>
          <w:sz w:val="20"/>
          <w:szCs w:val="20"/>
          <w:rtl w:val="0"/>
        </w:rPr>
        <w:t xml:space="preserve">Event: Media Spend Percentage</w:t>
      </w:r>
    </w:p>
    <w:p w:rsidR="00000000" w:rsidDel="00000000" w:rsidP="00000000" w:rsidRDefault="00000000" w:rsidRPr="00000000" w14:paraId="00000061">
      <w:pPr>
        <w:ind w:left="0" w:firstLine="0"/>
        <w:rPr>
          <w:sz w:val="20"/>
          <w:szCs w:val="20"/>
        </w:rPr>
      </w:pPr>
      <w:r w:rsidDel="00000000" w:rsidR="00000000" w:rsidRPr="00000000">
        <w:rPr>
          <w:sz w:val="20"/>
          <w:szCs w:val="20"/>
          <w:rtl w:val="0"/>
        </w:rPr>
        <w:tab/>
        <w:tab/>
      </w:r>
      <w:r w:rsidDel="00000000" w:rsidR="00000000" w:rsidRPr="00000000">
        <w:rPr>
          <w:sz w:val="20"/>
          <w:szCs w:val="20"/>
        </w:rPr>
        <w:drawing>
          <wp:inline distB="114300" distT="114300" distL="114300" distR="114300">
            <wp:extent cx="5943600" cy="73660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6"/>
        </w:numPr>
        <w:ind w:left="2160" w:hanging="360"/>
        <w:rPr>
          <w:sz w:val="20"/>
          <w:szCs w:val="20"/>
          <w:u w:val="none"/>
        </w:rPr>
      </w:pPr>
      <w:r w:rsidDel="00000000" w:rsidR="00000000" w:rsidRPr="00000000">
        <w:rPr>
          <w:sz w:val="20"/>
          <w:szCs w:val="20"/>
          <w:rtl w:val="0"/>
        </w:rPr>
        <w:t xml:space="preserve">Tier based (customers: Influential and Valasis)</w:t>
      </w:r>
    </w:p>
    <w:p w:rsidR="00000000" w:rsidDel="00000000" w:rsidP="00000000" w:rsidRDefault="00000000" w:rsidRPr="00000000" w14:paraId="00000063">
      <w:pPr>
        <w:numPr>
          <w:ilvl w:val="1"/>
          <w:numId w:val="6"/>
        </w:numPr>
        <w:ind w:left="2880" w:hanging="360"/>
        <w:rPr>
          <w:sz w:val="20"/>
          <w:szCs w:val="20"/>
          <w:u w:val="none"/>
        </w:rPr>
      </w:pPr>
      <w:r w:rsidDel="00000000" w:rsidR="00000000" w:rsidRPr="00000000">
        <w:rPr>
          <w:sz w:val="20"/>
          <w:szCs w:val="20"/>
          <w:rtl w:val="0"/>
        </w:rPr>
        <w:t xml:space="preserve">This will be a tiered based usage model that it outlined in the contract</w:t>
      </w:r>
    </w:p>
    <w:p w:rsidR="00000000" w:rsidDel="00000000" w:rsidP="00000000" w:rsidRDefault="00000000" w:rsidRPr="00000000" w14:paraId="00000064">
      <w:pPr>
        <w:numPr>
          <w:ilvl w:val="1"/>
          <w:numId w:val="6"/>
        </w:numPr>
        <w:ind w:left="2880" w:hanging="360"/>
        <w:rPr>
          <w:sz w:val="20"/>
          <w:szCs w:val="20"/>
          <w:u w:val="none"/>
        </w:rPr>
      </w:pPr>
      <w:r w:rsidDel="00000000" w:rsidR="00000000" w:rsidRPr="00000000">
        <w:rPr>
          <w:sz w:val="20"/>
          <w:szCs w:val="20"/>
          <w:rtl w:val="0"/>
        </w:rPr>
        <w:t xml:space="preserve">Name: Either Paid Social Campaign or Influencer Campaign (for these two examples</w:t>
      </w:r>
    </w:p>
    <w:p w:rsidR="00000000" w:rsidDel="00000000" w:rsidP="00000000" w:rsidRDefault="00000000" w:rsidRPr="00000000" w14:paraId="00000065">
      <w:pPr>
        <w:numPr>
          <w:ilvl w:val="1"/>
          <w:numId w:val="6"/>
        </w:numPr>
        <w:ind w:left="2880" w:hanging="360"/>
        <w:rPr>
          <w:sz w:val="20"/>
          <w:szCs w:val="20"/>
          <w:u w:val="none"/>
        </w:rPr>
      </w:pPr>
      <w:r w:rsidDel="00000000" w:rsidR="00000000" w:rsidRPr="00000000">
        <w:rPr>
          <w:sz w:val="20"/>
          <w:szCs w:val="20"/>
          <w:rtl w:val="0"/>
        </w:rPr>
        <w:t xml:space="preserve">Integration Item: The Mod - Campaign</w:t>
      </w:r>
    </w:p>
    <w:p w:rsidR="00000000" w:rsidDel="00000000" w:rsidP="00000000" w:rsidRDefault="00000000" w:rsidRPr="00000000" w14:paraId="00000066">
      <w:pPr>
        <w:numPr>
          <w:ilvl w:val="1"/>
          <w:numId w:val="6"/>
        </w:numPr>
        <w:ind w:left="2880" w:hanging="360"/>
        <w:rPr>
          <w:sz w:val="20"/>
          <w:szCs w:val="20"/>
          <w:u w:val="none"/>
        </w:rPr>
      </w:pPr>
      <w:r w:rsidDel="00000000" w:rsidR="00000000" w:rsidRPr="00000000">
        <w:rPr>
          <w:sz w:val="20"/>
          <w:szCs w:val="20"/>
          <w:rtl w:val="0"/>
        </w:rPr>
        <w:t xml:space="preserve">Tiered flat</w:t>
      </w:r>
    </w:p>
    <w:p w:rsidR="00000000" w:rsidDel="00000000" w:rsidP="00000000" w:rsidRDefault="00000000" w:rsidRPr="00000000" w14:paraId="00000067">
      <w:pPr>
        <w:numPr>
          <w:ilvl w:val="1"/>
          <w:numId w:val="6"/>
        </w:numPr>
        <w:ind w:left="2880" w:hanging="360"/>
        <w:rPr>
          <w:sz w:val="20"/>
          <w:szCs w:val="20"/>
          <w:u w:val="none"/>
        </w:rPr>
      </w:pPr>
      <w:r w:rsidDel="00000000" w:rsidR="00000000" w:rsidRPr="00000000">
        <w:rPr>
          <w:sz w:val="20"/>
          <w:szCs w:val="20"/>
          <w:rtl w:val="0"/>
        </w:rPr>
        <w:t xml:space="preserve">KEY THING TO NOTE: There is a database flag that is needed for these types of terms that is enabled by the end team. This flag allows for line items on the usage csv to enter directly into the correct tier instead of graduating up to the tier. IF THIS IS SEEN FOR ANY NEW CONTRACTS, PLEASE FLAG TO ENG TEAM TO ENABLE THIS.</w:t>
      </w:r>
    </w:p>
    <w:p w:rsidR="00000000" w:rsidDel="00000000" w:rsidP="00000000" w:rsidRDefault="00000000" w:rsidRPr="00000000" w14:paraId="00000068">
      <w:pPr>
        <w:numPr>
          <w:ilvl w:val="1"/>
          <w:numId w:val="6"/>
        </w:numPr>
        <w:ind w:left="2880" w:hanging="360"/>
        <w:rPr>
          <w:sz w:val="20"/>
          <w:szCs w:val="20"/>
          <w:u w:val="none"/>
        </w:rPr>
      </w:pPr>
      <w:r w:rsidDel="00000000" w:rsidR="00000000" w:rsidRPr="00000000">
        <w:rPr>
          <w:sz w:val="20"/>
          <w:szCs w:val="20"/>
          <w:rtl w:val="0"/>
        </w:rPr>
        <w:t xml:space="preserve">Example of how this is laid out and should be processed is below:</w:t>
      </w:r>
    </w:p>
    <w:p w:rsidR="00000000" w:rsidDel="00000000" w:rsidP="00000000" w:rsidRDefault="00000000" w:rsidRPr="00000000" w14:paraId="00000069">
      <w:pPr>
        <w:ind w:left="0" w:firstLine="0"/>
        <w:rPr>
          <w:sz w:val="20"/>
          <w:szCs w:val="20"/>
        </w:rPr>
      </w:pPr>
      <w:r w:rsidDel="00000000" w:rsidR="00000000" w:rsidRPr="00000000">
        <w:rPr>
          <w:sz w:val="20"/>
          <w:szCs w:val="20"/>
        </w:rPr>
        <w:drawing>
          <wp:inline distB="114300" distT="114300" distL="114300" distR="114300">
            <wp:extent cx="5943600" cy="1879600"/>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rPr>
          <w:sz w:val="20"/>
          <w:szCs w:val="20"/>
        </w:rPr>
      </w:pPr>
      <w:r w:rsidDel="00000000" w:rsidR="00000000" w:rsidRPr="00000000">
        <w:rPr>
          <w:sz w:val="20"/>
          <w:szCs w:val="20"/>
        </w:rPr>
        <w:drawing>
          <wp:inline distB="114300" distT="114300" distL="114300" distR="114300">
            <wp:extent cx="5943600" cy="200660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r>
    </w:p>
    <w:p w:rsidR="00000000" w:rsidDel="00000000" w:rsidP="00000000" w:rsidRDefault="00000000" w:rsidRPr="00000000" w14:paraId="0000006C">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D">
      <w:pPr>
        <w:numPr>
          <w:ilvl w:val="0"/>
          <w:numId w:val="7"/>
        </w:numPr>
        <w:spacing w:after="0" w:afterAutospacing="0"/>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What are the instructions for assigning integration items?</w:t>
      </w:r>
    </w:p>
    <w:p w:rsidR="00000000" w:rsidDel="00000000" w:rsidP="00000000" w:rsidRDefault="00000000" w:rsidRPr="00000000" w14:paraId="0000006E">
      <w:pPr>
        <w:numPr>
          <w:ilvl w:val="1"/>
          <w:numId w:val="7"/>
        </w:numPr>
        <w:spacing w:after="240" w:before="0" w:beforeAutospacing="0" w:lineRule="auto"/>
        <w:ind w:left="1440" w:hanging="360"/>
        <w:rPr>
          <w:sz w:val="20"/>
          <w:szCs w:val="20"/>
        </w:rPr>
      </w:pPr>
      <w:r w:rsidDel="00000000" w:rsidR="00000000" w:rsidRPr="00000000">
        <w:rPr>
          <w:b w:val="1"/>
          <w:sz w:val="20"/>
          <w:szCs w:val="20"/>
          <w:rtl w:val="0"/>
        </w:rPr>
        <w:t xml:space="preserve">Mod Monthly subscription</w:t>
      </w:r>
      <w:r w:rsidDel="00000000" w:rsidR="00000000" w:rsidRPr="00000000">
        <w:rPr>
          <w:sz w:val="20"/>
          <w:szCs w:val="20"/>
          <w:rtl w:val="0"/>
        </w:rPr>
        <w:t xml:space="preserve"> is standard -</w:t>
      </w:r>
      <w:r w:rsidDel="00000000" w:rsidR="00000000" w:rsidRPr="00000000">
        <w:rPr>
          <w:b w:val="1"/>
          <w:sz w:val="20"/>
          <w:szCs w:val="20"/>
          <w:rtl w:val="0"/>
        </w:rPr>
        <w:t xml:space="preserve"> default for all</w:t>
      </w:r>
      <w:r w:rsidDel="00000000" w:rsidR="00000000" w:rsidRPr="00000000">
        <w:rPr>
          <w:rtl w:val="0"/>
        </w:rPr>
      </w:r>
    </w:p>
    <w:p w:rsidR="00000000" w:rsidDel="00000000" w:rsidP="00000000" w:rsidRDefault="00000000" w:rsidRPr="00000000" w14:paraId="0000006F">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r>
    </w:p>
    <w:p w:rsidR="00000000" w:rsidDel="00000000" w:rsidP="00000000" w:rsidRDefault="00000000" w:rsidRPr="00000000" w14:paraId="00000070">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71">
      <w:pPr>
        <w:numPr>
          <w:ilvl w:val="0"/>
          <w:numId w:val="3"/>
        </w:numPr>
        <w:ind w:left="720" w:hanging="360"/>
        <w:rPr>
          <w:rFonts w:ascii="JetBrains Mono SemiBold" w:cs="JetBrains Mono SemiBold" w:eastAsia="JetBrains Mono SemiBold" w:hAnsi="JetBrains Mono SemiBold"/>
          <w:sz w:val="20"/>
          <w:szCs w:val="20"/>
          <w:u w:val="none"/>
        </w:rPr>
      </w:pPr>
      <w:r w:rsidDel="00000000" w:rsidR="00000000" w:rsidRPr="00000000">
        <w:rPr>
          <w:sz w:val="20"/>
          <w:szCs w:val="20"/>
          <w:rtl w:val="0"/>
        </w:rPr>
        <w:t xml:space="preserve">Does Ops Team need to notify anyone on the team re: completion of processing batches in Implementation or Active phase?</w:t>
      </w:r>
    </w:p>
    <w:p w:rsidR="00000000" w:rsidDel="00000000" w:rsidP="00000000" w:rsidRDefault="00000000" w:rsidRPr="00000000" w14:paraId="00000072">
      <w:pPr>
        <w:numPr>
          <w:ilvl w:val="1"/>
          <w:numId w:val="3"/>
        </w:numPr>
        <w:ind w:left="1440" w:hanging="360"/>
        <w:rPr>
          <w:sz w:val="20"/>
          <w:szCs w:val="20"/>
          <w:u w:val="none"/>
        </w:rPr>
      </w:pPr>
      <w:r w:rsidDel="00000000" w:rsidR="00000000" w:rsidRPr="00000000">
        <w:rPr>
          <w:sz w:val="20"/>
          <w:szCs w:val="20"/>
          <w:rtl w:val="0"/>
        </w:rPr>
        <w:t xml:space="preserve">none</w:t>
      </w:r>
    </w:p>
    <w:p w:rsidR="00000000" w:rsidDel="00000000" w:rsidP="00000000" w:rsidRDefault="00000000" w:rsidRPr="00000000" w14:paraId="00000073">
      <w:pPr>
        <w:numPr>
          <w:ilvl w:val="0"/>
          <w:numId w:val="3"/>
        </w:numPr>
        <w:ind w:left="720" w:hanging="360"/>
        <w:rPr>
          <w:sz w:val="20"/>
          <w:szCs w:val="20"/>
          <w:u w:val="none"/>
        </w:rPr>
      </w:pPr>
      <w:r w:rsidDel="00000000" w:rsidR="00000000" w:rsidRPr="00000000">
        <w:rPr>
          <w:sz w:val="20"/>
          <w:szCs w:val="20"/>
          <w:rtl w:val="0"/>
        </w:rPr>
        <w:t xml:space="preserve">Who needs to be notified and when?</w:t>
      </w:r>
    </w:p>
    <w:p w:rsidR="00000000" w:rsidDel="00000000" w:rsidP="00000000" w:rsidRDefault="00000000" w:rsidRPr="00000000" w14:paraId="00000074">
      <w:pPr>
        <w:numPr>
          <w:ilvl w:val="1"/>
          <w:numId w:val="3"/>
        </w:numPr>
        <w:ind w:left="1440" w:hanging="360"/>
        <w:rPr>
          <w:sz w:val="20"/>
          <w:szCs w:val="20"/>
          <w:u w:val="none"/>
        </w:rPr>
      </w:pPr>
      <w:r w:rsidDel="00000000" w:rsidR="00000000" w:rsidRPr="00000000">
        <w:rPr>
          <w:sz w:val="20"/>
          <w:szCs w:val="20"/>
          <w:rtl w:val="0"/>
        </w:rPr>
        <w:t xml:space="preserve">none</w:t>
      </w:r>
    </w:p>
    <w:p w:rsidR="00000000" w:rsidDel="00000000" w:rsidP="00000000" w:rsidRDefault="00000000" w:rsidRPr="00000000" w14:paraId="00000075">
      <w:pPr>
        <w:ind w:left="720" w:firstLine="0"/>
        <w:rPr>
          <w:sz w:val="20"/>
          <w:szCs w:val="20"/>
        </w:rPr>
      </w:pPr>
      <w:r w:rsidDel="00000000" w:rsidR="00000000" w:rsidRPr="00000000">
        <w:rPr>
          <w:rtl w:val="0"/>
        </w:rPr>
      </w:r>
    </w:p>
    <w:p w:rsidR="00000000" w:rsidDel="00000000" w:rsidP="00000000" w:rsidRDefault="00000000" w:rsidRPr="00000000" w14:paraId="00000076">
      <w:pPr>
        <w:pStyle w:val="Heading3"/>
        <w:rPr>
          <w:sz w:val="20"/>
          <w:szCs w:val="20"/>
        </w:rPr>
      </w:pPr>
      <w:bookmarkStart w:colFirst="0" w:colLast="0" w:name="_niouzto9de6n" w:id="9"/>
      <w:bookmarkEnd w:id="9"/>
      <w:r w:rsidDel="00000000" w:rsidR="00000000" w:rsidRPr="00000000">
        <w:rPr>
          <w:sz w:val="20"/>
          <w:szCs w:val="20"/>
          <w:rtl w:val="0"/>
        </w:rPr>
        <w:t xml:space="preserve">Customer Information</w:t>
      </w:r>
    </w:p>
    <w:p w:rsidR="00000000" w:rsidDel="00000000" w:rsidP="00000000" w:rsidRDefault="00000000" w:rsidRPr="00000000" w14:paraId="00000077">
      <w:pPr>
        <w:numPr>
          <w:ilvl w:val="0"/>
          <w:numId w:val="8"/>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78">
      <w:pPr>
        <w:numPr>
          <w:ilvl w:val="1"/>
          <w:numId w:val="8"/>
        </w:numPr>
        <w:ind w:left="1440" w:hanging="360"/>
        <w:rPr>
          <w:sz w:val="20"/>
          <w:szCs w:val="20"/>
        </w:rPr>
      </w:pPr>
      <w:r w:rsidDel="00000000" w:rsidR="00000000" w:rsidRPr="00000000">
        <w:rPr>
          <w:sz w:val="20"/>
          <w:szCs w:val="20"/>
          <w:rtl w:val="0"/>
        </w:rPr>
        <w:t xml:space="preserve">none</w:t>
      </w:r>
    </w:p>
    <w:p w:rsidR="00000000" w:rsidDel="00000000" w:rsidP="00000000" w:rsidRDefault="00000000" w:rsidRPr="00000000" w14:paraId="00000079">
      <w:pPr>
        <w:pStyle w:val="Heading3"/>
        <w:rPr>
          <w:sz w:val="20"/>
          <w:szCs w:val="20"/>
        </w:rPr>
      </w:pPr>
      <w:bookmarkStart w:colFirst="0" w:colLast="0" w:name="_htt28tqxjcgm" w:id="10"/>
      <w:bookmarkEnd w:id="10"/>
      <w:r w:rsidDel="00000000" w:rsidR="00000000" w:rsidRPr="00000000">
        <w:rPr>
          <w:sz w:val="20"/>
          <w:szCs w:val="20"/>
          <w:rtl w:val="0"/>
        </w:rPr>
        <w:t xml:space="preserve">Feature Requests</w:t>
      </w:r>
    </w:p>
    <w:p w:rsidR="00000000" w:rsidDel="00000000" w:rsidP="00000000" w:rsidRDefault="00000000" w:rsidRPr="00000000" w14:paraId="0000007A">
      <w:pPr>
        <w:numPr>
          <w:ilvl w:val="0"/>
          <w:numId w:val="1"/>
        </w:numPr>
        <w:ind w:left="720" w:hanging="360"/>
        <w:rPr>
          <w:sz w:val="20"/>
          <w:szCs w:val="20"/>
        </w:rPr>
      </w:pPr>
      <w:r w:rsidDel="00000000" w:rsidR="00000000" w:rsidRPr="00000000">
        <w:rPr>
          <w:sz w:val="20"/>
          <w:szCs w:val="20"/>
          <w:rtl w:val="0"/>
        </w:rPr>
        <w:t xml:space="preserve">FR 1</w:t>
      </w:r>
    </w:p>
    <w:p w:rsidR="00000000" w:rsidDel="00000000" w:rsidP="00000000" w:rsidRDefault="00000000" w:rsidRPr="00000000" w14:paraId="0000007B">
      <w:pPr>
        <w:ind w:left="0" w:firstLine="0"/>
        <w:rPr>
          <w:sz w:val="20"/>
          <w:szCs w:val="20"/>
        </w:rPr>
      </w:pPr>
      <w:r w:rsidDel="00000000" w:rsidR="00000000" w:rsidRPr="00000000">
        <w:rPr>
          <w:rtl w:val="0"/>
        </w:rPr>
      </w:r>
    </w:p>
    <w:p w:rsidR="00000000" w:rsidDel="00000000" w:rsidP="00000000" w:rsidRDefault="00000000" w:rsidRPr="00000000" w14:paraId="0000007C">
      <w:pPr>
        <w:pStyle w:val="Heading3"/>
        <w:rPr>
          <w:sz w:val="20"/>
          <w:szCs w:val="20"/>
        </w:rPr>
      </w:pPr>
      <w:bookmarkStart w:colFirst="0" w:colLast="0" w:name="_oykkd54hcc96" w:id="11"/>
      <w:bookmarkEnd w:id="11"/>
      <w:r w:rsidDel="00000000" w:rsidR="00000000" w:rsidRPr="00000000">
        <w:rPr>
          <w:sz w:val="20"/>
          <w:szCs w:val="20"/>
          <w:rtl w:val="0"/>
        </w:rPr>
        <w:t xml:space="preserve">Rewatch Calls</w:t>
      </w:r>
    </w:p>
    <w:p w:rsidR="00000000" w:rsidDel="00000000" w:rsidP="00000000" w:rsidRDefault="00000000" w:rsidRPr="00000000" w14:paraId="0000007D">
      <w:pPr>
        <w:numPr>
          <w:ilvl w:val="0"/>
          <w:numId w:val="1"/>
        </w:numPr>
        <w:ind w:left="720" w:hanging="360"/>
        <w:rPr>
          <w:sz w:val="20"/>
          <w:szCs w:val="20"/>
        </w:rPr>
      </w:pPr>
      <w:r w:rsidDel="00000000" w:rsidR="00000000" w:rsidRPr="00000000">
        <w:rPr>
          <w:sz w:val="20"/>
          <w:szCs w:val="20"/>
          <w:rtl w:val="0"/>
        </w:rPr>
        <w:t xml:space="preserve">May 22nd, 2024 Disco Call</w:t>
      </w:r>
    </w:p>
    <w:p w:rsidR="00000000" w:rsidDel="00000000" w:rsidP="00000000" w:rsidRDefault="00000000" w:rsidRPr="00000000" w14:paraId="0000007E">
      <w:pPr>
        <w:numPr>
          <w:ilvl w:val="1"/>
          <w:numId w:val="1"/>
        </w:numPr>
        <w:ind w:left="1440" w:hanging="360"/>
        <w:rPr>
          <w:sz w:val="20"/>
          <w:szCs w:val="20"/>
          <w:u w:val="none"/>
        </w:rPr>
      </w:pPr>
      <w:r w:rsidDel="00000000" w:rsidR="00000000" w:rsidRPr="00000000">
        <w:rPr>
          <w:sz w:val="20"/>
          <w:szCs w:val="20"/>
          <w:rtl w:val="0"/>
        </w:rPr>
        <w:t xml:space="preserve">https://tabs.rewatch.com/video/qe5fvv9flgj39gl0-izzy-nick-tabs-intro-may-22-2024</w:t>
      </w:r>
    </w:p>
    <w:p w:rsidR="00000000" w:rsidDel="00000000" w:rsidP="00000000" w:rsidRDefault="00000000" w:rsidRPr="00000000" w14:paraId="0000007F">
      <w:pPr>
        <w:numPr>
          <w:ilvl w:val="0"/>
          <w:numId w:val="1"/>
        </w:numPr>
        <w:ind w:left="720" w:hanging="360"/>
        <w:rPr>
          <w:sz w:val="20"/>
          <w:szCs w:val="20"/>
        </w:rPr>
      </w:pPr>
      <w:r w:rsidDel="00000000" w:rsidR="00000000" w:rsidRPr="00000000">
        <w:rPr>
          <w:sz w:val="20"/>
          <w:szCs w:val="20"/>
          <w:rtl w:val="0"/>
        </w:rPr>
        <w:t xml:space="preserve">June 5th, 2024 Custom Demo</w:t>
      </w:r>
    </w:p>
    <w:p w:rsidR="00000000" w:rsidDel="00000000" w:rsidP="00000000" w:rsidRDefault="00000000" w:rsidRPr="00000000" w14:paraId="00000080">
      <w:pPr>
        <w:numPr>
          <w:ilvl w:val="1"/>
          <w:numId w:val="1"/>
        </w:numPr>
        <w:ind w:left="1440" w:hanging="360"/>
        <w:rPr>
          <w:sz w:val="20"/>
          <w:szCs w:val="20"/>
          <w:u w:val="none"/>
        </w:rPr>
      </w:pPr>
      <w:hyperlink r:id="rId18">
        <w:r w:rsidDel="00000000" w:rsidR="00000000" w:rsidRPr="00000000">
          <w:rPr>
            <w:color w:val="1155cc"/>
            <w:sz w:val="20"/>
            <w:szCs w:val="20"/>
            <w:u w:val="single"/>
            <w:rtl w:val="0"/>
          </w:rPr>
          <w:t xml:space="preserve">https://tabs.rewatch.com/video/gb9geauoh8k0ac2k-respondology-tabs-custom-demo-june-5-2024</w:t>
        </w:r>
      </w:hyperlink>
      <w:r w:rsidDel="00000000" w:rsidR="00000000" w:rsidRPr="00000000">
        <w:rPr>
          <w:rtl w:val="0"/>
        </w:rPr>
      </w:r>
    </w:p>
    <w:p w:rsidR="00000000" w:rsidDel="00000000" w:rsidP="00000000" w:rsidRDefault="00000000" w:rsidRPr="00000000" w14:paraId="00000081">
      <w:pPr>
        <w:numPr>
          <w:ilvl w:val="0"/>
          <w:numId w:val="1"/>
        </w:numPr>
        <w:ind w:left="720" w:hanging="360"/>
        <w:rPr>
          <w:sz w:val="20"/>
          <w:szCs w:val="20"/>
          <w:u w:val="none"/>
        </w:rPr>
      </w:pPr>
      <w:r w:rsidDel="00000000" w:rsidR="00000000" w:rsidRPr="00000000">
        <w:rPr>
          <w:sz w:val="20"/>
          <w:szCs w:val="20"/>
          <w:rtl w:val="0"/>
        </w:rPr>
        <w:t xml:space="preserve">June 21st,2024 Sync with Izzy</w:t>
      </w:r>
    </w:p>
    <w:p w:rsidR="00000000" w:rsidDel="00000000" w:rsidP="00000000" w:rsidRDefault="00000000" w:rsidRPr="00000000" w14:paraId="00000082">
      <w:pPr>
        <w:numPr>
          <w:ilvl w:val="1"/>
          <w:numId w:val="1"/>
        </w:numPr>
        <w:ind w:left="1440" w:hanging="360"/>
        <w:rPr>
          <w:sz w:val="20"/>
          <w:szCs w:val="20"/>
          <w:u w:val="none"/>
        </w:rPr>
      </w:pPr>
      <w:hyperlink r:id="rId19">
        <w:r w:rsidDel="00000000" w:rsidR="00000000" w:rsidRPr="00000000">
          <w:rPr>
            <w:color w:val="1155cc"/>
            <w:sz w:val="20"/>
            <w:szCs w:val="20"/>
            <w:u w:val="single"/>
            <w:rtl w:val="0"/>
          </w:rPr>
          <w:t xml:space="preserve">https://tabs.rewatch.com/video/1k9v35kurzpcrnwb-izzy-nick-quick-sync-june-21-2024</w:t>
        </w:r>
      </w:hyperlink>
      <w:r w:rsidDel="00000000" w:rsidR="00000000" w:rsidRPr="00000000">
        <w:rPr>
          <w:rtl w:val="0"/>
        </w:rPr>
      </w:r>
    </w:p>
    <w:p w:rsidR="00000000" w:rsidDel="00000000" w:rsidP="00000000" w:rsidRDefault="00000000" w:rsidRPr="00000000" w14:paraId="00000083">
      <w:pPr>
        <w:ind w:left="0" w:firstLine="0"/>
        <w:rPr>
          <w:sz w:val="20"/>
          <w:szCs w:val="20"/>
        </w:rPr>
      </w:pPr>
      <w:r w:rsidDel="00000000" w:rsidR="00000000" w:rsidRPr="00000000">
        <w:rPr>
          <w:rtl w:val="0"/>
        </w:rPr>
      </w:r>
    </w:p>
    <w:sectPr>
      <w:headerReference r:id="rId20" w:type="default"/>
      <w:footerReference r:id="rId2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Charles Niesenbaum" w:id="3" w:date="2025-01-10T19:02:10Z">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@gssuri@tabsplatform.com / @awalia@tabsplatform.com / @chirag@tabsplatform.com  FYI</w:t>
      </w:r>
    </w:p>
  </w:comment>
  <w:comment w:author="GS Suri" w:id="4" w:date="2025-01-10T19:54:24Z">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@ashni confirming you caught this.</w:t>
      </w:r>
    </w:p>
  </w:comment>
  <w:comment w:author="Ariel Bernstein" w:id="0" w:date="2024-07-31T22:56:20Z">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@gssuri@tabsplatform.com added this section on sub-customers. LMK if you would like to review or if more detail is needed!</w:t>
      </w:r>
    </w:p>
  </w:comment>
  <w:comment w:author="GS Suri" w:id="1" w:date="2024-07-31T22:58:32Z">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ariel, let's trial this with the next respondology contract that comes in.</w:t>
      </w:r>
    </w:p>
  </w:comment>
  <w:comment w:author="Ariel Bernstein" w:id="2" w:date="2024-07-31T22:59:18Z">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perfect, there miiiight be one soon it sounds like!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5">
    <w:pPr>
      <w:rPr>
        <w:sz w:val="20"/>
        <w:szCs w:val="20"/>
      </w:rPr>
    </w:pPr>
    <w:r w:rsidDel="00000000" w:rsidR="00000000" w:rsidRPr="00000000">
      <w:rPr>
        <w:color w:val="999999"/>
        <w:sz w:val="18"/>
        <w:szCs w:val="18"/>
        <w:rtl w:val="0"/>
      </w:rPr>
      <w:t xml:space="preserve">Questions? Contact support@tabsplatform.com</w:t>
    </w:r>
    <w:r w:rsidDel="00000000" w:rsidR="00000000" w:rsidRPr="00000000">
      <w:rPr>
        <w:rtl w:val="0"/>
      </w:rPr>
    </w:r>
  </w:p>
  <w:p w:rsidR="00000000" w:rsidDel="00000000" w:rsidP="00000000" w:rsidRDefault="00000000" w:rsidRPr="00000000" w14:paraId="00000086">
    <w:pPr>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4">
    <w:pPr>
      <w:rPr>
        <w:color w:val="ff0000"/>
        <w:sz w:val="30"/>
        <w:szCs w:val="30"/>
        <w:u w:val="single"/>
      </w:rPr>
    </w:pPr>
    <w:r w:rsidDel="00000000" w:rsidR="00000000" w:rsidRPr="00000000">
      <w:rPr>
        <w:b w:val="1"/>
      </w:rPr>
      <w:drawing>
        <wp:inline distB="114300" distT="114300" distL="114300" distR="114300">
          <wp:extent cx="495300" cy="190500"/>
          <wp:effectExtent b="0" l="0" r="0" t="0"/>
          <wp:docPr id="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4.png"/><Relationship Id="rId10" Type="http://schemas.openxmlformats.org/officeDocument/2006/relationships/image" Target="media/image6.png"/><Relationship Id="rId21"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document/d/1A6k7muER26bH6Csa9MrzOab7nLqaNAYG32fDfbOmKCs/edit?usp=sharing" TargetMode="External"/><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image" Target="media/image2.png"/><Relationship Id="rId16" Type="http://schemas.openxmlformats.org/officeDocument/2006/relationships/image" Target="media/image5.png"/><Relationship Id="rId5" Type="http://schemas.openxmlformats.org/officeDocument/2006/relationships/numbering" Target="numbering.xml"/><Relationship Id="rId19" Type="http://schemas.openxmlformats.org/officeDocument/2006/relationships/hyperlink" Target="https://tabs.rewatch.com/video/1k9v35kurzpcrnwb-izzy-nick-quick-sync-june-21-2024" TargetMode="External"/><Relationship Id="rId6" Type="http://schemas.openxmlformats.org/officeDocument/2006/relationships/styles" Target="styles.xml"/><Relationship Id="rId18" Type="http://schemas.openxmlformats.org/officeDocument/2006/relationships/hyperlink" Target="https://tabs.rewatch.com/video/gb9geauoh8k0ac2k-respondology-tabs-custom-demo-june-5-2024" TargetMode="External"/><Relationship Id="rId7" Type="http://schemas.openxmlformats.org/officeDocument/2006/relationships/image" Target="media/image9.png"/><Relationship Id="rId8" Type="http://schemas.openxmlformats.org/officeDocument/2006/relationships/hyperlink" Target="mailto:gssuri@tabsplatform.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