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Tennr</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141006189"/>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12"/>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widowControl w:val="0"/>
              <w:spacing w:line="240" w:lineRule="auto"/>
              <w:ind w:left="1440" w:firstLine="0"/>
              <w:rPr>
                <w:sz w:val="20"/>
                <w:szCs w:val="20"/>
                <w:shd w:fill="d9ead3" w:val="clear"/>
              </w:rPr>
            </w:pPr>
            <w:r w:rsidDel="00000000" w:rsidR="00000000" w:rsidRPr="00000000">
              <w:rPr>
                <w:rtl w:val="0"/>
              </w:rPr>
              <w:t xml:space="preserve">- Implementation (one time)</w:t>
              <w:br w:type="textWrapping"/>
              <w:t xml:space="preserve">- Subscription- flat fee (min commit)</w:t>
              <w:br w:type="textWrapping"/>
              <w:t xml:space="preserve">5-6 different products:</w:t>
              <w:br w:type="textWrapping"/>
              <w:t xml:space="preserve">- document intake (# of intakes)</w:t>
              <w:br w:type="textWrapping"/>
              <w:t xml:space="preserve">- Benefits (# of verified transactions)</w:t>
              <w:br w:type="textWrapping"/>
              <w:t xml:space="preserve">- unique payment terms</w:t>
              <w:br w:type="textWrapping"/>
              <w:t xml:space="preserve">- not charging for overages right now</w:t>
            </w:r>
            <w:r w:rsidDel="00000000" w:rsidR="00000000" w:rsidRPr="00000000">
              <w:rPr>
                <w:rtl w:val="0"/>
              </w:rPr>
            </w:r>
          </w:p>
          <w:p w:rsidR="00000000" w:rsidDel="00000000" w:rsidP="00000000" w:rsidRDefault="00000000" w:rsidRPr="00000000" w14:paraId="00000008">
            <w:pPr>
              <w:ind w:left="0" w:firstLine="0"/>
              <w:rPr>
                <w:sz w:val="20"/>
                <w:szCs w:val="20"/>
              </w:rPr>
            </w:pPr>
            <w:r w:rsidDel="00000000" w:rsidR="00000000" w:rsidRPr="00000000">
              <w:rPr>
                <w:rtl w:val="0"/>
              </w:rPr>
            </w:r>
          </w:p>
          <w:p w:rsidR="00000000" w:rsidDel="00000000" w:rsidP="00000000" w:rsidRDefault="00000000" w:rsidRPr="00000000" w14:paraId="00000009">
            <w:pPr>
              <w:ind w:left="0" w:firstLine="0"/>
              <w:rPr>
                <w:sz w:val="20"/>
                <w:szCs w:val="20"/>
              </w:rPr>
            </w:pPr>
            <w:r w:rsidDel="00000000" w:rsidR="00000000" w:rsidRPr="00000000">
              <w:rPr>
                <w:rtl w:val="0"/>
              </w:rPr>
            </w:r>
          </w:p>
          <w:p w:rsidR="00000000" w:rsidDel="00000000" w:rsidP="00000000" w:rsidRDefault="00000000" w:rsidRPr="00000000" w14:paraId="0000000A">
            <w:pPr>
              <w:ind w:left="72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0B">
            <w:pPr>
              <w:ind w:left="720" w:firstLine="0"/>
              <w:rPr>
                <w:sz w:val="20"/>
                <w:szCs w:val="20"/>
                <w:shd w:fill="d9ead3" w:val="clear"/>
              </w:rPr>
            </w:pPr>
            <w:r w:rsidDel="00000000" w:rsidR="00000000" w:rsidRPr="00000000">
              <w:rPr>
                <w:sz w:val="20"/>
                <w:szCs w:val="20"/>
                <w:shd w:fill="d9ead3" w:val="clear"/>
                <w:rtl w:val="0"/>
              </w:rPr>
              <w:t xml:space="preserve">-Enrique will be the main contact. He is a very detailed and straightforward person. Relatively laid back but very sharp.</w:t>
            </w:r>
          </w:p>
          <w:p w:rsidR="00000000" w:rsidDel="00000000" w:rsidP="00000000" w:rsidRDefault="00000000" w:rsidRPr="00000000" w14:paraId="0000000C">
            <w:pPr>
              <w:ind w:left="720" w:firstLine="0"/>
              <w:rPr>
                <w:sz w:val="20"/>
                <w:szCs w:val="20"/>
                <w:shd w:fill="d9ead3" w:val="clear"/>
              </w:rPr>
            </w:pPr>
            <w:r w:rsidDel="00000000" w:rsidR="00000000" w:rsidRPr="00000000">
              <w:rPr>
                <w:sz w:val="20"/>
                <w:szCs w:val="20"/>
                <w:shd w:fill="d9ead3" w:val="clear"/>
                <w:rtl w:val="0"/>
              </w:rPr>
              <w:t xml:space="preserve">-Matthew is their owner of SFDC. We did not meet with him during the sales process.</w:t>
            </w:r>
          </w:p>
          <w:p w:rsidR="00000000" w:rsidDel="00000000" w:rsidP="00000000" w:rsidRDefault="00000000" w:rsidRPr="00000000" w14:paraId="0000000D">
            <w:pPr>
              <w:ind w:left="720" w:firstLine="0"/>
              <w:rPr>
                <w:sz w:val="20"/>
                <w:szCs w:val="20"/>
                <w:shd w:fill="d9ead3" w:val="clear"/>
              </w:rPr>
            </w:pPr>
            <w:r w:rsidDel="00000000" w:rsidR="00000000" w:rsidRPr="00000000">
              <w:rPr>
                <w:sz w:val="20"/>
                <w:szCs w:val="20"/>
                <w:shd w:fill="d9ead3" w:val="clear"/>
                <w:rtl w:val="0"/>
              </w:rPr>
              <w:t xml:space="preserve">- Their external accounting will be the day-to-day operators of Tabs. I am unsure who their other client is but someone else they support uses Tabs today.</w:t>
            </w:r>
            <w:r w:rsidDel="00000000" w:rsidR="00000000" w:rsidRPr="00000000">
              <w:rPr>
                <w:rtl w:val="0"/>
              </w:rPr>
            </w:r>
          </w:p>
          <w:p w:rsidR="00000000" w:rsidDel="00000000" w:rsidP="00000000" w:rsidRDefault="00000000" w:rsidRPr="00000000" w14:paraId="0000000E">
            <w:pPr>
              <w:ind w:left="0" w:firstLine="0"/>
              <w:rPr>
                <w:sz w:val="20"/>
                <w:szCs w:val="20"/>
              </w:rPr>
            </w:pPr>
            <w:r w:rsidDel="00000000" w:rsidR="00000000" w:rsidRPr="00000000">
              <w:rPr>
                <w:rtl w:val="0"/>
              </w:rPr>
            </w:r>
          </w:p>
          <w:p w:rsidR="00000000" w:rsidDel="00000000" w:rsidP="00000000" w:rsidRDefault="00000000" w:rsidRPr="00000000" w14:paraId="0000000F">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0">
            <w:pPr>
              <w:numPr>
                <w:ilvl w:val="0"/>
                <w:numId w:val="7"/>
              </w:numPr>
              <w:ind w:left="1440" w:hanging="360"/>
              <w:rPr>
                <w:sz w:val="20"/>
                <w:szCs w:val="20"/>
                <w:u w:val="none"/>
                <w:shd w:fill="d9ead3" w:val="clear"/>
              </w:rPr>
            </w:pPr>
            <w:r w:rsidDel="00000000" w:rsidR="00000000" w:rsidRPr="00000000">
              <w:rPr>
                <w:sz w:val="20"/>
                <w:szCs w:val="20"/>
                <w:shd w:fill="d9ead3" w:val="clear"/>
                <w:rtl w:val="0"/>
              </w:rPr>
              <w:t xml:space="preserve">SFDC integration </w:t>
            </w:r>
          </w:p>
          <w:p w:rsidR="00000000" w:rsidDel="00000000" w:rsidP="00000000" w:rsidRDefault="00000000" w:rsidRPr="00000000" w14:paraId="00000011">
            <w:pPr>
              <w:numPr>
                <w:ilvl w:val="0"/>
                <w:numId w:val="7"/>
              </w:numPr>
              <w:ind w:left="1440" w:hanging="360"/>
              <w:rPr>
                <w:sz w:val="20"/>
                <w:szCs w:val="20"/>
                <w:u w:val="none"/>
                <w:shd w:fill="d9ead3" w:val="clear"/>
              </w:rPr>
            </w:pPr>
            <w:r w:rsidDel="00000000" w:rsidR="00000000" w:rsidRPr="00000000">
              <w:rPr>
                <w:sz w:val="20"/>
                <w:szCs w:val="20"/>
                <w:shd w:fill="d9ead3" w:val="clear"/>
                <w:rtl w:val="0"/>
              </w:rPr>
              <w:t xml:space="preserve">QB integration</w:t>
            </w:r>
          </w:p>
          <w:p w:rsidR="00000000" w:rsidDel="00000000" w:rsidP="00000000" w:rsidRDefault="00000000" w:rsidRPr="00000000" w14:paraId="00000012">
            <w:pPr>
              <w:numPr>
                <w:ilvl w:val="0"/>
                <w:numId w:val="7"/>
              </w:numPr>
              <w:ind w:left="1440" w:hanging="360"/>
              <w:rPr>
                <w:sz w:val="20"/>
                <w:szCs w:val="20"/>
                <w:u w:val="none"/>
                <w:shd w:fill="d9ead3" w:val="clear"/>
              </w:rPr>
            </w:pPr>
            <w:r w:rsidDel="00000000" w:rsidR="00000000" w:rsidRPr="00000000">
              <w:rPr>
                <w:sz w:val="20"/>
                <w:szCs w:val="20"/>
                <w:shd w:fill="d9ead3" w:val="clear"/>
                <w:rtl w:val="0"/>
              </w:rPr>
              <w:t xml:space="preserve">Stripe integration</w:t>
            </w:r>
          </w:p>
          <w:p w:rsidR="00000000" w:rsidDel="00000000" w:rsidP="00000000" w:rsidRDefault="00000000" w:rsidRPr="00000000" w14:paraId="00000013">
            <w:pPr>
              <w:numPr>
                <w:ilvl w:val="0"/>
                <w:numId w:val="7"/>
              </w:numPr>
              <w:ind w:left="1440" w:hanging="360"/>
              <w:rPr>
                <w:sz w:val="20"/>
                <w:szCs w:val="20"/>
                <w:u w:val="none"/>
                <w:shd w:fill="d9ead3" w:val="clear"/>
              </w:rPr>
            </w:pPr>
            <w:r w:rsidDel="00000000" w:rsidR="00000000" w:rsidRPr="00000000">
              <w:rPr>
                <w:sz w:val="20"/>
                <w:szCs w:val="20"/>
                <w:shd w:fill="d9ead3" w:val="clear"/>
                <w:rtl w:val="0"/>
              </w:rPr>
              <w:t xml:space="preserve">Reporting</w:t>
            </w:r>
          </w:p>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8">
      <w:pPr>
        <w:numPr>
          <w:ilvl w:val="0"/>
          <w:numId w:val="8"/>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8"/>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8"/>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8"/>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ind w:left="0" w:firstLine="0"/>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Contract Processing Steps</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3">
      <w:pPr>
        <w:pStyle w:val="Heading3"/>
        <w:keepNext w:val="0"/>
        <w:keepLines w:val="0"/>
        <w:spacing w:after="80" w:before="280" w:lineRule="auto"/>
        <w:ind w:left="0" w:firstLine="0"/>
        <w:rPr>
          <w:rFonts w:ascii="Inter" w:cs="Inter" w:eastAsia="Inter" w:hAnsi="Inter"/>
          <w:b w:val="1"/>
          <w:sz w:val="26"/>
          <w:szCs w:val="26"/>
        </w:rPr>
      </w:pPr>
      <w:bookmarkStart w:colFirst="0" w:colLast="0" w:name="_vv0tc86w09xk" w:id="4"/>
      <w:bookmarkEnd w:id="4"/>
      <w:r w:rsidDel="00000000" w:rsidR="00000000" w:rsidRPr="00000000">
        <w:rPr>
          <w:rFonts w:ascii="Inter" w:cs="Inter" w:eastAsia="Inter" w:hAnsi="Inter"/>
          <w:b w:val="1"/>
          <w:sz w:val="26"/>
          <w:szCs w:val="26"/>
          <w:rtl w:val="0"/>
        </w:rPr>
        <w:t xml:space="preserve">General Rules</w:t>
      </w:r>
    </w:p>
    <w:p w:rsidR="00000000" w:rsidDel="00000000" w:rsidP="00000000" w:rsidRDefault="00000000" w:rsidRPr="00000000" w14:paraId="00000024">
      <w:pPr>
        <w:numPr>
          <w:ilvl w:val="0"/>
          <w:numId w:val="4"/>
        </w:numPr>
        <w:spacing w:after="0" w:afterAutospacing="0"/>
        <w:ind w:left="720" w:hanging="360"/>
        <w:rPr>
          <w:sz w:val="20"/>
          <w:szCs w:val="20"/>
        </w:rPr>
      </w:pPr>
      <w:r w:rsidDel="00000000" w:rsidR="00000000" w:rsidRPr="00000000">
        <w:rPr>
          <w:sz w:val="20"/>
          <w:szCs w:val="20"/>
          <w:rtl w:val="0"/>
        </w:rPr>
        <w:t xml:space="preserve">Add billing information to customer </w:t>
      </w:r>
    </w:p>
    <w:p w:rsidR="00000000" w:rsidDel="00000000" w:rsidP="00000000" w:rsidRDefault="00000000" w:rsidRPr="00000000" w14:paraId="00000025">
      <w:pPr>
        <w:numPr>
          <w:ilvl w:val="0"/>
          <w:numId w:val="4"/>
        </w:numPr>
        <w:spacing w:after="0" w:afterAutospacing="0" w:before="0" w:beforeAutospacing="0" w:lineRule="auto"/>
        <w:ind w:left="720" w:hanging="360"/>
        <w:rPr>
          <w:color w:val="ff00ff"/>
          <w:sz w:val="20"/>
          <w:szCs w:val="20"/>
        </w:rPr>
      </w:pPr>
      <w:r w:rsidDel="00000000" w:rsidR="00000000" w:rsidRPr="00000000">
        <w:rPr>
          <w:color w:val="ff00ff"/>
          <w:sz w:val="20"/>
          <w:szCs w:val="20"/>
          <w:rtl w:val="0"/>
        </w:rPr>
        <w:t xml:space="preserve">If the “Add-on” agreement doesn’t have a stated end date - refer to the previous contract and use that end date</w:t>
      </w:r>
    </w:p>
    <w:p w:rsidR="00000000" w:rsidDel="00000000" w:rsidP="00000000" w:rsidRDefault="00000000" w:rsidRPr="00000000" w14:paraId="00000026">
      <w:pPr>
        <w:numPr>
          <w:ilvl w:val="0"/>
          <w:numId w:val="4"/>
        </w:numPr>
        <w:spacing w:after="240" w:before="0" w:beforeAutospacing="0" w:lineRule="auto"/>
        <w:ind w:left="720" w:hanging="360"/>
        <w:rPr>
          <w:color w:val="ff00ff"/>
          <w:sz w:val="20"/>
          <w:szCs w:val="20"/>
        </w:rPr>
      </w:pPr>
      <w:r w:rsidDel="00000000" w:rsidR="00000000" w:rsidRPr="00000000">
        <w:rPr>
          <w:color w:val="ff00ff"/>
          <w:sz w:val="20"/>
          <w:szCs w:val="20"/>
          <w:rtl w:val="0"/>
        </w:rPr>
        <w:t xml:space="preserve">For professional services products (implementations), for rev rec, months of service = 12 months regardless if it’s a multi year contract</w:t>
      </w:r>
    </w:p>
    <w:p w:rsidR="00000000" w:rsidDel="00000000" w:rsidP="00000000" w:rsidRDefault="00000000" w:rsidRPr="00000000" w14:paraId="00000027">
      <w:pPr>
        <w:pStyle w:val="Heading3"/>
        <w:keepNext w:val="0"/>
        <w:keepLines w:val="0"/>
        <w:spacing w:after="80" w:before="280" w:lineRule="auto"/>
        <w:ind w:left="0" w:firstLine="0"/>
        <w:rPr>
          <w:rFonts w:ascii="Inter" w:cs="Inter" w:eastAsia="Inter" w:hAnsi="Inter"/>
          <w:b w:val="1"/>
          <w:sz w:val="26"/>
          <w:szCs w:val="26"/>
        </w:rPr>
      </w:pPr>
      <w:bookmarkStart w:colFirst="0" w:colLast="0" w:name="_6i7mksycbwc8" w:id="5"/>
      <w:bookmarkEnd w:id="5"/>
      <w:r w:rsidDel="00000000" w:rsidR="00000000" w:rsidRPr="00000000">
        <w:rPr>
          <w:rFonts w:ascii="Inter" w:cs="Inter" w:eastAsia="Inter" w:hAnsi="Inter"/>
          <w:b w:val="1"/>
          <w:sz w:val="26"/>
          <w:szCs w:val="26"/>
          <w:rtl w:val="0"/>
        </w:rPr>
        <w:t xml:space="preserve">Locate Billing Terms</w:t>
      </w:r>
    </w:p>
    <w:p w:rsidR="00000000" w:rsidDel="00000000" w:rsidP="00000000" w:rsidRDefault="00000000" w:rsidRPr="00000000" w14:paraId="00000028">
      <w:pPr>
        <w:numPr>
          <w:ilvl w:val="0"/>
          <w:numId w:val="5"/>
        </w:numPr>
        <w:spacing w:after="0" w:afterAutospacing="0" w:before="240" w:lineRule="auto"/>
        <w:ind w:left="720" w:hanging="360"/>
        <w:rPr>
          <w:sz w:val="20"/>
          <w:szCs w:val="20"/>
        </w:rPr>
      </w:pPr>
      <w:r w:rsidDel="00000000" w:rsidR="00000000" w:rsidRPr="00000000">
        <w:rPr>
          <w:sz w:val="20"/>
          <w:szCs w:val="20"/>
          <w:rtl w:val="0"/>
        </w:rPr>
        <w:t xml:space="preserve">Billing terms appear in the pricing tables of the Order Form (generally labeled by year)</w:t>
      </w:r>
    </w:p>
    <w:p w:rsidR="00000000" w:rsidDel="00000000" w:rsidP="00000000" w:rsidRDefault="00000000" w:rsidRPr="00000000" w14:paraId="00000029">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Process each item listed under the pricing section (e.g., Platform Fee, Implementation Fee, Usage-based items) as a separate BT</w:t>
      </w:r>
    </w:p>
    <w:p w:rsidR="00000000" w:rsidDel="00000000" w:rsidP="00000000" w:rsidRDefault="00000000" w:rsidRPr="00000000" w14:paraId="0000002A">
      <w:pPr>
        <w:numPr>
          <w:ilvl w:val="0"/>
          <w:numId w:val="5"/>
        </w:numPr>
        <w:spacing w:after="240" w:before="0" w:beforeAutospacing="0" w:lineRule="auto"/>
        <w:ind w:left="720" w:hanging="360"/>
        <w:rPr>
          <w:sz w:val="20"/>
          <w:szCs w:val="20"/>
        </w:rPr>
      </w:pPr>
      <w:r w:rsidDel="00000000" w:rsidR="00000000" w:rsidRPr="00000000">
        <w:rPr>
          <w:sz w:val="20"/>
          <w:szCs w:val="20"/>
          <w:rtl w:val="0"/>
        </w:rPr>
        <w:t xml:space="preserve">For multi-year products, these can be combined into one BT if the price and quantity are the same </w:t>
      </w:r>
      <w:r w:rsidDel="00000000" w:rsidR="00000000" w:rsidRPr="00000000">
        <w:rPr>
          <w:sz w:val="20"/>
          <w:szCs w:val="20"/>
        </w:rPr>
        <w:drawing>
          <wp:inline distB="114300" distT="114300" distL="114300" distR="114300">
            <wp:extent cx="5348288" cy="3541104"/>
            <wp:effectExtent b="12700" l="12700" r="12700" t="1270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48288" cy="3541104"/>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Style w:val="Heading3"/>
        <w:keepNext w:val="0"/>
        <w:keepLines w:val="0"/>
        <w:spacing w:after="80" w:before="280" w:lineRule="auto"/>
        <w:ind w:left="0" w:firstLine="0"/>
        <w:rPr>
          <w:rFonts w:ascii="Inter" w:cs="Inter" w:eastAsia="Inter" w:hAnsi="Inter"/>
          <w:b w:val="1"/>
          <w:sz w:val="26"/>
          <w:szCs w:val="26"/>
        </w:rPr>
      </w:pPr>
      <w:bookmarkStart w:colFirst="0" w:colLast="0" w:name="_plja7bs3c45j" w:id="6"/>
      <w:bookmarkEnd w:id="6"/>
      <w:r w:rsidDel="00000000" w:rsidR="00000000" w:rsidRPr="00000000">
        <w:rPr>
          <w:rFonts w:ascii="Inter" w:cs="Inter" w:eastAsia="Inter" w:hAnsi="Inter"/>
          <w:b w:val="1"/>
          <w:sz w:val="26"/>
          <w:szCs w:val="26"/>
          <w:rtl w:val="0"/>
        </w:rPr>
        <w:t xml:space="preserve">Item Name</w:t>
      </w:r>
    </w:p>
    <w:p w:rsidR="00000000" w:rsidDel="00000000" w:rsidP="00000000" w:rsidRDefault="00000000" w:rsidRPr="00000000" w14:paraId="0000002C">
      <w:pPr>
        <w:numPr>
          <w:ilvl w:val="0"/>
          <w:numId w:val="11"/>
        </w:numPr>
        <w:spacing w:after="0" w:afterAutospacing="0" w:before="240" w:lineRule="auto"/>
        <w:ind w:left="720" w:hanging="360"/>
        <w:rPr>
          <w:sz w:val="20"/>
          <w:szCs w:val="20"/>
        </w:rPr>
      </w:pPr>
      <w:r w:rsidDel="00000000" w:rsidR="00000000" w:rsidRPr="00000000">
        <w:rPr>
          <w:sz w:val="20"/>
          <w:szCs w:val="20"/>
          <w:rtl w:val="0"/>
        </w:rPr>
        <w:t xml:space="preserve">Use the stated product/service name</w:t>
      </w:r>
    </w:p>
    <w:p w:rsidR="00000000" w:rsidDel="00000000" w:rsidP="00000000" w:rsidRDefault="00000000" w:rsidRPr="00000000" w14:paraId="0000002D">
      <w:pPr>
        <w:numPr>
          <w:ilvl w:val="1"/>
          <w:numId w:val="11"/>
        </w:numPr>
        <w:spacing w:after="0" w:afterAutospacing="0" w:before="0" w:beforeAutospacing="0" w:lineRule="auto"/>
        <w:ind w:left="1440" w:hanging="360"/>
        <w:rPr>
          <w:sz w:val="20"/>
          <w:szCs w:val="20"/>
        </w:rPr>
      </w:pPr>
      <w:r w:rsidDel="00000000" w:rsidR="00000000" w:rsidRPr="00000000">
        <w:rPr>
          <w:sz w:val="20"/>
          <w:szCs w:val="20"/>
          <w:rtl w:val="0"/>
        </w:rPr>
        <w:t xml:space="preserve">Examples: </w:t>
      </w:r>
      <w:r w:rsidDel="00000000" w:rsidR="00000000" w:rsidRPr="00000000">
        <w:rPr>
          <w:sz w:val="20"/>
          <w:szCs w:val="20"/>
          <w:rtl w:val="0"/>
        </w:rPr>
        <w:t xml:space="preserve">"Tennr</w:t>
      </w:r>
      <w:r w:rsidDel="00000000" w:rsidR="00000000" w:rsidRPr="00000000">
        <w:rPr>
          <w:sz w:val="20"/>
          <w:szCs w:val="20"/>
          <w:rtl w:val="0"/>
        </w:rPr>
        <w:t xml:space="preserve"> Premium Plus", "Patient Intake Volume", "Provider Engagement Coordinator", “Base Platform Fee”</w:t>
      </w:r>
    </w:p>
    <w:p w:rsidR="00000000" w:rsidDel="00000000" w:rsidP="00000000" w:rsidRDefault="00000000" w:rsidRPr="00000000" w14:paraId="0000002E">
      <w:pPr>
        <w:numPr>
          <w:ilvl w:val="1"/>
          <w:numId w:val="11"/>
        </w:numPr>
        <w:spacing w:after="0" w:afterAutospacing="0" w:before="0" w:beforeAutospacing="0" w:lineRule="auto"/>
        <w:ind w:left="1440" w:hanging="360"/>
        <w:rPr>
          <w:sz w:val="20"/>
          <w:szCs w:val="20"/>
        </w:rPr>
      </w:pPr>
      <w:r w:rsidDel="00000000" w:rsidR="00000000" w:rsidRPr="00000000">
        <w:rPr>
          <w:sz w:val="20"/>
          <w:szCs w:val="20"/>
          <w:rtl w:val="0"/>
        </w:rPr>
        <w:t xml:space="preserve">Try and keep the naming conventions consistent:</w:t>
      </w:r>
    </w:p>
    <w:p w:rsidR="00000000" w:rsidDel="00000000" w:rsidP="00000000" w:rsidRDefault="00000000" w:rsidRPr="00000000" w14:paraId="0000002F">
      <w:pPr>
        <w:numPr>
          <w:ilvl w:val="2"/>
          <w:numId w:val="11"/>
        </w:numPr>
        <w:spacing w:after="240" w:before="0" w:beforeAutospacing="0" w:lineRule="auto"/>
        <w:ind w:left="2160" w:hanging="360"/>
        <w:rPr>
          <w:sz w:val="20"/>
          <w:szCs w:val="20"/>
        </w:rPr>
      </w:pPr>
      <w:r w:rsidDel="00000000" w:rsidR="00000000" w:rsidRPr="00000000">
        <w:rPr>
          <w:color w:val="ff00ff"/>
          <w:sz w:val="20"/>
          <w:szCs w:val="20"/>
          <w:rtl w:val="0"/>
        </w:rPr>
        <w:t xml:space="preserve">If the product name in the contract is ‘managed services’ or ‘professional services’ use </w:t>
      </w:r>
      <w:r w:rsidDel="00000000" w:rsidR="00000000" w:rsidRPr="00000000">
        <w:rPr>
          <w:b w:val="1"/>
          <w:color w:val="ff00ff"/>
          <w:sz w:val="20"/>
          <w:szCs w:val="20"/>
          <w:rtl w:val="0"/>
        </w:rPr>
        <w:t xml:space="preserve"> Implementation Fee</w:t>
      </w:r>
      <w:r w:rsidDel="00000000" w:rsidR="00000000" w:rsidRPr="00000000">
        <w:rPr>
          <w:color w:val="ff00ff"/>
          <w:sz w:val="20"/>
          <w:szCs w:val="20"/>
          <w:rtl w:val="0"/>
        </w:rPr>
        <w:t xml:space="preserve"> as item name</w:t>
      </w:r>
      <w:r w:rsidDel="00000000" w:rsidR="00000000" w:rsidRPr="00000000">
        <w:rPr>
          <w:sz w:val="20"/>
          <w:szCs w:val="20"/>
          <w:rtl w:val="0"/>
        </w:rPr>
        <w:t xml:space="preserve"> </w:t>
      </w:r>
    </w:p>
    <w:p w:rsidR="00000000" w:rsidDel="00000000" w:rsidP="00000000" w:rsidRDefault="00000000" w:rsidRPr="00000000" w14:paraId="00000030">
      <w:pPr>
        <w:pStyle w:val="Heading3"/>
        <w:keepNext w:val="0"/>
        <w:keepLines w:val="0"/>
        <w:spacing w:after="80" w:before="280" w:lineRule="auto"/>
        <w:ind w:left="0" w:firstLine="0"/>
        <w:rPr>
          <w:rFonts w:ascii="Inter" w:cs="Inter" w:eastAsia="Inter" w:hAnsi="Inter"/>
          <w:b w:val="1"/>
          <w:sz w:val="26"/>
          <w:szCs w:val="26"/>
        </w:rPr>
      </w:pPr>
      <w:bookmarkStart w:colFirst="0" w:colLast="0" w:name="_2hwwbbocmvey" w:id="7"/>
      <w:bookmarkEnd w:id="7"/>
      <w:r w:rsidDel="00000000" w:rsidR="00000000" w:rsidRPr="00000000">
        <w:rPr>
          <w:rFonts w:ascii="Inter" w:cs="Inter" w:eastAsia="Inter" w:hAnsi="Inter"/>
          <w:b w:val="1"/>
          <w:sz w:val="26"/>
          <w:szCs w:val="26"/>
          <w:rtl w:val="0"/>
        </w:rPr>
        <w:t xml:space="preserve">Item Description</w:t>
      </w:r>
    </w:p>
    <w:p w:rsidR="00000000" w:rsidDel="00000000" w:rsidP="00000000" w:rsidRDefault="00000000" w:rsidRPr="00000000" w14:paraId="00000031">
      <w:pPr>
        <w:numPr>
          <w:ilvl w:val="0"/>
          <w:numId w:val="16"/>
        </w:numPr>
        <w:ind w:left="720" w:hanging="360"/>
        <w:rPr>
          <w:sz w:val="20"/>
          <w:szCs w:val="20"/>
        </w:rPr>
      </w:pPr>
      <w:r w:rsidDel="00000000" w:rsidR="00000000" w:rsidRPr="00000000">
        <w:rPr>
          <w:sz w:val="20"/>
          <w:szCs w:val="20"/>
          <w:rtl w:val="0"/>
        </w:rPr>
        <w:t xml:space="preserve">Use the specified unit quantity, if stated. Otherwise default to 1</w:t>
      </w:r>
    </w:p>
    <w:p w:rsidR="00000000" w:rsidDel="00000000" w:rsidP="00000000" w:rsidRDefault="00000000" w:rsidRPr="00000000" w14:paraId="00000032">
      <w:pPr>
        <w:numPr>
          <w:ilvl w:val="1"/>
          <w:numId w:val="16"/>
        </w:numPr>
        <w:ind w:left="1440" w:hanging="360"/>
      </w:pPr>
      <w:r w:rsidDel="00000000" w:rsidR="00000000" w:rsidRPr="00000000">
        <w:rPr>
          <w:sz w:val="20"/>
          <w:szCs w:val="20"/>
          <w:rtl w:val="0"/>
        </w:rPr>
        <w:t xml:space="preserve">Example below - items circled in pink would be the item descriptio</w:t>
      </w:r>
      <w:r w:rsidDel="00000000" w:rsidR="00000000" w:rsidRPr="00000000">
        <w:rPr>
          <w:rtl w:val="0"/>
        </w:rPr>
        <w:t xml:space="preserve">n</w:t>
      </w:r>
    </w:p>
    <w:p w:rsidR="00000000" w:rsidDel="00000000" w:rsidP="00000000" w:rsidRDefault="00000000" w:rsidRPr="00000000" w14:paraId="00000033">
      <w:pPr>
        <w:ind w:left="720" w:firstLine="720"/>
        <w:rPr/>
      </w:pPr>
      <w:r w:rsidDel="00000000" w:rsidR="00000000" w:rsidRPr="00000000">
        <w:rPr/>
        <mc:AlternateContent>
          <mc:Choice Requires="wpg">
            <w:drawing>
              <wp:inline distB="114300" distT="114300" distL="114300" distR="114300">
                <wp:extent cx="5832948" cy="1757363"/>
                <wp:effectExtent b="12700" l="12700" r="12700" t="12700"/>
                <wp:docPr id="10" name=""/>
                <a:graphic>
                  <a:graphicData uri="http://schemas.microsoft.com/office/word/2010/wordprocessingGroup">
                    <wpg:wgp>
                      <wpg:cNvGrpSpPr/>
                      <wpg:grpSpPr>
                        <a:xfrm>
                          <a:off x="152400" y="152400"/>
                          <a:ext cx="5832948" cy="1757363"/>
                          <a:chOff x="152400" y="152400"/>
                          <a:chExt cx="6553225" cy="1963975"/>
                        </a:xfrm>
                      </wpg:grpSpPr>
                      <pic:pic>
                        <pic:nvPicPr>
                          <pic:cNvPr id="25" name="Shape 25"/>
                          <pic:cNvPicPr preferRelativeResize="0"/>
                        </pic:nvPicPr>
                        <pic:blipFill>
                          <a:blip r:embed="rId8">
                            <a:alphaModFix/>
                          </a:blip>
                          <a:stretch>
                            <a:fillRect/>
                          </a:stretch>
                        </pic:blipFill>
                        <pic:spPr>
                          <a:xfrm>
                            <a:off x="152400" y="152400"/>
                            <a:ext cx="6553201" cy="1963956"/>
                          </a:xfrm>
                          <a:prstGeom prst="rect">
                            <a:avLst/>
                          </a:prstGeom>
                          <a:noFill/>
                          <a:ln>
                            <a:noFill/>
                          </a:ln>
                        </pic:spPr>
                      </pic:pic>
                      <wps:wsp>
                        <wps:cNvSpPr/>
                        <wps:cNvPr id="26" name="Shape 26"/>
                        <wps:spPr>
                          <a:xfrm>
                            <a:off x="654450" y="398800"/>
                            <a:ext cx="2372400" cy="1944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7" name="Shape 27"/>
                        <wps:spPr>
                          <a:xfrm>
                            <a:off x="654450" y="1123825"/>
                            <a:ext cx="2372400" cy="1944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8" name="Shape 28"/>
                        <wps:spPr>
                          <a:xfrm>
                            <a:off x="654450" y="1848850"/>
                            <a:ext cx="2372400" cy="1944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32948" cy="1757363"/>
                <wp:effectExtent b="12700" l="12700" r="12700" t="12700"/>
                <wp:docPr id="10"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5832948" cy="1757363"/>
                        </a:xfrm>
                        <a:prstGeom prst="rect"/>
                        <a:ln w="12700">
                          <a:solidFill>
                            <a:srgbClr val="0000FF"/>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Style w:val="Heading3"/>
        <w:keepNext w:val="0"/>
        <w:keepLines w:val="0"/>
        <w:spacing w:after="80" w:before="280" w:lineRule="auto"/>
        <w:ind w:left="0" w:firstLine="0"/>
        <w:rPr>
          <w:rFonts w:ascii="Inter" w:cs="Inter" w:eastAsia="Inter" w:hAnsi="Inter"/>
          <w:b w:val="1"/>
          <w:sz w:val="26"/>
          <w:szCs w:val="26"/>
        </w:rPr>
      </w:pPr>
      <w:bookmarkStart w:colFirst="0" w:colLast="0" w:name="_w9d1urclmyhy" w:id="8"/>
      <w:bookmarkEnd w:id="8"/>
      <w:r w:rsidDel="00000000" w:rsidR="00000000" w:rsidRPr="00000000">
        <w:rPr>
          <w:rFonts w:ascii="Inter" w:cs="Inter" w:eastAsia="Inter" w:hAnsi="Inter"/>
          <w:b w:val="1"/>
          <w:sz w:val="26"/>
          <w:szCs w:val="26"/>
          <w:rtl w:val="0"/>
        </w:rPr>
        <w:t xml:space="preserve">Integration Item</w:t>
      </w:r>
    </w:p>
    <w:p w:rsidR="00000000" w:rsidDel="00000000" w:rsidP="00000000" w:rsidRDefault="00000000" w:rsidRPr="00000000" w14:paraId="00000035">
      <w:pPr>
        <w:numPr>
          <w:ilvl w:val="0"/>
          <w:numId w:val="3"/>
        </w:numPr>
        <w:spacing w:after="240" w:before="240" w:lineRule="auto"/>
        <w:ind w:left="720" w:hanging="360"/>
        <w:rPr>
          <w:sz w:val="20"/>
          <w:szCs w:val="20"/>
        </w:rPr>
      </w:pPr>
      <w:r w:rsidDel="00000000" w:rsidR="00000000" w:rsidRPr="00000000">
        <w:rPr>
          <w:sz w:val="20"/>
          <w:szCs w:val="20"/>
          <w:rtl w:val="0"/>
        </w:rPr>
        <w:t xml:space="preserve">Mark integration item for all BT: Sales</w:t>
      </w:r>
    </w:p>
    <w:p w:rsidR="00000000" w:rsidDel="00000000" w:rsidP="00000000" w:rsidRDefault="00000000" w:rsidRPr="00000000" w14:paraId="00000036">
      <w:pPr>
        <w:pStyle w:val="Heading3"/>
        <w:keepNext w:val="0"/>
        <w:keepLines w:val="0"/>
        <w:spacing w:after="80" w:before="280" w:lineRule="auto"/>
        <w:ind w:left="0" w:firstLine="0"/>
        <w:rPr>
          <w:rFonts w:ascii="Inter" w:cs="Inter" w:eastAsia="Inter" w:hAnsi="Inter"/>
          <w:b w:val="1"/>
          <w:sz w:val="26"/>
          <w:szCs w:val="26"/>
        </w:rPr>
      </w:pPr>
      <w:bookmarkStart w:colFirst="0" w:colLast="0" w:name="_d5eignadqppe" w:id="9"/>
      <w:bookmarkEnd w:id="9"/>
      <w:r w:rsidDel="00000000" w:rsidR="00000000" w:rsidRPr="00000000">
        <w:rPr>
          <w:rFonts w:ascii="Inter" w:cs="Inter" w:eastAsia="Inter" w:hAnsi="Inter"/>
          <w:b w:val="1"/>
          <w:sz w:val="26"/>
          <w:szCs w:val="26"/>
          <w:rtl w:val="0"/>
        </w:rPr>
        <w:t xml:space="preserve">Quantity</w:t>
      </w:r>
    </w:p>
    <w:p w:rsidR="00000000" w:rsidDel="00000000" w:rsidP="00000000" w:rsidRDefault="00000000" w:rsidRPr="00000000" w14:paraId="00000037">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Use the quantity listed for each line item (e.g., 25,000 Qualification Checks, 1,700 Runs) and divided by the billing frequency if the quantity is a per year quantity </w:t>
      </w:r>
    </w:p>
    <w:p w:rsidR="00000000" w:rsidDel="00000000" w:rsidP="00000000" w:rsidRDefault="00000000" w:rsidRPr="00000000" w14:paraId="00000038">
      <w:pPr>
        <w:numPr>
          <w:ilvl w:val="1"/>
          <w:numId w:val="10"/>
        </w:numPr>
        <w:spacing w:after="0" w:afterAutospacing="0" w:before="0" w:beforeAutospacing="0" w:lineRule="auto"/>
        <w:ind w:left="1440" w:hanging="360"/>
        <w:rPr>
          <w:b w:val="1"/>
          <w:sz w:val="20"/>
          <w:szCs w:val="20"/>
        </w:rPr>
      </w:pPr>
      <w:r w:rsidDel="00000000" w:rsidR="00000000" w:rsidRPr="00000000">
        <w:rPr>
          <w:b w:val="1"/>
          <w:sz w:val="20"/>
          <w:szCs w:val="20"/>
          <w:rtl w:val="0"/>
        </w:rPr>
        <w:t xml:space="preserve">Billed Quarterly -&gt; divide annual net price by 4</w:t>
      </w:r>
    </w:p>
    <w:p w:rsidR="00000000" w:rsidDel="00000000" w:rsidP="00000000" w:rsidRDefault="00000000" w:rsidRPr="00000000" w14:paraId="00000039">
      <w:pPr>
        <w:numPr>
          <w:ilvl w:val="1"/>
          <w:numId w:val="10"/>
        </w:numPr>
        <w:spacing w:after="0" w:afterAutospacing="0" w:before="0" w:beforeAutospacing="0" w:lineRule="auto"/>
        <w:ind w:left="1440" w:hanging="360"/>
        <w:rPr>
          <w:b w:val="1"/>
          <w:sz w:val="20"/>
          <w:szCs w:val="20"/>
        </w:rPr>
      </w:pPr>
      <w:r w:rsidDel="00000000" w:rsidR="00000000" w:rsidRPr="00000000">
        <w:rPr>
          <w:b w:val="1"/>
          <w:sz w:val="20"/>
          <w:szCs w:val="20"/>
          <w:rtl w:val="0"/>
        </w:rPr>
        <w:t xml:space="preserve">Billed Monthly -&gt; divide annual net price by 12</w:t>
      </w:r>
      <w:r w:rsidDel="00000000" w:rsidR="00000000" w:rsidRPr="00000000">
        <w:rPr>
          <w:rtl w:val="0"/>
        </w:rPr>
      </w:r>
    </w:p>
    <w:p w:rsidR="00000000" w:rsidDel="00000000" w:rsidP="00000000" w:rsidRDefault="00000000" w:rsidRPr="00000000" w14:paraId="0000003A">
      <w:pPr>
        <w:numPr>
          <w:ilvl w:val="1"/>
          <w:numId w:val="10"/>
        </w:numPr>
        <w:spacing w:after="0" w:afterAutospacing="0" w:before="0" w:beforeAutospacing="0" w:lineRule="auto"/>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3B">
      <w:pPr>
        <w:numPr>
          <w:ilvl w:val="1"/>
          <w:numId w:val="10"/>
        </w:numPr>
        <w:spacing w:after="0" w:afterAutospacing="0" w:before="0" w:beforeAutospacing="0" w:lineRule="auto"/>
        <w:ind w:left="1440" w:hanging="360"/>
        <w:rPr>
          <w:sz w:val="20"/>
          <w:szCs w:val="20"/>
        </w:rPr>
      </w:pPr>
      <w:r w:rsidDel="00000000" w:rsidR="00000000" w:rsidRPr="00000000">
        <w:rPr>
          <w:sz w:val="20"/>
          <w:szCs w:val="20"/>
        </w:rPr>
        <mc:AlternateContent>
          <mc:Choice Requires="wpg">
            <w:drawing>
              <wp:inline distB="114300" distT="114300" distL="114300" distR="114300">
                <wp:extent cx="2300288" cy="1322213"/>
                <wp:effectExtent b="0" l="0" r="0" t="0"/>
                <wp:docPr id="5" name=""/>
                <a:graphic>
                  <a:graphicData uri="http://schemas.microsoft.com/office/word/2010/wordprocessingGroup">
                    <wpg:wgp>
                      <wpg:cNvGrpSpPr/>
                      <wpg:grpSpPr>
                        <a:xfrm>
                          <a:off x="142875" y="142875"/>
                          <a:ext cx="2300288" cy="1322213"/>
                          <a:chOff x="142875" y="142875"/>
                          <a:chExt cx="4762500" cy="2743200"/>
                        </a:xfrm>
                      </wpg:grpSpPr>
                      <pic:pic>
                        <pic:nvPicPr>
                          <pic:cNvPr id="8" name="Shape 8"/>
                          <pic:cNvPicPr preferRelativeResize="0"/>
                        </pic:nvPicPr>
                        <pic:blipFill>
                          <a:blip r:embed="rId10">
                            <a:alphaModFix/>
                          </a:blip>
                          <a:stretch>
                            <a:fillRect/>
                          </a:stretch>
                        </pic:blipFill>
                        <pic:spPr>
                          <a:xfrm>
                            <a:off x="152400" y="152400"/>
                            <a:ext cx="4743450" cy="2724150"/>
                          </a:xfrm>
                          <a:prstGeom prst="rect">
                            <a:avLst/>
                          </a:prstGeom>
                          <a:noFill/>
                          <a:ln cap="flat" cmpd="sng" w="9525">
                            <a:solidFill>
                              <a:srgbClr val="0000FF"/>
                            </a:solidFill>
                            <a:prstDash val="solid"/>
                            <a:round/>
                            <a:headEnd len="sm" w="sm" type="none"/>
                            <a:tailEnd len="sm" w="sm" type="none"/>
                          </a:ln>
                        </pic:spPr>
                      </pic:pic>
                      <wps:wsp>
                        <wps:cNvSpPr/>
                        <wps:cNvPr id="9" name="Shape 9"/>
                        <wps:spPr>
                          <a:xfrm>
                            <a:off x="203025" y="1857625"/>
                            <a:ext cx="3288900" cy="3654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00288" cy="1322213"/>
                <wp:effectExtent b="0" l="0" r="0" t="0"/>
                <wp:docPr id="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300288" cy="1322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numPr>
          <w:ilvl w:val="1"/>
          <w:numId w:val="10"/>
        </w:numPr>
        <w:spacing w:after="0" w:afterAutospacing="0" w:before="0" w:beforeAutospacing="0" w:lineRule="auto"/>
        <w:ind w:left="1440" w:hanging="360"/>
        <w:rPr>
          <w:sz w:val="20"/>
          <w:szCs w:val="20"/>
        </w:rPr>
      </w:pPr>
      <w:r w:rsidDel="00000000" w:rsidR="00000000" w:rsidRPr="00000000">
        <w:rPr>
          <w:sz w:val="20"/>
          <w:szCs w:val="20"/>
        </w:rPr>
        <mc:AlternateContent>
          <mc:Choice Requires="wpg">
            <w:drawing>
              <wp:inline distB="114300" distT="114300" distL="114300" distR="114300">
                <wp:extent cx="5195888" cy="1740289"/>
                <wp:effectExtent b="0" l="0" r="0" t="0"/>
                <wp:docPr id="4" name=""/>
                <a:graphic>
                  <a:graphicData uri="http://schemas.microsoft.com/office/word/2010/wordprocessingGroup">
                    <wpg:wgp>
                      <wpg:cNvGrpSpPr/>
                      <wpg:grpSpPr>
                        <a:xfrm>
                          <a:off x="142850" y="142875"/>
                          <a:ext cx="5195888" cy="1740289"/>
                          <a:chOff x="142850" y="142875"/>
                          <a:chExt cx="7334300" cy="2470225"/>
                        </a:xfrm>
                      </wpg:grpSpPr>
                      <pic:pic>
                        <pic:nvPicPr>
                          <pic:cNvPr id="6" name="Shape 6"/>
                          <pic:cNvPicPr preferRelativeResize="0"/>
                        </pic:nvPicPr>
                        <pic:blipFill>
                          <a:blip r:embed="rId11">
                            <a:alphaModFix/>
                          </a:blip>
                          <a:stretch>
                            <a:fillRect/>
                          </a:stretch>
                        </pic:blipFill>
                        <pic:spPr>
                          <a:xfrm>
                            <a:off x="152400" y="152400"/>
                            <a:ext cx="7315202" cy="2451167"/>
                          </a:xfrm>
                          <a:prstGeom prst="rect">
                            <a:avLst/>
                          </a:prstGeom>
                          <a:noFill/>
                          <a:ln cap="flat" cmpd="sng" w="9525">
                            <a:solidFill>
                              <a:srgbClr val="0000FF"/>
                            </a:solidFill>
                            <a:prstDash val="solid"/>
                            <a:round/>
                            <a:headEnd len="sm" w="sm" type="none"/>
                            <a:tailEnd len="sm" w="sm" type="none"/>
                          </a:ln>
                        </pic:spPr>
                      </pic:pic>
                      <wps:wsp>
                        <wps:cNvSpPr/>
                        <wps:cNvPr id="7" name="Shape 7"/>
                        <wps:spPr>
                          <a:xfrm>
                            <a:off x="771475" y="1837301"/>
                            <a:ext cx="2263800" cy="2133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95888" cy="1740289"/>
                <wp:effectExtent b="0" l="0" r="0" t="0"/>
                <wp:docPr id="4"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195888" cy="17402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numPr>
          <w:ilvl w:val="2"/>
          <w:numId w:val="10"/>
        </w:numPr>
        <w:spacing w:after="0" w:afterAutospacing="0" w:before="0" w:beforeAutospacing="0" w:lineRule="auto"/>
        <w:ind w:left="2160" w:hanging="360"/>
        <w:rPr>
          <w:color w:val="ff00ff"/>
          <w:sz w:val="20"/>
          <w:szCs w:val="20"/>
        </w:rPr>
      </w:pPr>
      <w:r w:rsidDel="00000000" w:rsidR="00000000" w:rsidRPr="00000000">
        <w:rPr>
          <w:color w:val="ff00ff"/>
          <w:sz w:val="20"/>
          <w:szCs w:val="20"/>
          <w:rtl w:val="0"/>
        </w:rPr>
        <w:t xml:space="preserve">408,000 / 4 = 102,000</w:t>
      </w:r>
    </w:p>
    <w:p w:rsidR="00000000" w:rsidDel="00000000" w:rsidP="00000000" w:rsidRDefault="00000000" w:rsidRPr="00000000" w14:paraId="0000003E">
      <w:pPr>
        <w:numPr>
          <w:ilvl w:val="1"/>
          <w:numId w:val="10"/>
        </w:numPr>
        <w:spacing w:after="0" w:afterAutospacing="0" w:before="0" w:beforeAutospacing="0" w:lineRule="auto"/>
        <w:ind w:left="1440" w:hanging="360"/>
        <w:rPr>
          <w:sz w:val="20"/>
          <w:szCs w:val="20"/>
        </w:rPr>
      </w:pPr>
      <w:r w:rsidDel="00000000" w:rsidR="00000000" w:rsidRPr="00000000">
        <w:rPr>
          <w:sz w:val="20"/>
          <w:szCs w:val="20"/>
        </w:rPr>
        <mc:AlternateContent>
          <mc:Choice Requires="wpg">
            <w:drawing>
              <wp:inline distB="114300" distT="114300" distL="114300" distR="114300">
                <wp:extent cx="4357688" cy="1599215"/>
                <wp:effectExtent b="0" l="0" r="0" t="0"/>
                <wp:docPr id="2" name=""/>
                <a:graphic>
                  <a:graphicData uri="http://schemas.microsoft.com/office/word/2010/wordprocessingGroup">
                    <wpg:wgp>
                      <wpg:cNvGrpSpPr/>
                      <wpg:grpSpPr>
                        <a:xfrm>
                          <a:off x="142875" y="142875"/>
                          <a:ext cx="4357688" cy="1599215"/>
                          <a:chOff x="142875" y="142875"/>
                          <a:chExt cx="7334275" cy="2694025"/>
                        </a:xfrm>
                      </wpg:grpSpPr>
                      <pic:pic>
                        <pic:nvPicPr>
                          <pic:cNvPr id="2" name="Shape 2"/>
                          <pic:cNvPicPr preferRelativeResize="0"/>
                        </pic:nvPicPr>
                        <pic:blipFill>
                          <a:blip r:embed="rId12">
                            <a:alphaModFix/>
                          </a:blip>
                          <a:stretch>
                            <a:fillRect/>
                          </a:stretch>
                        </pic:blipFill>
                        <pic:spPr>
                          <a:xfrm>
                            <a:off x="152400" y="152400"/>
                            <a:ext cx="7315202" cy="2674962"/>
                          </a:xfrm>
                          <a:prstGeom prst="rect">
                            <a:avLst/>
                          </a:prstGeom>
                          <a:noFill/>
                          <a:ln cap="flat" cmpd="sng" w="9525">
                            <a:solidFill>
                              <a:srgbClr val="0000FF"/>
                            </a:solidFill>
                            <a:prstDash val="solid"/>
                            <a:round/>
                            <a:headEnd len="sm" w="sm" type="none"/>
                            <a:tailEnd len="sm" w="sm" type="none"/>
                          </a:ln>
                        </pic:spPr>
                      </pic:pic>
                      <wps:wsp>
                        <wps:cNvSpPr/>
                        <wps:cNvPr id="3" name="Shape 3"/>
                        <wps:spPr>
                          <a:xfrm>
                            <a:off x="4517175" y="883125"/>
                            <a:ext cx="2030100" cy="4062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7688" cy="1599215"/>
                <wp:effectExtent b="0" l="0" r="0" t="0"/>
                <wp:docPr id="2"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357688" cy="1599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numPr>
          <w:ilvl w:val="1"/>
          <w:numId w:val="10"/>
        </w:numPr>
        <w:spacing w:after="0" w:afterAutospacing="0" w:before="0" w:beforeAutospacing="0" w:lineRule="auto"/>
        <w:ind w:left="1440" w:hanging="360"/>
        <w:rPr>
          <w:sz w:val="20"/>
          <w:szCs w:val="20"/>
        </w:rPr>
      </w:pPr>
      <w:r w:rsidDel="00000000" w:rsidR="00000000" w:rsidRPr="00000000">
        <w:rPr>
          <w:sz w:val="20"/>
          <w:szCs w:val="20"/>
        </w:rPr>
        <mc:AlternateContent>
          <mc:Choice Requires="wpg">
            <w:drawing>
              <wp:inline distB="114300" distT="114300" distL="114300" distR="114300">
                <wp:extent cx="4359850" cy="2578181"/>
                <wp:effectExtent b="0" l="0" r="0" t="0"/>
                <wp:docPr id="8" name=""/>
                <a:graphic>
                  <a:graphicData uri="http://schemas.microsoft.com/office/word/2010/wordprocessingGroup">
                    <wpg:wgp>
                      <wpg:cNvGrpSpPr/>
                      <wpg:grpSpPr>
                        <a:xfrm>
                          <a:off x="142875" y="142875"/>
                          <a:ext cx="4359850" cy="2578181"/>
                          <a:chOff x="142875" y="142875"/>
                          <a:chExt cx="7334275" cy="4336050"/>
                        </a:xfrm>
                      </wpg:grpSpPr>
                      <pic:pic>
                        <pic:nvPicPr>
                          <pic:cNvPr id="17" name="Shape 17"/>
                          <pic:cNvPicPr preferRelativeResize="0"/>
                        </pic:nvPicPr>
                        <pic:blipFill>
                          <a:blip r:embed="rId13">
                            <a:alphaModFix/>
                          </a:blip>
                          <a:stretch>
                            <a:fillRect/>
                          </a:stretch>
                        </pic:blipFill>
                        <pic:spPr>
                          <a:xfrm>
                            <a:off x="152400" y="152400"/>
                            <a:ext cx="7315200" cy="4316983"/>
                          </a:xfrm>
                          <a:prstGeom prst="rect">
                            <a:avLst/>
                          </a:prstGeom>
                          <a:noFill/>
                          <a:ln cap="flat" cmpd="sng" w="9525">
                            <a:solidFill>
                              <a:srgbClr val="0000FF"/>
                            </a:solidFill>
                            <a:prstDash val="solid"/>
                            <a:round/>
                            <a:headEnd len="sm" w="sm" type="none"/>
                            <a:tailEnd len="sm" w="sm" type="none"/>
                          </a:ln>
                        </pic:spPr>
                      </pic:pic>
                      <wps:wsp>
                        <wps:cNvSpPr/>
                        <wps:cNvPr id="18" name="Shape 18"/>
                        <wps:spPr>
                          <a:xfrm>
                            <a:off x="3217850" y="2649400"/>
                            <a:ext cx="1208100" cy="4263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5593325" y="2507425"/>
                            <a:ext cx="1208100" cy="4263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9850" cy="2578181"/>
                <wp:effectExtent b="0" l="0" r="0" t="0"/>
                <wp:docPr id="8"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359850" cy="25781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numPr>
          <w:ilvl w:val="2"/>
          <w:numId w:val="10"/>
        </w:numPr>
        <w:spacing w:after="0" w:afterAutospacing="0" w:before="0" w:beforeAutospacing="0" w:lineRule="auto"/>
        <w:ind w:left="2160" w:hanging="360"/>
        <w:rPr>
          <w:color w:val="ff00ff"/>
          <w:sz w:val="20"/>
          <w:szCs w:val="20"/>
        </w:rPr>
      </w:pPr>
      <w:r w:rsidDel="00000000" w:rsidR="00000000" w:rsidRPr="00000000">
        <w:rPr>
          <w:color w:val="ff00ff"/>
          <w:sz w:val="20"/>
          <w:szCs w:val="20"/>
          <w:rtl w:val="0"/>
        </w:rPr>
        <w:t xml:space="preserve">Document Wrangling -&gt; 22571 * 12 = 270852</w:t>
      </w:r>
    </w:p>
    <w:p w:rsidR="00000000" w:rsidDel="00000000" w:rsidP="00000000" w:rsidRDefault="00000000" w:rsidRPr="00000000" w14:paraId="00000041">
      <w:pPr>
        <w:numPr>
          <w:ilvl w:val="2"/>
          <w:numId w:val="10"/>
        </w:numPr>
        <w:spacing w:after="0" w:afterAutospacing="0" w:before="0" w:beforeAutospacing="0" w:lineRule="auto"/>
        <w:ind w:left="2160" w:hanging="360"/>
        <w:rPr>
          <w:color w:val="ff00ff"/>
          <w:sz w:val="20"/>
          <w:szCs w:val="20"/>
          <w:u w:val="none"/>
        </w:rPr>
      </w:pPr>
      <w:r w:rsidDel="00000000" w:rsidR="00000000" w:rsidRPr="00000000">
        <w:rPr>
          <w:color w:val="ff00ff"/>
          <w:sz w:val="20"/>
          <w:szCs w:val="20"/>
          <w:rtl w:val="0"/>
        </w:rPr>
        <w:t xml:space="preserve">Intake -&gt; 22571 * 12 = 270852</w:t>
      </w:r>
    </w:p>
    <w:p w:rsidR="00000000" w:rsidDel="00000000" w:rsidP="00000000" w:rsidRDefault="00000000" w:rsidRPr="00000000" w14:paraId="00000042">
      <w:pPr>
        <w:numPr>
          <w:ilvl w:val="0"/>
          <w:numId w:val="10"/>
        </w:numPr>
        <w:spacing w:after="240" w:before="0" w:beforeAutospacing="0" w:lineRule="auto"/>
        <w:ind w:left="720" w:hanging="360"/>
        <w:rPr>
          <w:sz w:val="20"/>
          <w:szCs w:val="20"/>
        </w:rPr>
      </w:pPr>
      <w:r w:rsidDel="00000000" w:rsidR="00000000" w:rsidRPr="00000000">
        <w:rPr>
          <w:sz w:val="20"/>
          <w:szCs w:val="20"/>
          <w:rtl w:val="0"/>
        </w:rPr>
        <w:t xml:space="preserve">If no quantity is specified (e.g. Implementation Fee or Platform Fee) default Quantity to 1 </w:t>
      </w:r>
    </w:p>
    <w:p w:rsidR="00000000" w:rsidDel="00000000" w:rsidP="00000000" w:rsidRDefault="00000000" w:rsidRPr="00000000" w14:paraId="00000043">
      <w:pPr>
        <w:pStyle w:val="Heading3"/>
        <w:keepNext w:val="0"/>
        <w:keepLines w:val="0"/>
        <w:spacing w:after="80" w:before="280" w:lineRule="auto"/>
        <w:ind w:left="0" w:firstLine="0"/>
        <w:rPr>
          <w:rFonts w:ascii="Inter" w:cs="Inter" w:eastAsia="Inter" w:hAnsi="Inter"/>
          <w:b w:val="1"/>
          <w:sz w:val="26"/>
          <w:szCs w:val="26"/>
        </w:rPr>
      </w:pPr>
      <w:bookmarkStart w:colFirst="0" w:colLast="0" w:name="_6dy75jlju5y8" w:id="10"/>
      <w:bookmarkEnd w:id="10"/>
      <w:r w:rsidDel="00000000" w:rsidR="00000000" w:rsidRPr="00000000">
        <w:rPr>
          <w:rFonts w:ascii="Inter" w:cs="Inter" w:eastAsia="Inter" w:hAnsi="Inter"/>
          <w:b w:val="1"/>
          <w:sz w:val="26"/>
          <w:szCs w:val="26"/>
          <w:rtl w:val="0"/>
        </w:rPr>
        <w:t xml:space="preserve">Price</w:t>
      </w:r>
    </w:p>
    <w:p w:rsidR="00000000" w:rsidDel="00000000" w:rsidP="00000000" w:rsidRDefault="00000000" w:rsidRPr="00000000" w14:paraId="00000044">
      <w:pPr>
        <w:numPr>
          <w:ilvl w:val="0"/>
          <w:numId w:val="9"/>
        </w:numPr>
        <w:spacing w:after="0" w:afterAutospacing="0" w:before="240" w:lineRule="auto"/>
        <w:ind w:left="720" w:hanging="360"/>
        <w:rPr>
          <w:sz w:val="20"/>
          <w:szCs w:val="20"/>
        </w:rPr>
      </w:pPr>
      <w:r w:rsidDel="00000000" w:rsidR="00000000" w:rsidRPr="00000000">
        <w:rPr>
          <w:sz w:val="20"/>
          <w:szCs w:val="20"/>
          <w:rtl w:val="0"/>
        </w:rPr>
        <w:t xml:space="preserve">Use the price listed for each line item - if th</w:t>
      </w:r>
      <w:commentRangeStart w:id="0"/>
      <w:r w:rsidDel="00000000" w:rsidR="00000000" w:rsidRPr="00000000">
        <w:rPr>
          <w:sz w:val="20"/>
          <w:szCs w:val="20"/>
          <w:rtl w:val="0"/>
        </w:rPr>
        <w:t xml:space="preserve">ere is a discount, use the “net price” and div</w:t>
      </w:r>
      <w:commentRangeEnd w:id="0"/>
      <w:r w:rsidDel="00000000" w:rsidR="00000000" w:rsidRPr="00000000">
        <w:commentReference w:id="0"/>
      </w:r>
      <w:r w:rsidDel="00000000" w:rsidR="00000000" w:rsidRPr="00000000">
        <w:rPr>
          <w:sz w:val="20"/>
          <w:szCs w:val="20"/>
          <w:rtl w:val="0"/>
        </w:rPr>
        <w:t xml:space="preserve">ide by the billing frequency if the price is a per year price </w:t>
      </w:r>
    </w:p>
    <w:p w:rsidR="00000000" w:rsidDel="00000000" w:rsidP="00000000" w:rsidRDefault="00000000" w:rsidRPr="00000000" w14:paraId="00000045">
      <w:pPr>
        <w:numPr>
          <w:ilvl w:val="0"/>
          <w:numId w:val="9"/>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Normalize prices to the cadence you need:</w:t>
      </w:r>
    </w:p>
    <w:p w:rsidR="00000000" w:rsidDel="00000000" w:rsidP="00000000" w:rsidRDefault="00000000" w:rsidRPr="00000000" w14:paraId="00000046">
      <w:pPr>
        <w:numPr>
          <w:ilvl w:val="1"/>
          <w:numId w:val="9"/>
        </w:numPr>
        <w:spacing w:after="0" w:afterAutospacing="0" w:before="0" w:beforeAutospacing="0" w:lineRule="auto"/>
        <w:ind w:left="1440" w:hanging="360"/>
        <w:rPr>
          <w:b w:val="1"/>
          <w:sz w:val="20"/>
          <w:szCs w:val="20"/>
        </w:rPr>
      </w:pPr>
      <w:r w:rsidDel="00000000" w:rsidR="00000000" w:rsidRPr="00000000">
        <w:rPr>
          <w:b w:val="1"/>
          <w:sz w:val="20"/>
          <w:szCs w:val="20"/>
          <w:rtl w:val="0"/>
        </w:rPr>
        <w:t xml:space="preserve">Billed Quarterly -&gt; divide annual net price by 4</w:t>
      </w:r>
    </w:p>
    <w:p w:rsidR="00000000" w:rsidDel="00000000" w:rsidP="00000000" w:rsidRDefault="00000000" w:rsidRPr="00000000" w14:paraId="00000047">
      <w:pPr>
        <w:numPr>
          <w:ilvl w:val="1"/>
          <w:numId w:val="9"/>
        </w:numPr>
        <w:spacing w:after="0" w:afterAutospacing="0" w:before="0" w:beforeAutospacing="0" w:lineRule="auto"/>
        <w:ind w:left="1440" w:hanging="360"/>
        <w:rPr>
          <w:b w:val="1"/>
          <w:sz w:val="20"/>
          <w:szCs w:val="20"/>
        </w:rPr>
      </w:pPr>
      <w:r w:rsidDel="00000000" w:rsidR="00000000" w:rsidRPr="00000000">
        <w:rPr>
          <w:b w:val="1"/>
          <w:sz w:val="20"/>
          <w:szCs w:val="20"/>
          <w:rtl w:val="0"/>
        </w:rPr>
        <w:t xml:space="preserve">Billed Monthly -&gt; divide annual net price by 12 or multiply </w:t>
      </w:r>
    </w:p>
    <w:p w:rsidR="00000000" w:rsidDel="00000000" w:rsidP="00000000" w:rsidRDefault="00000000" w:rsidRPr="00000000" w14:paraId="00000048">
      <w:pPr>
        <w:numPr>
          <w:ilvl w:val="1"/>
          <w:numId w:val="9"/>
        </w:numPr>
        <w:spacing w:after="0" w:afterAutospacing="0" w:before="0" w:beforeAutospacing="0" w:lineRule="auto"/>
        <w:ind w:left="1440" w:hanging="360"/>
        <w:rPr>
          <w:b w:val="1"/>
          <w:sz w:val="20"/>
          <w:szCs w:val="20"/>
          <w:u w:val="none"/>
        </w:rPr>
      </w:pPr>
      <w:r w:rsidDel="00000000" w:rsidR="00000000" w:rsidRPr="00000000">
        <w:rPr>
          <w:b w:val="1"/>
          <w:sz w:val="20"/>
          <w:szCs w:val="20"/>
          <w:rtl w:val="0"/>
        </w:rPr>
        <w:t xml:space="preserve">Billed Annually -&gt; multiply monthly price by 12</w:t>
      </w:r>
    </w:p>
    <w:p w:rsidR="00000000" w:rsidDel="00000000" w:rsidP="00000000" w:rsidRDefault="00000000" w:rsidRPr="00000000" w14:paraId="00000049">
      <w:pPr>
        <w:numPr>
          <w:ilvl w:val="1"/>
          <w:numId w:val="9"/>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4A">
      <w:pPr>
        <w:numPr>
          <w:ilvl w:val="1"/>
          <w:numId w:val="9"/>
        </w:numPr>
        <w:spacing w:after="0" w:afterAutospacing="0" w:before="0" w:beforeAutospacing="0" w:lineRule="auto"/>
        <w:ind w:left="1440" w:hanging="360"/>
        <w:rPr>
          <w:sz w:val="20"/>
          <w:szCs w:val="20"/>
        </w:rPr>
      </w:pPr>
      <w:r w:rsidDel="00000000" w:rsidR="00000000" w:rsidRPr="00000000">
        <w:rPr>
          <w:sz w:val="20"/>
          <w:szCs w:val="20"/>
        </w:rPr>
        <mc:AlternateContent>
          <mc:Choice Requires="wpg">
            <w:drawing>
              <wp:inline distB="114300" distT="114300" distL="114300" distR="114300">
                <wp:extent cx="5691188" cy="3869224"/>
                <wp:effectExtent b="0" l="0" r="0" t="0"/>
                <wp:docPr id="9" name=""/>
                <a:graphic>
                  <a:graphicData uri="http://schemas.microsoft.com/office/word/2010/wordprocessingGroup">
                    <wpg:wgp>
                      <wpg:cNvGrpSpPr/>
                      <wpg:grpSpPr>
                        <a:xfrm>
                          <a:off x="142875" y="142875"/>
                          <a:ext cx="5691188" cy="3869224"/>
                          <a:chOff x="142875" y="142875"/>
                          <a:chExt cx="7334275" cy="4977775"/>
                        </a:xfrm>
                      </wpg:grpSpPr>
                      <pic:pic>
                        <pic:nvPicPr>
                          <pic:cNvPr id="20" name="Shape 20"/>
                          <pic:cNvPicPr preferRelativeResize="0"/>
                        </pic:nvPicPr>
                        <pic:blipFill>
                          <a:blip r:embed="rId14">
                            <a:alphaModFix/>
                          </a:blip>
                          <a:stretch>
                            <a:fillRect/>
                          </a:stretch>
                        </pic:blipFill>
                        <pic:spPr>
                          <a:xfrm>
                            <a:off x="152400" y="152400"/>
                            <a:ext cx="7315200" cy="4958701"/>
                          </a:xfrm>
                          <a:prstGeom prst="rect">
                            <a:avLst/>
                          </a:prstGeom>
                          <a:noFill/>
                          <a:ln cap="flat" cmpd="sng" w="9525">
                            <a:solidFill>
                              <a:srgbClr val="0000FF"/>
                            </a:solidFill>
                            <a:prstDash val="solid"/>
                            <a:round/>
                            <a:headEnd len="sm" w="sm" type="none"/>
                            <a:tailEnd len="sm" w="sm" type="none"/>
                          </a:ln>
                        </pic:spPr>
                      </pic:pic>
                      <wps:wsp>
                        <wps:cNvSpPr/>
                        <wps:cNvPr id="21" name="Shape 21"/>
                        <wps:spPr>
                          <a:xfrm>
                            <a:off x="4131450" y="568450"/>
                            <a:ext cx="2121600" cy="1827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 name="Shape 22"/>
                        <wps:spPr>
                          <a:xfrm>
                            <a:off x="6253050" y="2469350"/>
                            <a:ext cx="1055700" cy="1827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6314071" y="2916150"/>
                            <a:ext cx="1055700" cy="1827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6304050" y="3180225"/>
                            <a:ext cx="1055700" cy="1827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91188" cy="3869224"/>
                <wp:effectExtent b="0" l="0" r="0" t="0"/>
                <wp:docPr id="9"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691188" cy="38692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numPr>
          <w:ilvl w:val="2"/>
          <w:numId w:val="9"/>
        </w:numPr>
        <w:spacing w:after="0" w:afterAutospacing="0" w:before="0" w:beforeAutospacing="0" w:lineRule="auto"/>
        <w:ind w:left="2160" w:hanging="360"/>
        <w:rPr>
          <w:color w:val="ff00ff"/>
          <w:sz w:val="20"/>
          <w:szCs w:val="20"/>
        </w:rPr>
      </w:pPr>
      <w:r w:rsidDel="00000000" w:rsidR="00000000" w:rsidRPr="00000000">
        <w:rPr>
          <w:color w:val="ff00ff"/>
          <w:sz w:val="20"/>
          <w:szCs w:val="20"/>
          <w:rtl w:val="0"/>
        </w:rPr>
        <w:t xml:space="preserve">$28,350 / 4 = $7,087.50 </w:t>
      </w:r>
    </w:p>
    <w:p w:rsidR="00000000" w:rsidDel="00000000" w:rsidP="00000000" w:rsidRDefault="00000000" w:rsidRPr="00000000" w14:paraId="0000004C">
      <w:pPr>
        <w:numPr>
          <w:ilvl w:val="1"/>
          <w:numId w:val="9"/>
        </w:numPr>
        <w:spacing w:after="0" w:afterAutospacing="0" w:before="0" w:beforeAutospacing="0" w:lineRule="auto"/>
        <w:ind w:left="1440" w:hanging="360"/>
        <w:rPr>
          <w:sz w:val="20"/>
          <w:szCs w:val="20"/>
        </w:rPr>
      </w:pPr>
      <w:r w:rsidDel="00000000" w:rsidR="00000000" w:rsidRPr="00000000">
        <w:rPr>
          <w:sz w:val="20"/>
          <w:szCs w:val="20"/>
        </w:rPr>
        <mc:AlternateContent>
          <mc:Choice Requires="wpg">
            <w:drawing>
              <wp:inline distB="114300" distT="114300" distL="114300" distR="114300">
                <wp:extent cx="4357688" cy="1599215"/>
                <wp:effectExtent b="0" l="0" r="0" t="0"/>
                <wp:docPr id="1" name=""/>
                <a:graphic>
                  <a:graphicData uri="http://schemas.microsoft.com/office/word/2010/wordprocessingGroup">
                    <wpg:wgp>
                      <wpg:cNvGrpSpPr/>
                      <wpg:grpSpPr>
                        <a:xfrm>
                          <a:off x="142875" y="142875"/>
                          <a:ext cx="4357688" cy="1599215"/>
                          <a:chOff x="142875" y="142875"/>
                          <a:chExt cx="7334275" cy="2694025"/>
                        </a:xfrm>
                      </wpg:grpSpPr>
                      <pic:pic>
                        <pic:nvPicPr>
                          <pic:cNvPr id="2" name="Shape 2"/>
                          <pic:cNvPicPr preferRelativeResize="0"/>
                        </pic:nvPicPr>
                        <pic:blipFill>
                          <a:blip r:embed="rId12">
                            <a:alphaModFix/>
                          </a:blip>
                          <a:stretch>
                            <a:fillRect/>
                          </a:stretch>
                        </pic:blipFill>
                        <pic:spPr>
                          <a:xfrm>
                            <a:off x="152400" y="152400"/>
                            <a:ext cx="7315202" cy="2674962"/>
                          </a:xfrm>
                          <a:prstGeom prst="rect">
                            <a:avLst/>
                          </a:prstGeom>
                          <a:noFill/>
                          <a:ln cap="flat" cmpd="sng" w="9525">
                            <a:solidFill>
                              <a:srgbClr val="0000FF"/>
                            </a:solidFill>
                            <a:prstDash val="solid"/>
                            <a:round/>
                            <a:headEnd len="sm" w="sm" type="none"/>
                            <a:tailEnd len="sm" w="sm" type="none"/>
                          </a:ln>
                        </pic:spPr>
                      </pic:pic>
                      <wps:wsp>
                        <wps:cNvSpPr/>
                        <wps:cNvPr id="3" name="Shape 3"/>
                        <wps:spPr>
                          <a:xfrm>
                            <a:off x="4517175" y="883125"/>
                            <a:ext cx="2030100" cy="4062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7688" cy="1599215"/>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4357688" cy="1599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numPr>
          <w:ilvl w:val="1"/>
          <w:numId w:val="9"/>
        </w:numPr>
        <w:spacing w:after="0" w:afterAutospacing="0" w:before="0" w:beforeAutospacing="0" w:lineRule="auto"/>
        <w:ind w:left="1440" w:hanging="360"/>
        <w:rPr>
          <w:sz w:val="20"/>
          <w:szCs w:val="20"/>
          <w:u w:val="none"/>
        </w:rPr>
      </w:pPr>
      <w:r w:rsidDel="00000000" w:rsidR="00000000" w:rsidRPr="00000000">
        <w:rPr>
          <w:sz w:val="20"/>
          <w:szCs w:val="20"/>
        </w:rPr>
        <mc:AlternateContent>
          <mc:Choice Requires="wpg">
            <w:drawing>
              <wp:inline distB="114300" distT="114300" distL="114300" distR="114300">
                <wp:extent cx="4380810" cy="2589504"/>
                <wp:effectExtent b="0" l="0" r="0" t="0"/>
                <wp:docPr id="7" name=""/>
                <a:graphic>
                  <a:graphicData uri="http://schemas.microsoft.com/office/word/2010/wordprocessingGroup">
                    <wpg:wgp>
                      <wpg:cNvGrpSpPr/>
                      <wpg:grpSpPr>
                        <a:xfrm>
                          <a:off x="142875" y="142875"/>
                          <a:ext cx="4380810" cy="2589504"/>
                          <a:chOff x="142875" y="142875"/>
                          <a:chExt cx="7334275" cy="4336050"/>
                        </a:xfrm>
                      </wpg:grpSpPr>
                      <pic:pic>
                        <pic:nvPicPr>
                          <pic:cNvPr id="13" name="Shape 13"/>
                          <pic:cNvPicPr preferRelativeResize="0"/>
                        </pic:nvPicPr>
                        <pic:blipFill>
                          <a:blip r:embed="rId13">
                            <a:alphaModFix/>
                          </a:blip>
                          <a:stretch>
                            <a:fillRect/>
                          </a:stretch>
                        </pic:blipFill>
                        <pic:spPr>
                          <a:xfrm>
                            <a:off x="152400" y="152400"/>
                            <a:ext cx="7315200" cy="4316983"/>
                          </a:xfrm>
                          <a:prstGeom prst="rect">
                            <a:avLst/>
                          </a:prstGeom>
                          <a:noFill/>
                          <a:ln cap="flat" cmpd="sng" w="9525">
                            <a:solidFill>
                              <a:srgbClr val="0000FF"/>
                            </a:solidFill>
                            <a:prstDash val="solid"/>
                            <a:round/>
                            <a:headEnd len="sm" w="sm" type="none"/>
                            <a:tailEnd len="sm" w="sm" type="none"/>
                          </a:ln>
                        </pic:spPr>
                      </pic:pic>
                      <wps:wsp>
                        <wps:cNvSpPr/>
                        <wps:cNvPr id="14" name="Shape 14"/>
                        <wps:spPr>
                          <a:xfrm>
                            <a:off x="598925" y="2131700"/>
                            <a:ext cx="1603800" cy="7716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3008100" y="1776550"/>
                            <a:ext cx="1603800" cy="7716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5417275" y="1614275"/>
                            <a:ext cx="1603800" cy="7716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80810" cy="2589504"/>
                <wp:effectExtent b="0" l="0" r="0" t="0"/>
                <wp:docPr id="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4380810" cy="2589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numPr>
          <w:ilvl w:val="2"/>
          <w:numId w:val="9"/>
        </w:numPr>
        <w:spacing w:after="0" w:afterAutospacing="0" w:before="0" w:beforeAutospacing="0" w:lineRule="auto"/>
        <w:ind w:left="2160" w:hanging="360"/>
        <w:rPr>
          <w:color w:val="ff00ff"/>
          <w:sz w:val="20"/>
          <w:szCs w:val="20"/>
        </w:rPr>
      </w:pPr>
      <w:r w:rsidDel="00000000" w:rsidR="00000000" w:rsidRPr="00000000">
        <w:rPr>
          <w:color w:val="ff00ff"/>
          <w:sz w:val="20"/>
          <w:szCs w:val="20"/>
          <w:rtl w:val="0"/>
        </w:rPr>
        <w:t xml:space="preserve">Tenner Platform Fee -&gt; $4,000 * 12 = $48,000</w:t>
      </w:r>
    </w:p>
    <w:p w:rsidR="00000000" w:rsidDel="00000000" w:rsidP="00000000" w:rsidRDefault="00000000" w:rsidRPr="00000000" w14:paraId="0000004F">
      <w:pPr>
        <w:numPr>
          <w:ilvl w:val="2"/>
          <w:numId w:val="9"/>
        </w:numPr>
        <w:spacing w:after="0" w:afterAutospacing="0" w:before="0" w:beforeAutospacing="0" w:lineRule="auto"/>
        <w:ind w:left="2160" w:hanging="360"/>
        <w:rPr>
          <w:color w:val="ff00ff"/>
          <w:sz w:val="20"/>
          <w:szCs w:val="20"/>
          <w:u w:val="none"/>
        </w:rPr>
      </w:pPr>
      <w:r w:rsidDel="00000000" w:rsidR="00000000" w:rsidRPr="00000000">
        <w:rPr>
          <w:color w:val="ff00ff"/>
          <w:sz w:val="20"/>
          <w:szCs w:val="20"/>
          <w:rtl w:val="0"/>
        </w:rPr>
        <w:t xml:space="preserve">Document Wrangling -&gt; $18,41.79 * 12 = $22,101.48</w:t>
      </w:r>
    </w:p>
    <w:p w:rsidR="00000000" w:rsidDel="00000000" w:rsidP="00000000" w:rsidRDefault="00000000" w:rsidRPr="00000000" w14:paraId="00000050">
      <w:pPr>
        <w:numPr>
          <w:ilvl w:val="2"/>
          <w:numId w:val="9"/>
        </w:numPr>
        <w:spacing w:after="0" w:afterAutospacing="0" w:before="0" w:beforeAutospacing="0" w:lineRule="auto"/>
        <w:ind w:left="2160" w:hanging="360"/>
        <w:rPr>
          <w:color w:val="ff00ff"/>
          <w:sz w:val="20"/>
          <w:szCs w:val="20"/>
          <w:u w:val="none"/>
        </w:rPr>
      </w:pPr>
      <w:r w:rsidDel="00000000" w:rsidR="00000000" w:rsidRPr="00000000">
        <w:rPr>
          <w:color w:val="ff00ff"/>
          <w:sz w:val="20"/>
          <w:szCs w:val="20"/>
          <w:rtl w:val="0"/>
        </w:rPr>
        <w:t xml:space="preserve">Intake -&gt; $19,27.56 * 12 = $23,130.72</w:t>
      </w:r>
    </w:p>
    <w:p w:rsidR="00000000" w:rsidDel="00000000" w:rsidP="00000000" w:rsidRDefault="00000000" w:rsidRPr="00000000" w14:paraId="00000051">
      <w:pPr>
        <w:numPr>
          <w:ilvl w:val="0"/>
          <w:numId w:val="9"/>
        </w:numPr>
        <w:spacing w:after="240" w:before="0" w:beforeAutospacing="0" w:lineRule="auto"/>
        <w:ind w:left="720" w:hanging="360"/>
        <w:rPr>
          <w:sz w:val="20"/>
          <w:szCs w:val="20"/>
        </w:rPr>
      </w:pPr>
      <w:r w:rsidDel="00000000" w:rsidR="00000000" w:rsidRPr="00000000">
        <w:rPr>
          <w:sz w:val="20"/>
          <w:szCs w:val="20"/>
          <w:rtl w:val="0"/>
        </w:rPr>
        <w:t xml:space="preserve">If price is $0 due to 100% discount or waived period, still process the BT and set price to 0</w:t>
      </w:r>
      <w:r w:rsidDel="00000000" w:rsidR="00000000" w:rsidRPr="00000000">
        <w:rPr>
          <w:rtl w:val="0"/>
        </w:rPr>
      </w:r>
    </w:p>
    <w:p w:rsidR="00000000" w:rsidDel="00000000" w:rsidP="00000000" w:rsidRDefault="00000000" w:rsidRPr="00000000" w14:paraId="00000052">
      <w:pPr>
        <w:pStyle w:val="Heading3"/>
        <w:keepNext w:val="0"/>
        <w:keepLines w:val="0"/>
        <w:spacing w:after="80" w:before="280" w:lineRule="auto"/>
        <w:rPr>
          <w:rFonts w:ascii="Inter" w:cs="Inter" w:eastAsia="Inter" w:hAnsi="Inter"/>
          <w:b w:val="1"/>
          <w:sz w:val="26"/>
          <w:szCs w:val="26"/>
        </w:rPr>
      </w:pPr>
      <w:bookmarkStart w:colFirst="0" w:colLast="0" w:name="_8yormdp3o669" w:id="11"/>
      <w:bookmarkEnd w:id="11"/>
      <w:r w:rsidDel="00000000" w:rsidR="00000000" w:rsidRPr="00000000">
        <w:rPr>
          <w:rFonts w:ascii="Inter" w:cs="Inter" w:eastAsia="Inter" w:hAnsi="Inter"/>
          <w:b w:val="1"/>
          <w:sz w:val="26"/>
          <w:szCs w:val="26"/>
          <w:rtl w:val="0"/>
        </w:rPr>
        <w:t xml:space="preserve">Months of Service</w:t>
      </w:r>
    </w:p>
    <w:p w:rsidR="00000000" w:rsidDel="00000000" w:rsidP="00000000" w:rsidRDefault="00000000" w:rsidRPr="00000000" w14:paraId="00000053">
      <w:pPr>
        <w:numPr>
          <w:ilvl w:val="0"/>
          <w:numId w:val="13"/>
        </w:numPr>
        <w:spacing w:after="0" w:afterAutospacing="0" w:before="240" w:lineRule="auto"/>
        <w:ind w:left="720" w:hanging="360"/>
        <w:rPr>
          <w:rFonts w:ascii="Inter" w:cs="Inter" w:eastAsia="Inter" w:hAnsi="Inter"/>
          <w:sz w:val="20"/>
          <w:szCs w:val="20"/>
        </w:rPr>
      </w:pPr>
      <w:r w:rsidDel="00000000" w:rsidR="00000000" w:rsidRPr="00000000">
        <w:rPr>
          <w:sz w:val="20"/>
          <w:szCs w:val="20"/>
          <w:rtl w:val="0"/>
        </w:rPr>
        <w:t xml:space="preserve">Use the term of the contract (e.g., 29 months, 12 months)</w:t>
      </w:r>
    </w:p>
    <w:p w:rsidR="00000000" w:rsidDel="00000000" w:rsidP="00000000" w:rsidRDefault="00000000" w:rsidRPr="00000000" w14:paraId="00000054">
      <w:pPr>
        <w:numPr>
          <w:ilvl w:val="0"/>
          <w:numId w:val="13"/>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Revenue is still recognized in free months so in the example below: </w:t>
      </w:r>
    </w:p>
    <w:p w:rsidR="00000000" w:rsidDel="00000000" w:rsidP="00000000" w:rsidRDefault="00000000" w:rsidRPr="00000000" w14:paraId="00000055">
      <w:pPr>
        <w:numPr>
          <w:ilvl w:val="1"/>
          <w:numId w:val="13"/>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You would have to create BT for each product in each pay period</w:t>
      </w:r>
    </w:p>
    <w:p w:rsidR="00000000" w:rsidDel="00000000" w:rsidP="00000000" w:rsidRDefault="00000000" w:rsidRPr="00000000" w14:paraId="00000056">
      <w:pPr>
        <w:numPr>
          <w:ilvl w:val="1"/>
          <w:numId w:val="13"/>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Months of service for the first pay period is 18 (7/31/2025 - 1/30/2027)</w:t>
      </w:r>
    </w:p>
    <w:p w:rsidR="00000000" w:rsidDel="00000000" w:rsidP="00000000" w:rsidRDefault="00000000" w:rsidRPr="00000000" w14:paraId="00000057">
      <w:pPr>
        <w:numPr>
          <w:ilvl w:val="2"/>
          <w:numId w:val="13"/>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Billing ends 7/30/2026 (4 periods at 3 month frequency for quarterly) </w:t>
      </w:r>
    </w:p>
    <w:p w:rsidR="00000000" w:rsidDel="00000000" w:rsidP="00000000" w:rsidRDefault="00000000" w:rsidRPr="00000000" w14:paraId="00000058">
      <w:pPr>
        <w:numPr>
          <w:ilvl w:val="1"/>
          <w:numId w:val="13"/>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Months of service for the second pay period is 12 (1/31/2027 - 1/30/2028)</w:t>
      </w:r>
    </w:p>
    <w:p w:rsidR="00000000" w:rsidDel="00000000" w:rsidP="00000000" w:rsidRDefault="00000000" w:rsidRPr="00000000" w14:paraId="00000059">
      <w:pPr>
        <w:numPr>
          <w:ilvl w:val="1"/>
          <w:numId w:val="13"/>
        </w:numPr>
        <w:spacing w:after="240" w:before="0" w:beforeAutospacing="0" w:lineRule="auto"/>
        <w:ind w:left="1440" w:hanging="360"/>
        <w:rPr>
          <w:sz w:val="20"/>
          <w:szCs w:val="20"/>
          <w:u w:val="none"/>
        </w:rPr>
      </w:pPr>
      <w:r w:rsidDel="00000000" w:rsidR="00000000" w:rsidRPr="00000000">
        <w:rPr>
          <w:sz w:val="20"/>
          <w:szCs w:val="20"/>
          <w:rtl w:val="0"/>
        </w:rPr>
        <w:t xml:space="preserve">Example contract: ac4022a7-b8ae-40f8-be91-7006602bed43</w:t>
      </w:r>
    </w:p>
    <w:p w:rsidR="00000000" w:rsidDel="00000000" w:rsidP="00000000" w:rsidRDefault="00000000" w:rsidRPr="00000000" w14:paraId="0000005A">
      <w:pPr>
        <w:spacing w:after="240" w:before="240" w:lineRule="auto"/>
        <w:ind w:left="0" w:firstLine="0"/>
        <w:rPr>
          <w:sz w:val="20"/>
          <w:szCs w:val="20"/>
        </w:rPr>
      </w:pPr>
      <w:r w:rsidDel="00000000" w:rsidR="00000000" w:rsidRPr="00000000">
        <w:rPr>
          <w:sz w:val="20"/>
          <w:szCs w:val="20"/>
        </w:rPr>
        <mc:AlternateContent>
          <mc:Choice Requires="wpg">
            <w:drawing>
              <wp:inline distB="114300" distT="114300" distL="114300" distR="114300">
                <wp:extent cx="5943600" cy="2781300"/>
                <wp:effectExtent b="12700" l="12700" r="12700" t="12700"/>
                <wp:docPr id="6" name=""/>
                <a:graphic>
                  <a:graphicData uri="http://schemas.microsoft.com/office/word/2010/wordprocessingGroup">
                    <wpg:wgp>
                      <wpg:cNvGrpSpPr/>
                      <wpg:grpSpPr>
                        <a:xfrm>
                          <a:off x="152400" y="152400"/>
                          <a:ext cx="5943600" cy="2781300"/>
                          <a:chOff x="152400" y="152400"/>
                          <a:chExt cx="6553225" cy="3058850"/>
                        </a:xfrm>
                      </wpg:grpSpPr>
                      <pic:pic>
                        <pic:nvPicPr>
                          <pic:cNvPr id="10" name="Shape 10"/>
                          <pic:cNvPicPr preferRelativeResize="0"/>
                        </pic:nvPicPr>
                        <pic:blipFill>
                          <a:blip r:embed="rId15">
                            <a:alphaModFix/>
                          </a:blip>
                          <a:stretch>
                            <a:fillRect/>
                          </a:stretch>
                        </pic:blipFill>
                        <pic:spPr>
                          <a:xfrm>
                            <a:off x="152400" y="152400"/>
                            <a:ext cx="6553201" cy="3058836"/>
                          </a:xfrm>
                          <a:prstGeom prst="rect">
                            <a:avLst/>
                          </a:prstGeom>
                          <a:noFill/>
                          <a:ln>
                            <a:noFill/>
                          </a:ln>
                        </pic:spPr>
                      </pic:pic>
                      <wps:wsp>
                        <wps:cNvSpPr/>
                        <wps:cNvPr id="11" name="Shape 11"/>
                        <wps:spPr>
                          <a:xfrm>
                            <a:off x="3364250" y="2065574"/>
                            <a:ext cx="1728000" cy="276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1359025" y="2197524"/>
                            <a:ext cx="1728000" cy="276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781300"/>
                <wp:effectExtent b="12700" l="12700" r="12700" t="12700"/>
                <wp:docPr id="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943600" cy="2781300"/>
                        </a:xfrm>
                        <a:prstGeom prst="rect"/>
                        <a:ln w="12700">
                          <a:solidFill>
                            <a:srgbClr val="0000FF"/>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pStyle w:val="Heading3"/>
        <w:keepNext w:val="0"/>
        <w:keepLines w:val="0"/>
        <w:spacing w:after="80" w:before="280" w:lineRule="auto"/>
        <w:ind w:left="0" w:firstLine="0"/>
        <w:rPr>
          <w:rFonts w:ascii="Inter" w:cs="Inter" w:eastAsia="Inter" w:hAnsi="Inter"/>
          <w:b w:val="1"/>
          <w:sz w:val="26"/>
          <w:szCs w:val="26"/>
        </w:rPr>
      </w:pPr>
      <w:bookmarkStart w:colFirst="0" w:colLast="0" w:name="_dflmbrq22ps1" w:id="12"/>
      <w:bookmarkEnd w:id="12"/>
      <w:r w:rsidDel="00000000" w:rsidR="00000000" w:rsidRPr="00000000">
        <w:rPr>
          <w:rFonts w:ascii="Inter" w:cs="Inter" w:eastAsia="Inter" w:hAnsi="Inter"/>
          <w:b w:val="1"/>
          <w:sz w:val="26"/>
          <w:szCs w:val="26"/>
          <w:rtl w:val="0"/>
        </w:rPr>
        <w:t xml:space="preserve">Service Start Date</w:t>
      </w:r>
    </w:p>
    <w:p w:rsidR="00000000" w:rsidDel="00000000" w:rsidP="00000000" w:rsidRDefault="00000000" w:rsidRPr="00000000" w14:paraId="0000005C">
      <w:pPr>
        <w:numPr>
          <w:ilvl w:val="0"/>
          <w:numId w:val="2"/>
        </w:numPr>
        <w:spacing w:after="240" w:before="240" w:lineRule="auto"/>
        <w:ind w:left="720" w:hanging="360"/>
        <w:rPr>
          <w:sz w:val="20"/>
          <w:szCs w:val="20"/>
        </w:rPr>
      </w:pPr>
      <w:r w:rsidDel="00000000" w:rsidR="00000000" w:rsidRPr="00000000">
        <w:rPr>
          <w:sz w:val="20"/>
          <w:szCs w:val="20"/>
          <w:rtl w:val="0"/>
        </w:rPr>
        <w:t xml:space="preserve">Use stated start date</w:t>
      </w:r>
    </w:p>
    <w:p w:rsidR="00000000" w:rsidDel="00000000" w:rsidP="00000000" w:rsidRDefault="00000000" w:rsidRPr="00000000" w14:paraId="0000005D">
      <w:pPr>
        <w:pStyle w:val="Heading3"/>
        <w:keepNext w:val="0"/>
        <w:keepLines w:val="0"/>
        <w:spacing w:after="80" w:before="280" w:lineRule="auto"/>
        <w:rPr>
          <w:rFonts w:ascii="Inter" w:cs="Inter" w:eastAsia="Inter" w:hAnsi="Inter"/>
          <w:b w:val="1"/>
          <w:sz w:val="26"/>
          <w:szCs w:val="26"/>
        </w:rPr>
      </w:pPr>
      <w:bookmarkStart w:colFirst="0" w:colLast="0" w:name="_vozwcsmop0qs" w:id="13"/>
      <w:bookmarkEnd w:id="13"/>
      <w:r w:rsidDel="00000000" w:rsidR="00000000" w:rsidRPr="00000000">
        <w:rPr>
          <w:rFonts w:ascii="Inter" w:cs="Inter" w:eastAsia="Inter" w:hAnsi="Inter"/>
          <w:b w:val="1"/>
          <w:sz w:val="26"/>
          <w:szCs w:val="26"/>
          <w:rtl w:val="0"/>
        </w:rPr>
        <w:t xml:space="preserve">Billing Start Date</w:t>
      </w:r>
    </w:p>
    <w:p w:rsidR="00000000" w:rsidDel="00000000" w:rsidP="00000000" w:rsidRDefault="00000000" w:rsidRPr="00000000" w14:paraId="0000005E">
      <w:pPr>
        <w:numPr>
          <w:ilvl w:val="0"/>
          <w:numId w:val="17"/>
        </w:numPr>
        <w:spacing w:after="0" w:afterAutospacing="0" w:before="240" w:lineRule="auto"/>
        <w:ind w:left="720" w:hanging="360"/>
        <w:rPr>
          <w:sz w:val="20"/>
          <w:szCs w:val="20"/>
        </w:rPr>
      </w:pPr>
      <w:r w:rsidDel="00000000" w:rsidR="00000000" w:rsidRPr="00000000">
        <w:rPr>
          <w:sz w:val="20"/>
          <w:szCs w:val="20"/>
          <w:rtl w:val="0"/>
        </w:rPr>
        <w:t xml:space="preserve">Use the "Contract Start Date" unless there is a stated waived/complimentary period</w:t>
      </w:r>
    </w:p>
    <w:p w:rsidR="00000000" w:rsidDel="00000000" w:rsidP="00000000" w:rsidRDefault="00000000" w:rsidRPr="00000000" w14:paraId="0000005F">
      <w:pPr>
        <w:numPr>
          <w:ilvl w:val="1"/>
          <w:numId w:val="17"/>
        </w:numPr>
        <w:spacing w:after="0" w:afterAutospacing="0" w:before="0" w:beforeAutospacing="0" w:lineRule="auto"/>
        <w:ind w:left="1440" w:hanging="360"/>
        <w:rPr>
          <w:sz w:val="20"/>
          <w:szCs w:val="20"/>
        </w:rPr>
      </w:pPr>
      <w:r w:rsidDel="00000000" w:rsidR="00000000" w:rsidRPr="00000000">
        <w:rPr>
          <w:sz w:val="20"/>
          <w:szCs w:val="20"/>
          <w:rtl w:val="0"/>
        </w:rPr>
        <w:t xml:space="preserve">Example: If service starts Aug 25 but fees waived through Jan 24, use Jan 25 as Billing Start Date</w:t>
      </w:r>
    </w:p>
    <w:p w:rsidR="00000000" w:rsidDel="00000000" w:rsidP="00000000" w:rsidRDefault="00000000" w:rsidRPr="00000000" w14:paraId="00000060">
      <w:pPr>
        <w:numPr>
          <w:ilvl w:val="1"/>
          <w:numId w:val="17"/>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Free periods can be calculated by looking at the months of service</w:t>
      </w:r>
    </w:p>
    <w:p w:rsidR="00000000" w:rsidDel="00000000" w:rsidP="00000000" w:rsidRDefault="00000000" w:rsidRPr="00000000" w14:paraId="00000061">
      <w:pPr>
        <w:numPr>
          <w:ilvl w:val="2"/>
          <w:numId w:val="17"/>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Full terms are 1 year (12 months)</w:t>
      </w:r>
      <w:r w:rsidDel="00000000" w:rsidR="00000000" w:rsidRPr="00000000">
        <w:rPr>
          <w:rtl w:val="0"/>
        </w:rPr>
      </w:r>
    </w:p>
    <w:p w:rsidR="00000000" w:rsidDel="00000000" w:rsidP="00000000" w:rsidRDefault="00000000" w:rsidRPr="00000000" w14:paraId="00000062">
      <w:pPr>
        <w:numPr>
          <w:ilvl w:val="2"/>
          <w:numId w:val="17"/>
        </w:numPr>
        <w:spacing w:after="0" w:afterAutospacing="0" w:before="0" w:beforeAutospacing="0" w:lineRule="auto"/>
        <w:ind w:left="2160" w:hanging="360"/>
        <w:rPr>
          <w:sz w:val="20"/>
          <w:szCs w:val="20"/>
          <w:u w:val="none"/>
        </w:rPr>
      </w:pPr>
      <w:r w:rsidDel="00000000" w:rsidR="00000000" w:rsidRPr="00000000">
        <w:rPr>
          <w:sz w:val="20"/>
          <w:szCs w:val="20"/>
        </w:rPr>
        <mc:AlternateContent>
          <mc:Choice Requires="wpg">
            <w:drawing>
              <wp:inline distB="114300" distT="114300" distL="114300" distR="114300">
                <wp:extent cx="2547938" cy="1108211"/>
                <wp:effectExtent b="0" l="0" r="0" t="0"/>
                <wp:docPr id="3" name=""/>
                <a:graphic>
                  <a:graphicData uri="http://schemas.microsoft.com/office/word/2010/wordprocessingGroup">
                    <wpg:wgp>
                      <wpg:cNvGrpSpPr/>
                      <wpg:grpSpPr>
                        <a:xfrm>
                          <a:off x="142850" y="142875"/>
                          <a:ext cx="2547938" cy="1108211"/>
                          <a:chOff x="142850" y="142875"/>
                          <a:chExt cx="4819675" cy="2095500"/>
                        </a:xfrm>
                      </wpg:grpSpPr>
                      <pic:pic>
                        <pic:nvPicPr>
                          <pic:cNvPr id="4" name="Shape 4"/>
                          <pic:cNvPicPr preferRelativeResize="0"/>
                        </pic:nvPicPr>
                        <pic:blipFill>
                          <a:blip r:embed="rId16">
                            <a:alphaModFix/>
                          </a:blip>
                          <a:stretch>
                            <a:fillRect/>
                          </a:stretch>
                        </pic:blipFill>
                        <pic:spPr>
                          <a:xfrm>
                            <a:off x="152400" y="152400"/>
                            <a:ext cx="4800600" cy="2076450"/>
                          </a:xfrm>
                          <a:prstGeom prst="rect">
                            <a:avLst/>
                          </a:prstGeom>
                          <a:noFill/>
                          <a:ln cap="flat" cmpd="sng" w="9525">
                            <a:solidFill>
                              <a:srgbClr val="0000FF"/>
                            </a:solidFill>
                            <a:prstDash val="solid"/>
                            <a:round/>
                            <a:headEnd len="sm" w="sm" type="none"/>
                            <a:tailEnd len="sm" w="sm" type="none"/>
                          </a:ln>
                        </pic:spPr>
                      </pic:pic>
                      <wps:wsp>
                        <wps:cNvSpPr/>
                        <wps:cNvPr id="5" name="Shape 5"/>
                        <wps:spPr>
                          <a:xfrm>
                            <a:off x="263925" y="1654600"/>
                            <a:ext cx="3654300" cy="4365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547938" cy="1108211"/>
                <wp:effectExtent b="0" l="0" r="0" t="0"/>
                <wp:docPr id="3"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2547938" cy="11082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numPr>
          <w:ilvl w:val="3"/>
          <w:numId w:val="17"/>
        </w:numPr>
        <w:spacing w:after="0" w:afterAutospacing="0" w:before="0" w:beforeAutospacing="0" w:lineRule="auto"/>
        <w:ind w:left="2880" w:hanging="360"/>
        <w:rPr>
          <w:color w:val="ff00ff"/>
          <w:sz w:val="20"/>
          <w:szCs w:val="20"/>
        </w:rPr>
      </w:pPr>
      <w:r w:rsidDel="00000000" w:rsidR="00000000" w:rsidRPr="00000000">
        <w:rPr>
          <w:color w:val="ff00ff"/>
          <w:sz w:val="20"/>
          <w:szCs w:val="20"/>
          <w:rtl w:val="0"/>
        </w:rPr>
        <w:t xml:space="preserve">29 months -&gt; two full years will be 24 months -&gt; 29 - 24 = 5 months free</w:t>
      </w:r>
    </w:p>
    <w:p w:rsidR="00000000" w:rsidDel="00000000" w:rsidP="00000000" w:rsidRDefault="00000000" w:rsidRPr="00000000" w14:paraId="00000064">
      <w:pPr>
        <w:numPr>
          <w:ilvl w:val="1"/>
          <w:numId w:val="17"/>
        </w:numPr>
        <w:spacing w:after="0" w:afterAutospacing="0" w:before="0" w:beforeAutospacing="0" w:lineRule="auto"/>
        <w:ind w:left="1440" w:hanging="360"/>
        <w:rPr>
          <w:sz w:val="20"/>
          <w:szCs w:val="20"/>
        </w:rPr>
      </w:pPr>
      <w:r w:rsidDel="00000000" w:rsidR="00000000" w:rsidRPr="00000000">
        <w:rPr>
          <w:b w:val="1"/>
          <w:sz w:val="20"/>
          <w:szCs w:val="20"/>
          <w:rtl w:val="0"/>
        </w:rPr>
        <w:t xml:space="preserve">Determine when the free periods are </w:t>
      </w:r>
    </w:p>
    <w:p w:rsidR="00000000" w:rsidDel="00000000" w:rsidP="00000000" w:rsidRDefault="00000000" w:rsidRPr="00000000" w14:paraId="00000065">
      <w:pPr>
        <w:numPr>
          <w:ilvl w:val="2"/>
          <w:numId w:val="17"/>
        </w:numPr>
        <w:spacing w:after="0" w:afterAutospacing="0" w:before="0" w:beforeAutospacing="0" w:lineRule="auto"/>
        <w:ind w:left="2160" w:hanging="360"/>
        <w:rPr>
          <w:sz w:val="20"/>
          <w:szCs w:val="20"/>
        </w:rPr>
      </w:pPr>
      <w:r w:rsidDel="00000000" w:rsidR="00000000" w:rsidRPr="00000000">
        <w:rPr>
          <w:sz w:val="20"/>
          <w:szCs w:val="20"/>
          <w:rtl w:val="0"/>
        </w:rPr>
        <w:t xml:space="preserve">Sometimes it says billing starts on X date, and if that X date is when the contract starts, then the free period is at the end</w:t>
      </w:r>
    </w:p>
    <w:p w:rsidR="00000000" w:rsidDel="00000000" w:rsidP="00000000" w:rsidRDefault="00000000" w:rsidRPr="00000000" w14:paraId="00000066">
      <w:pPr>
        <w:numPr>
          <w:ilvl w:val="2"/>
          <w:numId w:val="17"/>
        </w:numPr>
        <w:spacing w:after="240" w:before="0" w:beforeAutospacing="0" w:lineRule="auto"/>
        <w:ind w:left="2160" w:hanging="360"/>
        <w:rPr>
          <w:sz w:val="20"/>
          <w:szCs w:val="20"/>
        </w:rPr>
      </w:pPr>
      <w:r w:rsidDel="00000000" w:rsidR="00000000" w:rsidRPr="00000000">
        <w:rPr>
          <w:sz w:val="20"/>
          <w:szCs w:val="20"/>
          <w:rtl w:val="0"/>
        </w:rPr>
        <w:t xml:space="preserve">For future contracts, Tenner is pushing to standardize free months at the start going forward</w:t>
      </w:r>
      <w:r w:rsidDel="00000000" w:rsidR="00000000" w:rsidRPr="00000000">
        <w:rPr>
          <w:rtl w:val="0"/>
        </w:rPr>
      </w:r>
    </w:p>
    <w:p w:rsidR="00000000" w:rsidDel="00000000" w:rsidP="00000000" w:rsidRDefault="00000000" w:rsidRPr="00000000" w14:paraId="00000067">
      <w:pPr>
        <w:pStyle w:val="Heading3"/>
        <w:keepNext w:val="0"/>
        <w:keepLines w:val="0"/>
        <w:spacing w:after="80" w:before="280" w:lineRule="auto"/>
        <w:ind w:left="0" w:firstLine="0"/>
        <w:rPr>
          <w:rFonts w:ascii="Inter" w:cs="Inter" w:eastAsia="Inter" w:hAnsi="Inter"/>
          <w:b w:val="1"/>
          <w:sz w:val="26"/>
          <w:szCs w:val="26"/>
        </w:rPr>
      </w:pPr>
      <w:bookmarkStart w:colFirst="0" w:colLast="0" w:name="_2mj51mt2xqnb" w:id="14"/>
      <w:bookmarkEnd w:id="14"/>
      <w:r w:rsidDel="00000000" w:rsidR="00000000" w:rsidRPr="00000000">
        <w:rPr>
          <w:rFonts w:ascii="Inter" w:cs="Inter" w:eastAsia="Inter" w:hAnsi="Inter"/>
          <w:b w:val="1"/>
          <w:sz w:val="26"/>
          <w:szCs w:val="26"/>
          <w:rtl w:val="0"/>
        </w:rPr>
        <w:t xml:space="preserve">Frequency</w:t>
      </w:r>
    </w:p>
    <w:p w:rsidR="00000000" w:rsidDel="00000000" w:rsidP="00000000" w:rsidRDefault="00000000" w:rsidRPr="00000000" w14:paraId="00000068">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Use frequency based on stated billing cadence:</w:t>
      </w:r>
    </w:p>
    <w:p w:rsidR="00000000" w:rsidDel="00000000" w:rsidP="00000000" w:rsidRDefault="00000000" w:rsidRPr="00000000" w14:paraId="00000069">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Quarterly = Quarterly</w:t>
      </w:r>
    </w:p>
    <w:p w:rsidR="00000000" w:rsidDel="00000000" w:rsidP="00000000" w:rsidRDefault="00000000" w:rsidRPr="00000000" w14:paraId="0000006A">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Annually = Annual</w:t>
      </w:r>
    </w:p>
    <w:p w:rsidR="00000000" w:rsidDel="00000000" w:rsidP="00000000" w:rsidRDefault="00000000" w:rsidRPr="00000000" w14:paraId="0000006B">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One-time implementation fees = None</w:t>
      </w:r>
    </w:p>
    <w:p w:rsidR="00000000" w:rsidDel="00000000" w:rsidP="00000000" w:rsidRDefault="00000000" w:rsidRPr="00000000" w14:paraId="0000006C">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Implementation Fee = same frequency</w:t>
      </w:r>
    </w:p>
    <w:p w:rsidR="00000000" w:rsidDel="00000000" w:rsidP="00000000" w:rsidRDefault="00000000" w:rsidRPr="00000000" w14:paraId="0000006D">
      <w:pPr>
        <w:numPr>
          <w:ilvl w:val="0"/>
          <w:numId w:val="1"/>
        </w:numPr>
        <w:spacing w:after="0" w:afterAutospacing="0" w:before="0" w:beforeAutospacing="0" w:lineRule="auto"/>
        <w:ind w:left="720" w:hanging="360"/>
        <w:rPr>
          <w:i w:val="1"/>
          <w:color w:val="ff00ff"/>
          <w:sz w:val="20"/>
          <w:szCs w:val="20"/>
        </w:rPr>
      </w:pPr>
      <w:r w:rsidDel="00000000" w:rsidR="00000000" w:rsidRPr="00000000">
        <w:rPr>
          <w:i w:val="1"/>
          <w:color w:val="ff00ff"/>
          <w:sz w:val="20"/>
          <w:szCs w:val="20"/>
          <w:rtl w:val="0"/>
        </w:rPr>
        <w:t xml:space="preserve">Note! Please pay attention to “Implementation Fee” products</w:t>
      </w:r>
    </w:p>
    <w:p w:rsidR="00000000" w:rsidDel="00000000" w:rsidP="00000000" w:rsidRDefault="00000000" w:rsidRPr="00000000" w14:paraId="0000006E">
      <w:pPr>
        <w:numPr>
          <w:ilvl w:val="1"/>
          <w:numId w:val="1"/>
        </w:numPr>
        <w:spacing w:after="0" w:afterAutospacing="0" w:before="0" w:beforeAutospacing="0" w:lineRule="auto"/>
        <w:ind w:left="1440" w:hanging="360"/>
        <w:rPr>
          <w:i w:val="1"/>
          <w:color w:val="ff00ff"/>
          <w:sz w:val="20"/>
          <w:szCs w:val="20"/>
        </w:rPr>
      </w:pPr>
      <w:r w:rsidDel="00000000" w:rsidR="00000000" w:rsidRPr="00000000">
        <w:rPr>
          <w:i w:val="1"/>
          <w:color w:val="ff00ff"/>
          <w:sz w:val="20"/>
          <w:szCs w:val="20"/>
          <w:rtl w:val="0"/>
        </w:rPr>
        <w:t xml:space="preserve">Sometimes, there will be a specific billing cadence stated (example below). If nothing is stated, follow the billing frequency of the other BT</w:t>
      </w:r>
    </w:p>
    <w:p w:rsidR="00000000" w:rsidDel="00000000" w:rsidP="00000000" w:rsidRDefault="00000000" w:rsidRPr="00000000" w14:paraId="0000006F">
      <w:pPr>
        <w:numPr>
          <w:ilvl w:val="1"/>
          <w:numId w:val="1"/>
        </w:numPr>
        <w:spacing w:after="160" w:before="0" w:beforeAutospacing="0" w:lineRule="auto"/>
        <w:ind w:left="1440" w:hanging="360"/>
        <w:rPr>
          <w:i w:val="1"/>
          <w:sz w:val="20"/>
          <w:szCs w:val="20"/>
        </w:rPr>
      </w:pPr>
      <w:r w:rsidDel="00000000" w:rsidR="00000000" w:rsidRPr="00000000">
        <w:rPr>
          <w:sz w:val="20"/>
          <w:szCs w:val="20"/>
        </w:rPr>
        <w:drawing>
          <wp:inline distB="114300" distT="114300" distL="114300" distR="114300">
            <wp:extent cx="5643563" cy="1148610"/>
            <wp:effectExtent b="12700" l="12700" r="12700" t="1270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43563" cy="1148610"/>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3"/>
        <w:keepNext w:val="0"/>
        <w:keepLines w:val="0"/>
        <w:spacing w:after="80" w:before="280" w:lineRule="auto"/>
        <w:ind w:left="0" w:firstLine="0"/>
        <w:rPr>
          <w:rFonts w:ascii="Inter" w:cs="Inter" w:eastAsia="Inter" w:hAnsi="Inter"/>
          <w:b w:val="1"/>
          <w:sz w:val="26"/>
          <w:szCs w:val="26"/>
        </w:rPr>
      </w:pPr>
      <w:bookmarkStart w:colFirst="0" w:colLast="0" w:name="_h23og3im17ym" w:id="15"/>
      <w:bookmarkEnd w:id="15"/>
      <w:r w:rsidDel="00000000" w:rsidR="00000000" w:rsidRPr="00000000">
        <w:rPr>
          <w:rFonts w:ascii="Inter" w:cs="Inter" w:eastAsia="Inter" w:hAnsi="Inter"/>
          <w:b w:val="1"/>
          <w:sz w:val="26"/>
          <w:szCs w:val="26"/>
          <w:rtl w:val="0"/>
        </w:rPr>
        <w:t xml:space="preserve">Net Terms</w:t>
      </w:r>
    </w:p>
    <w:p w:rsidR="00000000" w:rsidDel="00000000" w:rsidP="00000000" w:rsidRDefault="00000000" w:rsidRPr="00000000" w14:paraId="00000071">
      <w:pPr>
        <w:numPr>
          <w:ilvl w:val="0"/>
          <w:numId w:val="20"/>
        </w:numPr>
        <w:spacing w:after="0" w:afterAutospacing="0" w:before="240" w:lineRule="auto"/>
        <w:ind w:left="720" w:hanging="360"/>
        <w:rPr>
          <w:sz w:val="20"/>
          <w:szCs w:val="20"/>
        </w:rPr>
      </w:pPr>
      <w:r w:rsidDel="00000000" w:rsidR="00000000" w:rsidRPr="00000000">
        <w:rPr>
          <w:sz w:val="20"/>
          <w:szCs w:val="20"/>
          <w:rtl w:val="0"/>
        </w:rPr>
        <w:t xml:space="preserve">Use terms listed under "Payment Terms" (e.g., Net 30)</w:t>
      </w:r>
    </w:p>
    <w:p w:rsidR="00000000" w:rsidDel="00000000" w:rsidP="00000000" w:rsidRDefault="00000000" w:rsidRPr="00000000" w14:paraId="00000072">
      <w:pPr>
        <w:numPr>
          <w:ilvl w:val="0"/>
          <w:numId w:val="20"/>
        </w:numPr>
        <w:spacing w:after="240" w:before="0" w:beforeAutospacing="0" w:lineRule="auto"/>
        <w:ind w:left="720" w:hanging="360"/>
        <w:rPr>
          <w:sz w:val="20"/>
          <w:szCs w:val="20"/>
        </w:rPr>
      </w:pPr>
      <w:r w:rsidDel="00000000" w:rsidR="00000000" w:rsidRPr="00000000">
        <w:rPr>
          <w:sz w:val="20"/>
          <w:szCs w:val="20"/>
          <w:rtl w:val="0"/>
        </w:rPr>
        <w:t xml:space="preserve">If not listed, default to Net 30</w:t>
      </w:r>
    </w:p>
    <w:p w:rsidR="00000000" w:rsidDel="00000000" w:rsidP="00000000" w:rsidRDefault="00000000" w:rsidRPr="00000000" w14:paraId="00000073">
      <w:pPr>
        <w:pStyle w:val="Heading3"/>
        <w:keepNext w:val="0"/>
        <w:keepLines w:val="0"/>
        <w:spacing w:after="80" w:before="280" w:lineRule="auto"/>
        <w:ind w:left="0" w:firstLine="0"/>
        <w:rPr>
          <w:rFonts w:ascii="Inter" w:cs="Inter" w:eastAsia="Inter" w:hAnsi="Inter"/>
          <w:b w:val="1"/>
          <w:sz w:val="26"/>
          <w:szCs w:val="26"/>
        </w:rPr>
      </w:pPr>
      <w:bookmarkStart w:colFirst="0" w:colLast="0" w:name="_qalr5b8wj1ij" w:id="16"/>
      <w:bookmarkEnd w:id="16"/>
      <w:r w:rsidDel="00000000" w:rsidR="00000000" w:rsidRPr="00000000">
        <w:rPr>
          <w:rFonts w:ascii="Inter" w:cs="Inter" w:eastAsia="Inter" w:hAnsi="Inter"/>
          <w:b w:val="1"/>
          <w:sz w:val="26"/>
          <w:szCs w:val="26"/>
          <w:rtl w:val="0"/>
        </w:rPr>
        <w:t xml:space="preserve">Ignore</w:t>
      </w:r>
    </w:p>
    <w:p w:rsidR="00000000" w:rsidDel="00000000" w:rsidP="00000000" w:rsidRDefault="00000000" w:rsidRPr="00000000" w14:paraId="00000074">
      <w:pPr>
        <w:numPr>
          <w:ilvl w:val="0"/>
          <w:numId w:val="6"/>
        </w:numPr>
        <w:spacing w:after="240" w:before="240" w:lineRule="auto"/>
        <w:ind w:left="720" w:hanging="360"/>
        <w:rPr>
          <w:b w:val="1"/>
          <w:color w:val="ff0000"/>
          <w:sz w:val="20"/>
          <w:szCs w:val="20"/>
        </w:rPr>
      </w:pPr>
      <w:r w:rsidDel="00000000" w:rsidR="00000000" w:rsidRPr="00000000">
        <w:rPr>
          <w:b w:val="1"/>
          <w:color w:val="ff0000"/>
          <w:sz w:val="20"/>
          <w:szCs w:val="20"/>
          <w:rtl w:val="0"/>
        </w:rPr>
        <w:t xml:space="preserve">For now we are ignoring overages</w:t>
      </w:r>
    </w:p>
    <w:p w:rsidR="00000000" w:rsidDel="00000000" w:rsidP="00000000" w:rsidRDefault="00000000" w:rsidRPr="00000000" w14:paraId="00000075">
      <w:pPr>
        <w:pStyle w:val="Heading3"/>
        <w:keepNext w:val="0"/>
        <w:keepLines w:val="0"/>
        <w:spacing w:after="80" w:before="280" w:lineRule="auto"/>
        <w:rPr>
          <w:rFonts w:ascii="Inter" w:cs="Inter" w:eastAsia="Inter" w:hAnsi="Inter"/>
          <w:b w:val="1"/>
          <w:sz w:val="26"/>
          <w:szCs w:val="26"/>
        </w:rPr>
      </w:pPr>
      <w:bookmarkStart w:colFirst="0" w:colLast="0" w:name="_yqe0bvm0rzfk" w:id="17"/>
      <w:bookmarkEnd w:id="17"/>
      <w:r w:rsidDel="00000000" w:rsidR="00000000" w:rsidRPr="00000000">
        <w:rPr>
          <w:rFonts w:ascii="Inter" w:cs="Inter" w:eastAsia="Inter" w:hAnsi="Inter"/>
          <w:b w:val="1"/>
          <w:sz w:val="26"/>
          <w:szCs w:val="26"/>
          <w:rtl w:val="0"/>
        </w:rPr>
        <w:t xml:space="preserve">Edge Case</w:t>
      </w:r>
      <w:r w:rsidDel="00000000" w:rsidR="00000000" w:rsidRPr="00000000">
        <w:rPr>
          <w:rtl w:val="0"/>
        </w:rPr>
      </w:r>
    </w:p>
    <w:p w:rsidR="00000000" w:rsidDel="00000000" w:rsidP="00000000" w:rsidRDefault="00000000" w:rsidRPr="00000000" w14:paraId="00000076">
      <w:pPr>
        <w:rPr>
          <w:sz w:val="20"/>
          <w:szCs w:val="20"/>
        </w:rPr>
      </w:pPr>
      <w:hyperlink r:id="rId18">
        <w:r w:rsidDel="00000000" w:rsidR="00000000" w:rsidRPr="00000000">
          <w:rPr>
            <w:color w:val="1155cc"/>
            <w:sz w:val="20"/>
            <w:szCs w:val="20"/>
            <w:u w:val="single"/>
            <w:rtl w:val="0"/>
          </w:rPr>
          <w:t xml:space="preserve">Nati</w:t>
        </w:r>
      </w:hyperlink>
      <w:commentRangeStart w:id="1"/>
      <w:hyperlink r:id="rId19">
        <w:r w:rsidDel="00000000" w:rsidR="00000000" w:rsidRPr="00000000">
          <w:rPr>
            <w:color w:val="1155cc"/>
            <w:sz w:val="20"/>
            <w:szCs w:val="20"/>
            <w:u w:val="single"/>
            <w:rtl w:val="0"/>
          </w:rPr>
          <w:t xml:space="preserve">onwide</w:t>
        </w:r>
      </w:hyperlink>
      <w:r w:rsidDel="00000000" w:rsidR="00000000" w:rsidRPr="00000000">
        <w:rPr>
          <w:sz w:val="20"/>
          <w:szCs w:val="20"/>
          <w:rtl w:val="0"/>
        </w:rPr>
        <w:t xml:space="preserve"> </w:t>
      </w:r>
    </w:p>
    <w:p w:rsidR="00000000" w:rsidDel="00000000" w:rsidP="00000000" w:rsidRDefault="00000000" w:rsidRPr="00000000" w14:paraId="00000077">
      <w:pPr>
        <w:numPr>
          <w:ilvl w:val="0"/>
          <w:numId w:val="21"/>
        </w:numPr>
        <w:ind w:left="720" w:hanging="360"/>
        <w:rPr>
          <w:b w:val="1"/>
          <w:sz w:val="20"/>
          <w:szCs w:val="20"/>
        </w:rPr>
      </w:pPr>
      <w:commentRangeEnd w:id="1"/>
      <w:r w:rsidDel="00000000" w:rsidR="00000000" w:rsidRPr="00000000">
        <w:commentReference w:id="1"/>
      </w:r>
      <w:r w:rsidDel="00000000" w:rsidR="00000000" w:rsidRPr="00000000">
        <w:rPr>
          <w:b w:val="1"/>
          <w:sz w:val="20"/>
          <w:szCs w:val="20"/>
          <w:rtl w:val="0"/>
        </w:rPr>
        <w:t xml:space="preserve">Different pricing for different pay periods </w:t>
      </w:r>
    </w:p>
    <w:p w:rsidR="00000000" w:rsidDel="00000000" w:rsidP="00000000" w:rsidRDefault="00000000" w:rsidRPr="00000000" w14:paraId="00000078">
      <w:pPr>
        <w:numPr>
          <w:ilvl w:val="0"/>
          <w:numId w:val="21"/>
        </w:numPr>
        <w:ind w:left="720" w:hanging="360"/>
        <w:rPr>
          <w:sz w:val="20"/>
          <w:szCs w:val="20"/>
        </w:rPr>
      </w:pPr>
      <w:r w:rsidDel="00000000" w:rsidR="00000000" w:rsidRPr="00000000">
        <w:rPr>
          <w:sz w:val="20"/>
          <w:szCs w:val="20"/>
          <w:rtl w:val="0"/>
        </w:rPr>
        <w:t xml:space="preserve">3 years, 6 months free </w:t>
      </w:r>
    </w:p>
    <w:p w:rsidR="00000000" w:rsidDel="00000000" w:rsidP="00000000" w:rsidRDefault="00000000" w:rsidRPr="00000000" w14:paraId="00000079">
      <w:pPr>
        <w:numPr>
          <w:ilvl w:val="0"/>
          <w:numId w:val="21"/>
        </w:numPr>
        <w:ind w:left="720" w:hanging="360"/>
        <w:rPr>
          <w:sz w:val="20"/>
          <w:szCs w:val="20"/>
          <w:u w:val="none"/>
        </w:rPr>
      </w:pPr>
      <w:r w:rsidDel="00000000" w:rsidR="00000000" w:rsidRPr="00000000">
        <w:rPr>
          <w:sz w:val="20"/>
          <w:szCs w:val="20"/>
          <w:rtl w:val="0"/>
        </w:rPr>
        <w:t xml:space="preserve">Billed quarterly</w:t>
      </w:r>
    </w:p>
    <w:p w:rsidR="00000000" w:rsidDel="00000000" w:rsidP="00000000" w:rsidRDefault="00000000" w:rsidRPr="00000000" w14:paraId="0000007A">
      <w:pPr>
        <w:numPr>
          <w:ilvl w:val="0"/>
          <w:numId w:val="21"/>
        </w:numPr>
        <w:ind w:left="720" w:hanging="360"/>
        <w:rPr>
          <w:sz w:val="20"/>
          <w:szCs w:val="20"/>
        </w:rPr>
      </w:pPr>
      <w:r w:rsidDel="00000000" w:rsidR="00000000" w:rsidRPr="00000000">
        <w:rPr/>
        <w:drawing>
          <wp:inline distB="114300" distT="114300" distL="114300" distR="114300">
            <wp:extent cx="5276850" cy="2466975"/>
            <wp:effectExtent b="12700" l="12700" r="12700" t="12700"/>
            <wp:docPr descr="Screenshot 2025-09-03 at 8.02.53 PM.png" id="12" name="image2.png"/>
            <a:graphic>
              <a:graphicData uri="http://schemas.openxmlformats.org/drawingml/2006/picture">
                <pic:pic>
                  <pic:nvPicPr>
                    <pic:cNvPr descr="Screenshot 2025-09-03 at 8.02.53 PM.png" id="0" name="image2.png"/>
                    <pic:cNvPicPr preferRelativeResize="0"/>
                  </pic:nvPicPr>
                  <pic:blipFill>
                    <a:blip r:embed="rId20"/>
                    <a:srcRect b="0" l="2724" r="8493" t="0"/>
                    <a:stretch>
                      <a:fillRect/>
                    </a:stretch>
                  </pic:blipFill>
                  <pic:spPr>
                    <a:xfrm>
                      <a:off x="0" y="0"/>
                      <a:ext cx="5276850" cy="2466975"/>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numPr>
          <w:ilvl w:val="1"/>
          <w:numId w:val="21"/>
        </w:numPr>
        <w:ind w:left="1440" w:hanging="360"/>
        <w:rPr>
          <w:color w:val="ff00ff"/>
          <w:sz w:val="20"/>
          <w:szCs w:val="20"/>
        </w:rPr>
      </w:pPr>
      <w:r w:rsidDel="00000000" w:rsidR="00000000" w:rsidRPr="00000000">
        <w:rPr>
          <w:color w:val="ff00ff"/>
          <w:sz w:val="20"/>
          <w:szCs w:val="20"/>
          <w:rtl w:val="0"/>
        </w:rPr>
        <w:t xml:space="preserve">Months 1 - 18 -&gt; $75k a year / 4= $18,750</w:t>
      </w:r>
    </w:p>
    <w:p w:rsidR="00000000" w:rsidDel="00000000" w:rsidP="00000000" w:rsidRDefault="00000000" w:rsidRPr="00000000" w14:paraId="0000007C">
      <w:pPr>
        <w:numPr>
          <w:ilvl w:val="1"/>
          <w:numId w:val="21"/>
        </w:numPr>
        <w:ind w:left="1440" w:hanging="360"/>
        <w:rPr>
          <w:color w:val="ff00ff"/>
          <w:sz w:val="20"/>
          <w:szCs w:val="20"/>
        </w:rPr>
      </w:pPr>
      <w:r w:rsidDel="00000000" w:rsidR="00000000" w:rsidRPr="00000000">
        <w:rPr>
          <w:color w:val="ff00ff"/>
          <w:sz w:val="20"/>
          <w:szCs w:val="20"/>
          <w:rtl w:val="0"/>
        </w:rPr>
        <w:t xml:space="preserve">Months 19 - 30 -&gt; $82,500 a year / 4 = $20,625</w:t>
      </w:r>
    </w:p>
    <w:p w:rsidR="00000000" w:rsidDel="00000000" w:rsidP="00000000" w:rsidRDefault="00000000" w:rsidRPr="00000000" w14:paraId="0000007D">
      <w:pPr>
        <w:numPr>
          <w:ilvl w:val="1"/>
          <w:numId w:val="21"/>
        </w:numPr>
        <w:ind w:left="1440" w:hanging="360"/>
        <w:rPr>
          <w:color w:val="ff00ff"/>
          <w:sz w:val="20"/>
          <w:szCs w:val="20"/>
        </w:rPr>
      </w:pPr>
      <w:r w:rsidDel="00000000" w:rsidR="00000000" w:rsidRPr="00000000">
        <w:rPr>
          <w:color w:val="ff00ff"/>
          <w:sz w:val="20"/>
          <w:szCs w:val="20"/>
          <w:rtl w:val="0"/>
        </w:rPr>
        <w:t xml:space="preserve">Months 31 - 42 -&gt; $93,750 / 4 = $23,437.50</w:t>
      </w:r>
      <w:r w:rsidDel="00000000" w:rsidR="00000000" w:rsidRPr="00000000">
        <w:rPr>
          <w:rtl w:val="0"/>
        </w:rPr>
      </w:r>
    </w:p>
    <w:p w:rsidR="00000000" w:rsidDel="00000000" w:rsidP="00000000" w:rsidRDefault="00000000" w:rsidRPr="00000000" w14:paraId="0000007E">
      <w:pPr>
        <w:rPr>
          <w:sz w:val="20"/>
          <w:szCs w:val="20"/>
          <w:highlight w:val="yellow"/>
        </w:rPr>
      </w:pPr>
      <w:r w:rsidDel="00000000" w:rsidR="00000000" w:rsidRPr="00000000">
        <w:rPr>
          <w:sz w:val="20"/>
          <w:szCs w:val="20"/>
          <w:highlight w:val="yellow"/>
          <w:rtl w:val="0"/>
        </w:rPr>
        <w:br w:type="textWrapping"/>
      </w:r>
      <w:r w:rsidDel="00000000" w:rsidR="00000000" w:rsidRPr="00000000">
        <w:rPr>
          <w:rtl w:val="0"/>
        </w:rPr>
      </w:r>
    </w:p>
    <w:p w:rsidR="00000000" w:rsidDel="00000000" w:rsidP="00000000" w:rsidRDefault="00000000" w:rsidRPr="00000000" w14:paraId="0000007F">
      <w:pPr>
        <w:pStyle w:val="Heading3"/>
        <w:rPr>
          <w:sz w:val="20"/>
          <w:szCs w:val="20"/>
        </w:rPr>
      </w:pPr>
      <w:bookmarkStart w:colFirst="0" w:colLast="0" w:name="_32907kxgf70j" w:id="18"/>
      <w:bookmarkEnd w:id="1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0">
      <w:pPr>
        <w:numPr>
          <w:ilvl w:val="0"/>
          <w:numId w:val="1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8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3">
      <w:pPr>
        <w:numPr>
          <w:ilvl w:val="0"/>
          <w:numId w:val="1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84">
      <w:pPr>
        <w:numPr>
          <w:ilvl w:val="0"/>
          <w:numId w:val="1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85">
      <w:pPr>
        <w:numPr>
          <w:ilvl w:val="0"/>
          <w:numId w:val="1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86">
      <w:pPr>
        <w:ind w:left="720" w:firstLine="0"/>
        <w:rPr>
          <w:sz w:val="20"/>
          <w:szCs w:val="20"/>
        </w:rPr>
      </w:pPr>
      <w:r w:rsidDel="00000000" w:rsidR="00000000" w:rsidRPr="00000000">
        <w:rPr>
          <w:rtl w:val="0"/>
        </w:rPr>
      </w:r>
    </w:p>
    <w:p w:rsidR="00000000" w:rsidDel="00000000" w:rsidP="00000000" w:rsidRDefault="00000000" w:rsidRPr="00000000" w14:paraId="0000008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9">
      <w:pPr>
        <w:numPr>
          <w:ilvl w:val="0"/>
          <w:numId w:val="1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8A">
      <w:pPr>
        <w:numPr>
          <w:ilvl w:val="0"/>
          <w:numId w:val="1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8B">
      <w:pPr>
        <w:numPr>
          <w:ilvl w:val="1"/>
          <w:numId w:val="1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8C">
      <w:pPr>
        <w:numPr>
          <w:ilvl w:val="2"/>
          <w:numId w:val="1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8D">
      <w:pPr>
        <w:numPr>
          <w:ilvl w:val="2"/>
          <w:numId w:val="1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8E">
      <w:pPr>
        <w:numPr>
          <w:ilvl w:val="2"/>
          <w:numId w:val="1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8F">
      <w:pPr>
        <w:ind w:left="720" w:firstLine="0"/>
        <w:rPr>
          <w:sz w:val="20"/>
          <w:szCs w:val="20"/>
          <w:highlight w:val="yellow"/>
        </w:rPr>
      </w:pPr>
      <w:r w:rsidDel="00000000" w:rsidR="00000000" w:rsidRPr="00000000">
        <w:rPr>
          <w:rtl w:val="0"/>
        </w:rPr>
      </w:r>
    </w:p>
    <w:p w:rsidR="00000000" w:rsidDel="00000000" w:rsidP="00000000" w:rsidRDefault="00000000" w:rsidRPr="00000000" w14:paraId="00000090">
      <w:pPr>
        <w:pStyle w:val="Heading3"/>
        <w:rPr>
          <w:sz w:val="20"/>
          <w:szCs w:val="20"/>
        </w:rPr>
      </w:pPr>
      <w:bookmarkStart w:colFirst="0" w:colLast="0" w:name="_niouzto9de6n" w:id="19"/>
      <w:bookmarkEnd w:id="1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91">
      <w:pPr>
        <w:numPr>
          <w:ilvl w:val="0"/>
          <w:numId w:val="1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92">
      <w:pPr>
        <w:numPr>
          <w:ilvl w:val="1"/>
          <w:numId w:val="1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93">
      <w:pPr>
        <w:numPr>
          <w:ilvl w:val="1"/>
          <w:numId w:val="1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94">
      <w:pPr>
        <w:pStyle w:val="Heading3"/>
        <w:rPr>
          <w:sz w:val="20"/>
          <w:szCs w:val="20"/>
        </w:rPr>
      </w:pPr>
      <w:bookmarkStart w:colFirst="0" w:colLast="0" w:name="_htt28tqxjcgm" w:id="20"/>
      <w:bookmarkEnd w:id="2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95">
      <w:pPr>
        <w:numPr>
          <w:ilvl w:val="0"/>
          <w:numId w:val="8"/>
        </w:numPr>
        <w:ind w:left="720" w:hanging="360"/>
        <w:rPr>
          <w:sz w:val="20"/>
          <w:szCs w:val="20"/>
          <w:highlight w:val="yellow"/>
        </w:rPr>
      </w:pPr>
      <w:r w:rsidDel="00000000" w:rsidR="00000000" w:rsidRPr="00000000">
        <w:rPr>
          <w:sz w:val="20"/>
          <w:szCs w:val="20"/>
          <w:highlight w:val="yellow"/>
          <w:rtl w:val="0"/>
        </w:rPr>
        <w:t xml:space="preserve">Enrique is very excited and interested in our AI agents</w:t>
      </w:r>
    </w:p>
    <w:p w:rsidR="00000000" w:rsidDel="00000000" w:rsidP="00000000" w:rsidRDefault="00000000" w:rsidRPr="00000000" w14:paraId="00000096">
      <w:pPr>
        <w:numPr>
          <w:ilvl w:val="1"/>
          <w:numId w:val="8"/>
        </w:numPr>
        <w:ind w:left="1440" w:hanging="360"/>
        <w:rPr>
          <w:sz w:val="20"/>
          <w:szCs w:val="20"/>
          <w:highlight w:val="yellow"/>
        </w:rPr>
      </w:pPr>
      <w:r w:rsidDel="00000000" w:rsidR="00000000" w:rsidRPr="00000000">
        <w:rPr>
          <w:sz w:val="20"/>
          <w:szCs w:val="20"/>
          <w:highlight w:val="yellow"/>
          <w:rtl w:val="0"/>
        </w:rPr>
        <w:t xml:space="preserve">What is it - AI agents</w:t>
      </w:r>
    </w:p>
    <w:p w:rsidR="00000000" w:rsidDel="00000000" w:rsidP="00000000" w:rsidRDefault="00000000" w:rsidRPr="00000000" w14:paraId="00000097">
      <w:pPr>
        <w:numPr>
          <w:ilvl w:val="1"/>
          <w:numId w:val="8"/>
        </w:numPr>
        <w:ind w:left="1440" w:hanging="360"/>
        <w:rPr>
          <w:sz w:val="20"/>
          <w:szCs w:val="20"/>
          <w:highlight w:val="yellow"/>
        </w:rPr>
      </w:pPr>
      <w:r w:rsidDel="00000000" w:rsidR="00000000" w:rsidRPr="00000000">
        <w:rPr>
          <w:sz w:val="20"/>
          <w:szCs w:val="20"/>
          <w:highlight w:val="yellow"/>
          <w:rtl w:val="0"/>
        </w:rPr>
        <w:t xml:space="preserve">Why it's important - They are also an AI company. Since Enrique also does not sit in the pain today these agents are ways for the process to be automated as they move the function in house</w:t>
      </w:r>
    </w:p>
    <w:p w:rsidR="00000000" w:rsidDel="00000000" w:rsidP="00000000" w:rsidRDefault="00000000" w:rsidRPr="00000000" w14:paraId="00000098">
      <w:pPr>
        <w:numPr>
          <w:ilvl w:val="1"/>
          <w:numId w:val="8"/>
        </w:numPr>
        <w:ind w:left="1440" w:hanging="360"/>
        <w:rPr>
          <w:sz w:val="20"/>
          <w:szCs w:val="20"/>
          <w:highlight w:val="yellow"/>
        </w:rPr>
      </w:pPr>
      <w:r w:rsidDel="00000000" w:rsidR="00000000" w:rsidRPr="00000000">
        <w:rPr>
          <w:sz w:val="20"/>
          <w:szCs w:val="20"/>
          <w:highlight w:val="yellow"/>
          <w:rtl w:val="0"/>
        </w:rPr>
        <w:t xml:space="preserve">Urgency - low to medium. Ali H. shared with him the current state and vision of AI at Tabs</w:t>
      </w:r>
    </w:p>
    <w:p w:rsidR="00000000" w:rsidDel="00000000" w:rsidP="00000000" w:rsidRDefault="00000000" w:rsidRPr="00000000" w14:paraId="00000099">
      <w:pPr>
        <w:ind w:left="0" w:firstLine="0"/>
        <w:rPr>
          <w:sz w:val="20"/>
          <w:szCs w:val="20"/>
        </w:rPr>
      </w:pPr>
      <w:r w:rsidDel="00000000" w:rsidR="00000000" w:rsidRPr="00000000">
        <w:rPr>
          <w:rtl w:val="0"/>
        </w:rPr>
      </w:r>
    </w:p>
    <w:p w:rsidR="00000000" w:rsidDel="00000000" w:rsidP="00000000" w:rsidRDefault="00000000" w:rsidRPr="00000000" w14:paraId="0000009A">
      <w:pPr>
        <w:pStyle w:val="Heading3"/>
        <w:rPr>
          <w:sz w:val="20"/>
          <w:szCs w:val="20"/>
        </w:rPr>
      </w:pPr>
      <w:bookmarkStart w:colFirst="0" w:colLast="0" w:name="_oykkd54hcc96" w:id="21"/>
      <w:bookmarkEnd w:id="21"/>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9B">
      <w:pPr>
        <w:numPr>
          <w:ilvl w:val="0"/>
          <w:numId w:val="8"/>
        </w:numPr>
        <w:ind w:left="720" w:hanging="360"/>
        <w:rPr>
          <w:sz w:val="20"/>
          <w:szCs w:val="20"/>
        </w:rPr>
      </w:pPr>
      <w:hyperlink r:id="rId21">
        <w:r w:rsidDel="00000000" w:rsidR="00000000" w:rsidRPr="00000000">
          <w:rPr>
            <w:color w:val="1155cc"/>
            <w:sz w:val="20"/>
            <w:szCs w:val="20"/>
            <w:u w:val="single"/>
            <w:rtl w:val="0"/>
          </w:rPr>
          <w:t xml:space="preserve">July 9th</w:t>
        </w:r>
      </w:hyperlink>
      <w:r w:rsidDel="00000000" w:rsidR="00000000" w:rsidRPr="00000000">
        <w:rPr>
          <w:sz w:val="20"/>
          <w:szCs w:val="20"/>
          <w:rtl w:val="0"/>
        </w:rPr>
        <w:t xml:space="preserve"> - Demo</w:t>
      </w:r>
      <w:r w:rsidDel="00000000" w:rsidR="00000000" w:rsidRPr="00000000">
        <w:rPr>
          <w:rtl w:val="0"/>
        </w:rPr>
      </w:r>
    </w:p>
    <w:p w:rsidR="00000000" w:rsidDel="00000000" w:rsidP="00000000" w:rsidRDefault="00000000" w:rsidRPr="00000000" w14:paraId="0000009C">
      <w:pPr>
        <w:numPr>
          <w:ilvl w:val="0"/>
          <w:numId w:val="8"/>
        </w:numPr>
        <w:ind w:left="720" w:hanging="360"/>
        <w:rPr>
          <w:sz w:val="20"/>
          <w:szCs w:val="20"/>
          <w:u w:val="none"/>
        </w:rPr>
      </w:pPr>
      <w:hyperlink r:id="rId22">
        <w:r w:rsidDel="00000000" w:rsidR="00000000" w:rsidRPr="00000000">
          <w:rPr>
            <w:color w:val="1155cc"/>
            <w:sz w:val="20"/>
            <w:szCs w:val="20"/>
            <w:u w:val="single"/>
            <w:rtl w:val="0"/>
          </w:rPr>
          <w:t xml:space="preserve">July 10th</w:t>
        </w:r>
      </w:hyperlink>
      <w:r w:rsidDel="00000000" w:rsidR="00000000" w:rsidRPr="00000000">
        <w:rPr>
          <w:sz w:val="20"/>
          <w:szCs w:val="20"/>
          <w:rtl w:val="0"/>
        </w:rPr>
        <w:t xml:space="preserve"> - Pricing / implementation &amp; CX</w:t>
      </w:r>
      <w:r w:rsidDel="00000000" w:rsidR="00000000" w:rsidRPr="00000000">
        <w:rPr>
          <w:rtl w:val="0"/>
        </w:rPr>
      </w:r>
    </w:p>
    <w:p w:rsidR="00000000" w:rsidDel="00000000" w:rsidP="00000000" w:rsidRDefault="00000000" w:rsidRPr="00000000" w14:paraId="0000009D">
      <w:pPr>
        <w:numPr>
          <w:ilvl w:val="0"/>
          <w:numId w:val="8"/>
        </w:numPr>
        <w:ind w:left="720" w:hanging="360"/>
        <w:rPr>
          <w:sz w:val="20"/>
          <w:szCs w:val="20"/>
          <w:u w:val="none"/>
        </w:rPr>
      </w:pPr>
      <w:hyperlink r:id="rId23">
        <w:r w:rsidDel="00000000" w:rsidR="00000000" w:rsidRPr="00000000">
          <w:rPr>
            <w:color w:val="1155cc"/>
            <w:sz w:val="20"/>
            <w:szCs w:val="20"/>
            <w:u w:val="single"/>
            <w:rtl w:val="0"/>
          </w:rPr>
          <w:t xml:space="preserve">July 16th</w:t>
        </w:r>
      </w:hyperlink>
      <w:r w:rsidDel="00000000" w:rsidR="00000000" w:rsidRPr="00000000">
        <w:rPr>
          <w:sz w:val="20"/>
          <w:szCs w:val="20"/>
          <w:rtl w:val="0"/>
        </w:rPr>
        <w:t xml:space="preserve"> - Ali chat</w:t>
      </w:r>
    </w:p>
    <w:p w:rsidR="00000000" w:rsidDel="00000000" w:rsidP="00000000" w:rsidRDefault="00000000" w:rsidRPr="00000000" w14:paraId="0000009E">
      <w:pPr>
        <w:numPr>
          <w:ilvl w:val="0"/>
          <w:numId w:val="8"/>
        </w:numPr>
        <w:ind w:left="720" w:hanging="360"/>
        <w:rPr>
          <w:sz w:val="20"/>
          <w:szCs w:val="20"/>
          <w:u w:val="none"/>
        </w:rPr>
      </w:pPr>
      <w:hyperlink r:id="rId24">
        <w:r w:rsidDel="00000000" w:rsidR="00000000" w:rsidRPr="00000000">
          <w:rPr>
            <w:color w:val="1155cc"/>
            <w:sz w:val="20"/>
            <w:szCs w:val="20"/>
            <w:u w:val="single"/>
            <w:rtl w:val="0"/>
          </w:rPr>
          <w:t xml:space="preserve">July 17th</w:t>
        </w:r>
      </w:hyperlink>
      <w:r w:rsidDel="00000000" w:rsidR="00000000" w:rsidRPr="00000000">
        <w:rPr>
          <w:sz w:val="20"/>
          <w:szCs w:val="20"/>
          <w:rtl w:val="0"/>
        </w:rPr>
        <w:t xml:space="preserve"> - Tabs custom demo</w:t>
      </w:r>
    </w:p>
    <w:p w:rsidR="00000000" w:rsidDel="00000000" w:rsidP="00000000" w:rsidRDefault="00000000" w:rsidRPr="00000000" w14:paraId="0000009F">
      <w:pPr>
        <w:numPr>
          <w:ilvl w:val="0"/>
          <w:numId w:val="8"/>
        </w:numPr>
        <w:ind w:left="720" w:hanging="360"/>
        <w:rPr>
          <w:sz w:val="20"/>
          <w:szCs w:val="20"/>
          <w:u w:val="none"/>
        </w:rPr>
      </w:pPr>
      <w:hyperlink r:id="rId25">
        <w:r w:rsidDel="00000000" w:rsidR="00000000" w:rsidRPr="00000000">
          <w:rPr>
            <w:color w:val="1155cc"/>
            <w:sz w:val="20"/>
            <w:szCs w:val="20"/>
            <w:u w:val="single"/>
            <w:rtl w:val="0"/>
          </w:rPr>
          <w:t xml:space="preserve">July 24th </w:t>
        </w:r>
      </w:hyperlink>
      <w:r w:rsidDel="00000000" w:rsidR="00000000" w:rsidRPr="00000000">
        <w:rPr>
          <w:sz w:val="20"/>
          <w:szCs w:val="20"/>
          <w:rtl w:val="0"/>
        </w:rPr>
        <w:t xml:space="preserve">- check in on decision &amp; timeline</w:t>
      </w:r>
    </w:p>
    <w:p w:rsidR="00000000" w:rsidDel="00000000" w:rsidP="00000000" w:rsidRDefault="00000000" w:rsidRPr="00000000" w14:paraId="000000A0">
      <w:pPr>
        <w:numPr>
          <w:ilvl w:val="0"/>
          <w:numId w:val="8"/>
        </w:numPr>
        <w:ind w:left="720" w:hanging="360"/>
        <w:rPr>
          <w:sz w:val="20"/>
          <w:szCs w:val="20"/>
          <w:u w:val="none"/>
        </w:rPr>
      </w:pPr>
      <w:hyperlink r:id="rId26">
        <w:r w:rsidDel="00000000" w:rsidR="00000000" w:rsidRPr="00000000">
          <w:rPr>
            <w:color w:val="1155cc"/>
            <w:sz w:val="20"/>
            <w:szCs w:val="20"/>
            <w:u w:val="single"/>
            <w:rtl w:val="0"/>
          </w:rPr>
          <w:t xml:space="preserve">July 28th</w:t>
        </w:r>
      </w:hyperlink>
      <w:r w:rsidDel="00000000" w:rsidR="00000000" w:rsidRPr="00000000">
        <w:rPr>
          <w:sz w:val="20"/>
          <w:szCs w:val="20"/>
          <w:rtl w:val="0"/>
        </w:rPr>
        <w:t xml:space="preserve"> - Go / no go</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nie Guo" w:id="0" w:date="2025-10-01T01:32:35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@ava@tabsplatform.com can we get an example where the billing frequency requires multiplying the price of the product because the price/period stated is smaller? e.g. price of the product is in months but billed quarterly or annually</w:t>
      </w:r>
    </w:p>
  </w:comment>
  <w:comment w:author="Annie Guo" w:id="1" w:date="2025-10-01T14:00:00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@ava@tabsplatform.com can you make sure the contract is processed correctly and revise the instructions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color w:val="ff0000"/>
        <w:sz w:val="30"/>
        <w:szCs w:val="30"/>
        <w:u w:val="single"/>
      </w:rPr>
    </w:pPr>
    <w:r w:rsidDel="00000000" w:rsidR="00000000" w:rsidRPr="00000000">
      <w:rPr>
        <w:b w:val="1"/>
      </w:rPr>
      <w:drawing>
        <wp:inline distB="114300" distT="114300" distL="114300" distR="114300">
          <wp:extent cx="495300" cy="190500"/>
          <wp:effectExtent b="0" l="0" r="0" t="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ff00ff"/>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us-56595.app.gong.io/call?id=389589278248332330" TargetMode="External"/><Relationship Id="rId21" Type="http://schemas.openxmlformats.org/officeDocument/2006/relationships/hyperlink" Target="https://us-56595.app.gong.io/call?id=7220971677460844200" TargetMode="External"/><Relationship Id="rId24" Type="http://schemas.openxmlformats.org/officeDocument/2006/relationships/hyperlink" Target="https://us-56595.app.gong.io/call?id=665313370515172775" TargetMode="External"/><Relationship Id="rId23" Type="http://schemas.openxmlformats.org/officeDocument/2006/relationships/hyperlink" Target="https://us-56595.app.gong.io/call?id=463357534358805998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hyperlink" Target="https://us-56595.app.gong.io/call?id=5043516443028964841" TargetMode="External"/><Relationship Id="rId25" Type="http://schemas.openxmlformats.org/officeDocument/2006/relationships/hyperlink" Target="https://us-56595.app.gong.io/call?id=5930245741901450026"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2.png"/><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24.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23.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hyperlink" Target="https://garage.tabsplatform.com/prod/contracts/26f59573-bc78-40da-9075-62209be7d21b/terms/revenue" TargetMode="External"/><Relationship Id="rId18" Type="http://schemas.openxmlformats.org/officeDocument/2006/relationships/hyperlink" Target="https://garage.tabsplatform.com/prod/contracts/26f59573-bc78-40da-9075-62209be7d21b/terms/reve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