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0" w:before="0"/>
      </w:pPr>
      <w:r>
        <w:rPr>
          <w:rFonts w:ascii="Arial" w:cs="Arial" w:eastAsia="Arial" w:hAnsi="Arial"/>
          <w:b/>
          <w:bCs/>
          <w:color w:val="FFFFFF"/>
          <w:sz w:val="52"/>
          <w:szCs w:val="52"/>
        </w:rPr>
        <w:t xml:space="preserve">MARSHALLCOMICS.COM</w:t>
      </w:r>
    </w:p>
    <w:p>
      <w:pPr>
        <w:shd w:fill="1F3864" w:val="clear"/>
        <w:spacing w:after="0" w:before="0"/>
      </w:pPr>
      <w:r>
        <w:rPr>
          <w:rFonts w:ascii="Arial" w:cs="Arial" w:eastAsia="Arial" w:hAnsi="Arial"/>
          <w:b/>
          <w:bCs/>
          <w:color w:val="BF8F00"/>
          <w:sz w:val="42"/>
          <w:szCs w:val="42"/>
        </w:rPr>
        <w:t xml:space="preserve">Comics Business Plan B</w:t>
      </w:r>
    </w:p>
    <w:p>
      <w:pPr>
        <w:shd w:fill="1F3864" w:val="clear"/>
        <w:spacing w:after="0" w:before="0"/>
      </w:pPr>
      <w:r>
        <w:rPr>
          <w:rFonts w:ascii="Arial" w:cs="Arial" w:eastAsia="Arial" w:hAnsi="Arial"/>
          <w:b/>
          <w:bCs/>
          <w:color w:val="AACCFF"/>
          <w:sz w:val="30"/>
          <w:szCs w:val="30"/>
        </w:rPr>
        <w:t xml:space="preserve">The $50,000 Path — Without Whatnot</w:t>
      </w:r>
    </w:p>
    <w:p>
      <w:pPr>
        <w:shd w:fill="1F3864" w:val="clear"/>
        <w:spacing w:after="240" w:before="0"/>
      </w:pPr>
      <w:r>
        <w:rPr>
          <w:rFonts w:ascii="Arial" w:cs="Arial" w:eastAsia="Arial" w:hAnsi="Arial"/>
          <w:color w:val="AACCFF"/>
          <w:sz w:val="20"/>
          <w:szCs w:val="20"/>
        </w:rPr>
        <w:t xml:space="preserve">Roberto Marshall  |  May 2026  |  11,776 Comics  |  74 Boxes  |  1,462 Keys</w:t>
      </w:r>
    </w:p>
    <w:p>
      <w:r>
        <w:br w:type="page"/>
      </w:r>
    </w:p>
    <w:p>
      <w:pPr>
        <w:pStyle w:val="Heading1"/>
        <w:spacing w:after="160" w:before="320"/>
      </w:pPr>
      <w:r>
        <w:rPr>
          <w:rFonts w:ascii="Arial" w:cs="Arial" w:eastAsia="Arial" w:hAnsi="Arial"/>
          <w:b/>
          <w:bCs/>
          <w:color w:val="1F3864"/>
          <w:sz w:val="32"/>
          <w:szCs w:val="32"/>
        </w:rPr>
        <w:t xml:space="preserve">1. Plan B — The Premise</w:t>
      </w:r>
    </w:p>
    <w:p>
      <w:pPr>
        <w:spacing w:after="60" w:before="60"/>
      </w:pPr>
      <w:r>
        <w:rPr>
          <w:rFonts w:ascii="Arial" w:cs="Arial" w:eastAsia="Arial" w:hAnsi="Arial"/>
          <w:b w:val="false"/>
          <w:bCs w:val="false"/>
          <w:i w:val="false"/>
          <w:iCs w:val="false"/>
          <w:color w:val="000000"/>
          <w:sz w:val="18"/>
          <w:szCs w:val="18"/>
        </w:rPr>
        <w:t xml:space="preserve">Plan A uses Whatnot as the primary revenue engine alongside CGC and conventions. Plan B removes Whatnot entirely. The goal is identical — $50,000 from 30 books — but the delivery mechanism changes. Instead of live auctions, every book finds its buyer through three channels: CGC grading, Heritage Auctions, and private/direct dealer sales.</w:t>
      </w:r>
    </w:p>
    <w:p>
      <w:pPr>
        <w:spacing w:after="80" w:before="80"/>
      </w:pPr>
      <w:r>
        <w:t xml:space="preserve"/>
      </w:r>
    </w:p>
    <w:p>
      <w:pPr>
        <w:spacing w:after="60" w:before="60"/>
      </w:pPr>
      <w:r>
        <w:rPr>
          <w:rFonts w:ascii="Arial" w:cs="Arial" w:eastAsia="Arial" w:hAnsi="Arial"/>
          <w:b w:val="false"/>
          <w:bCs w:val="false"/>
          <w:i w:val="false"/>
          <w:iCs w:val="false"/>
          <w:color w:val="595959"/>
          <w:sz w:val="18"/>
          <w:szCs w:val="18"/>
        </w:rPr>
        <w:t xml:space="preserve">This plan suits a scenario where Whatnot is unavailable, the time investment in live streaming is not feasible, or a more passive and intermittent selling strategy is preferred. The financial ceiling is identical. The timeline is longer — 24 to 30 months instead of 18 — because auction timing is controlled by Heritage's calendar rather than your own show schedule.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Channel</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Books</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Revenue Target</w:t>
            </w:r>
          </w:p>
        </w:tc>
      </w:tr>
      <w:tr>
        <w:tc>
          <w:tcPr>
            <w:tcW w:type="dxa" w:w="312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Heritage Auctions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Top 8 books — Stan Lee, Ultimate Fallout, Black Lightning, Truth RWB, Thor #169, Roy Thomas set, WildCATs #2, New Warriors #1</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i w:val="false"/>
                <w:iCs w:val="false"/>
                <w:color w:val="1A5C2A"/>
                <w:sz w:val="18"/>
                <w:szCs w:val="18"/>
              </w:rPr>
              <w:t xml:space="preserve">$15,000–$25,000</w:t>
            </w:r>
          </w:p>
        </w:tc>
      </w:tr>
      <w:tr>
        <w:tc>
          <w:tcPr>
            <w:tcW w:type="dxa" w:w="312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CGC + Private / Direct Sale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15 books — all Yellow/Black CGC x JSA signed keys + Batman pair — graded and sold to known collectors or through established dealer networks</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i w:val="false"/>
                <w:iCs w:val="false"/>
                <w:color w:val="1A5C2A"/>
                <w:sz w:val="18"/>
                <w:szCs w:val="18"/>
              </w:rPr>
              <w:t xml:space="preserve">$10,000–$18,000</w:t>
            </w:r>
          </w:p>
        </w:tc>
      </w:tr>
      <w:tr>
        <w:tc>
          <w:tcPr>
            <w:tcW w:type="dxa" w:w="312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Terrificon + CGC Yellow SS sales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7 books — Wolverine #8, Moon Knight Vol 6 #1–6, Jim Lee unsigned books — graded post-Terrificon, sold via eBay or direct</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i w:val="false"/>
                <w:iCs w:val="false"/>
                <w:color w:val="1A5C2A"/>
                <w:sz w:val="18"/>
                <w:szCs w:val="18"/>
              </w:rPr>
              <w:t xml:space="preserve">$5,000–$10,000</w:t>
            </w:r>
          </w:p>
        </w:tc>
      </w:tr>
      <w:tr>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TOTAL</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30 books</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BF8F00"/>
                <w:sz w:val="22"/>
                <w:szCs w:val="22"/>
              </w:rPr>
              <w:t xml:space="preserve">$30,000–$53,000</w:t>
            </w:r>
          </w:p>
        </w:tc>
      </w:tr>
    </w:tbl>
    <w:p>
      <w:pPr>
        <w:spacing w:after="80" w:before="80"/>
      </w:pPr>
      <w:r>
        <w:t xml:space="preserve"/>
      </w:r>
    </w:p>
    <w:p>
      <w:pPr>
        <w:spacing w:after="80" w:before="80"/>
      </w:pPr>
      <w:r>
        <w:t xml:space="preserve"/>
      </w:r>
    </w:p>
    <w:p>
      <w:pPr>
        <w:pStyle w:val="Heading1"/>
        <w:spacing w:after="160" w:before="320"/>
      </w:pPr>
      <w:r>
        <w:rPr>
          <w:rFonts w:ascii="Arial" w:cs="Arial" w:eastAsia="Arial" w:hAnsi="Arial"/>
          <w:b/>
          <w:bCs/>
          <w:color w:val="1F3864"/>
          <w:sz w:val="32"/>
          <w:szCs w:val="32"/>
        </w:rPr>
        <w:t xml:space="preserve">2. Heritage Auctions — The Primary Engine</w:t>
      </w:r>
    </w:p>
    <w:p>
      <w:pPr>
        <w:spacing w:after="60" w:before="60"/>
      </w:pPr>
      <w:r>
        <w:rPr>
          <w:rFonts w:ascii="Arial" w:cs="Arial" w:eastAsia="Arial" w:hAnsi="Arial"/>
          <w:b w:val="false"/>
          <w:bCs w:val="false"/>
          <w:i w:val="false"/>
          <w:iCs w:val="false"/>
          <w:color w:val="000000"/>
          <w:sz w:val="18"/>
          <w:szCs w:val="18"/>
        </w:rPr>
        <w:t xml:space="preserve">Heritage Auctions is the largest comics auction house in the world. Their buyer pool is deeper and more willing to pay ceiling prices than any live streaming audience. For books worth $300 or more — especially authenticated, graded, signed, or Silver Age books — Heritage consistently outperforms all other platforms. The trade-off is time: Heritage operates on a fixed auction calendar, typically monthly or bi-monthly for comics, and books listed today may not sell for 60 to 90 days.</w:t>
      </w:r>
    </w:p>
    <w:p>
      <w:pPr>
        <w:spacing w:after="80" w:before="80"/>
      </w:pPr>
      <w:r>
        <w:t xml:space="preserve"/>
      </w:r>
    </w:p>
    <w:p>
      <w:pPr>
        <w:pStyle w:val="Heading2"/>
        <w:pBdr>
          <w:bottom w:val="single" w:color="1F3864" w:sz="3" w:space="3"/>
        </w:pBdr>
        <w:spacing w:after="120" w:before="240"/>
      </w:pPr>
      <w:r>
        <w:rPr>
          <w:rFonts w:ascii="Arial" w:cs="Arial" w:eastAsia="Arial" w:hAnsi="Arial"/>
          <w:b/>
          <w:bCs/>
          <w:color w:val="1F3864"/>
          <w:sz w:val="24"/>
          <w:szCs w:val="24"/>
        </w:rPr>
        <w:t xml:space="preserve">Which Books Go to Heritage</w:t>
      </w:r>
    </w:p>
    <w:p>
      <w:pPr>
        <w:spacing w:after="60" w:before="60"/>
      </w:pPr>
      <w:r>
        <w:rPr>
          <w:rFonts w:ascii="Arial" w:cs="Arial" w:eastAsia="Arial" w:hAnsi="Arial"/>
          <w:b w:val="false"/>
          <w:bCs w:val="false"/>
          <w:i w:val="false"/>
          <w:iCs w:val="false"/>
          <w:color w:val="000000"/>
          <w:sz w:val="18"/>
          <w:szCs w:val="18"/>
        </w:rPr>
        <w:t xml:space="preserve">The Heritage test: will a specialist collector pay more for this book than a general Whatnot audience? If yes, Heritage. The following books pass that test: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400"/>
        <w:gridCol w:w="216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Book</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Why Heritage</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Expected Hammer</w:t>
            </w:r>
          </w:p>
        </w:tc>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000000"/>
                <w:sz w:val="15"/>
                <w:szCs w:val="15"/>
              </w:rPr>
              <w:t xml:space="preserve">Stan Lee BP #513 (auth + slabbed)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Celebrity sig, Silver Age adjacent, one-of-one with DF COA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1A5C2A"/>
                <w:sz w:val="15"/>
                <w:szCs w:val="15"/>
              </w:rPr>
              <w:t xml:space="preserve">$800–$1,500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iCs/>
                <w:color w:val="000000"/>
                <w:sz w:val="13"/>
                <w:szCs w:val="13"/>
              </w:rPr>
              <w:t xml:space="preserve">Submit CGC x JSA now. Heritage after return.</w:t>
            </w:r>
          </w:p>
        </w:tc>
      </w:tr>
      <w:tr>
        <w:tc>
          <w:tcPr>
            <w:tcW w:type="dxa" w:w="30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bCs/>
                <w:i w:val="false"/>
                <w:iCs w:val="false"/>
                <w:color w:val="000000"/>
                <w:sz w:val="15"/>
                <w:szCs w:val="15"/>
              </w:rPr>
              <w:t xml:space="preserve">Ultimate Fallout #4 Foil (CGC 9.8)</w:t>
            </w:r>
          </w:p>
        </w:tc>
        <w:tc>
          <w:tcPr>
            <w:tcW w:type="dxa" w:w="18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First Miles Morales. Foil variant. Deep Heritage buyer pool.</w:t>
            </w:r>
          </w:p>
        </w:tc>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b/>
                <w:bCs/>
                <w:i w:val="false"/>
                <w:iCs w:val="false"/>
                <w:color w:val="1A5C2A"/>
                <w:sz w:val="15"/>
                <w:szCs w:val="15"/>
              </w:rPr>
              <w:t xml:space="preserve">$800–$1,500</w:t>
            </w:r>
          </w:p>
        </w:tc>
        <w:tc>
          <w:tcPr>
            <w:tcW w:type="dxa" w:w="21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iCs/>
                <w:color w:val="000000"/>
                <w:sz w:val="13"/>
                <w:szCs w:val="13"/>
              </w:rPr>
              <w:t xml:space="preserve">Press + CGC first. Do not sell raw.</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000000"/>
                <w:sz w:val="15"/>
                <w:szCs w:val="15"/>
              </w:rPr>
              <w:t xml:space="preserve">Black Lightning #1 (Isabella signed, CGC x JSA Authentic)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Creator on 1st appearance. Cultural significance. Active film dev.</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1A5C2A"/>
                <w:sz w:val="15"/>
                <w:szCs w:val="15"/>
              </w:rPr>
              <w:t xml:space="preserve">$300–$500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iCs/>
                <w:color w:val="000000"/>
                <w:sz w:val="13"/>
                <w:szCs w:val="13"/>
              </w:rPr>
              <w:t xml:space="preserve">CGC x JSA then Heritage.</w:t>
            </w:r>
          </w:p>
        </w:tc>
      </w:tr>
      <w:tr>
        <w:tc>
          <w:tcPr>
            <w:tcW w:type="dxa" w:w="30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bCs/>
                <w:i w:val="false"/>
                <w:iCs w:val="false"/>
                <w:color w:val="000000"/>
                <w:sz w:val="15"/>
                <w:szCs w:val="15"/>
              </w:rPr>
              <w:t xml:space="preserve">Truth: RWB #1 (Baker remark, CGC x JSA Authentic)</w:t>
            </w:r>
          </w:p>
        </w:tc>
        <w:tc>
          <w:tcPr>
            <w:tcW w:type="dxa" w:w="18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Remarked book = one-of-one. No comp. Heritage determines price.</w:t>
            </w:r>
          </w:p>
        </w:tc>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b/>
                <w:bCs/>
                <w:i w:val="false"/>
                <w:iCs w:val="false"/>
                <w:color w:val="1A5C2A"/>
                <w:sz w:val="15"/>
                <w:szCs w:val="15"/>
              </w:rPr>
              <w:t xml:space="preserve">$300–$1,000</w:t>
            </w:r>
          </w:p>
        </w:tc>
        <w:tc>
          <w:tcPr>
            <w:tcW w:type="dxa" w:w="21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iCs/>
                <w:color w:val="000000"/>
                <w:sz w:val="13"/>
                <w:szCs w:val="13"/>
              </w:rPr>
              <w:t xml:space="preserve">Verify remark first.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000000"/>
                <w:sz w:val="15"/>
                <w:szCs w:val="15"/>
              </w:rPr>
              <w:t xml:space="preserve">Thor #169 CGC 8.0 (already slabbed)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Silver Age Kirby. Galactus origin. MCU spec. Already graded.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1A5C2A"/>
                <w:sz w:val="15"/>
                <w:szCs w:val="15"/>
              </w:rPr>
              <w:t xml:space="preserve">$100–$250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iCs/>
                <w:color w:val="000000"/>
                <w:sz w:val="13"/>
                <w:szCs w:val="13"/>
              </w:rPr>
              <w:t xml:space="preserve">Evaluate at NYCC Oct 8–11 first.</w:t>
            </w:r>
          </w:p>
        </w:tc>
      </w:tr>
      <w:tr>
        <w:tc>
          <w:tcPr>
            <w:tcW w:type="dxa" w:w="30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bCs/>
                <w:i w:val="false"/>
                <w:iCs w:val="false"/>
                <w:color w:val="000000"/>
                <w:sz w:val="15"/>
                <w:szCs w:val="15"/>
              </w:rPr>
              <w:t xml:space="preserve">Roy Thomas SS set (5 books)</w:t>
            </w:r>
          </w:p>
        </w:tc>
        <w:tc>
          <w:tcPr>
            <w:tcW w:type="dxa" w:w="18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Bronze/Silver Age keys with creator SS. Collector-grade provenance.</w:t>
            </w:r>
          </w:p>
        </w:tc>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b/>
                <w:bCs/>
                <w:i w:val="false"/>
                <w:iCs w:val="false"/>
                <w:color w:val="1A5C2A"/>
                <w:sz w:val="15"/>
                <w:szCs w:val="15"/>
              </w:rPr>
              <w:t xml:space="preserve">$820–$1,630 total</w:t>
            </w:r>
          </w:p>
        </w:tc>
        <w:tc>
          <w:tcPr>
            <w:tcW w:type="dxa" w:w="21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iCs/>
                <w:color w:val="000000"/>
                <w:sz w:val="13"/>
                <w:szCs w:val="13"/>
              </w:rPr>
              <w:t xml:space="preserve">Awaiting CGC return Oct 2026.</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000000"/>
                <w:sz w:val="15"/>
                <w:szCs w:val="15"/>
              </w:rPr>
              <w:t xml:space="preserve">WildCATs #2 Jim Lee (CGC x JSA Authentic)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Early Image. Creator sig. Collector base on Heritage.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1A5C2A"/>
                <w:sz w:val="15"/>
                <w:szCs w:val="15"/>
              </w:rPr>
              <w:t xml:space="preserve">$150–$250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iCs/>
                <w:color w:val="000000"/>
                <w:sz w:val="13"/>
                <w:szCs w:val="13"/>
              </w:rPr>
              <w:t xml:space="preserve">CGC x JSA first.</w:t>
            </w:r>
          </w:p>
        </w:tc>
      </w:tr>
      <w:tr>
        <w:tc>
          <w:tcPr>
            <w:tcW w:type="dxa" w:w="30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bCs/>
                <w:i w:val="false"/>
                <w:iCs w:val="false"/>
                <w:color w:val="000000"/>
                <w:sz w:val="15"/>
                <w:szCs w:val="15"/>
              </w:rPr>
              <w:t xml:space="preserve">Multiversity complete set (9 issues)</w:t>
            </w:r>
          </w:p>
        </w:tc>
        <w:tc>
          <w:tcPr>
            <w:tcW w:type="dxa" w:w="18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Complete rare event set. Heritage can market the completeness.</w:t>
            </w:r>
          </w:p>
        </w:tc>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b/>
                <w:bCs/>
                <w:i w:val="false"/>
                <w:iCs w:val="false"/>
                <w:color w:val="1A5C2A"/>
                <w:sz w:val="15"/>
                <w:szCs w:val="15"/>
              </w:rPr>
              <w:t xml:space="preserve">$200–$400 set</w:t>
            </w:r>
          </w:p>
        </w:tc>
        <w:tc>
          <w:tcPr>
            <w:tcW w:type="dxa" w:w="21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iCs/>
                <w:color w:val="000000"/>
                <w:sz w:val="13"/>
                <w:szCs w:val="13"/>
              </w:rPr>
              <w:t xml:space="preserve">Sell as catalogued lot.</w:t>
            </w:r>
          </w:p>
        </w:tc>
      </w:tr>
    </w:tbl>
    <w:p>
      <w:pPr>
        <w:spacing w:after="80" w:before="80"/>
      </w:pPr>
      <w:r>
        <w:t xml:space="preserve"/>
      </w:r>
    </w:p>
    <w:p>
      <w:pPr>
        <w:pStyle w:val="Heading2"/>
        <w:pBdr>
          <w:bottom w:val="single" w:color="1F3864" w:sz="3" w:space="3"/>
        </w:pBdr>
        <w:spacing w:after="120" w:before="240"/>
      </w:pPr>
      <w:r>
        <w:rPr>
          <w:rFonts w:ascii="Arial" w:cs="Arial" w:eastAsia="Arial" w:hAnsi="Arial"/>
          <w:b/>
          <w:bCs/>
          <w:color w:val="1F3864"/>
          <w:sz w:val="24"/>
          <w:szCs w:val="24"/>
        </w:rPr>
        <w:t xml:space="preserve">How to Start the Heritage Relationship</w:t>
      </w:r>
    </w:p>
    <w:p>
      <w:pPr>
        <w:spacing w:after="60" w:before="60"/>
      </w:pPr>
      <w:r>
        <w:rPr>
          <w:rFonts w:ascii="Arial" w:cs="Arial" w:eastAsia="Arial" w:hAnsi="Arial"/>
          <w:b w:val="false"/>
          <w:bCs w:val="false"/>
          <w:i w:val="false"/>
          <w:iCs w:val="false"/>
          <w:color w:val="000000"/>
          <w:sz w:val="18"/>
          <w:szCs w:val="18"/>
        </w:rPr>
        <w:t xml:space="preserve">The October NYCC is the fastest path. Heritage typically has representatives at NYCC. Bring the Thor #169 CGC 8.0 slab and any other graded books at that point. Request an evaluation. Ask about consignment minimums, commission rates (typically 10–15% seller fee on Heritage), and their comics auction calendar. The relationship built at NYCC in October determines which auction cycle your top books enter.</w:t>
      </w:r>
    </w:p>
    <w:p>
      <w:pPr>
        <w:spacing w:after="80" w:before="80"/>
      </w:pPr>
      <w:r>
        <w:t xml:space="preserve"/>
      </w:r>
    </w:p>
    <w:p>
      <w:pPr>
        <w:spacing w:after="60" w:before="60"/>
      </w:pPr>
      <w:r>
        <w:rPr>
          <w:rFonts w:ascii="Arial" w:cs="Arial" w:eastAsia="Arial" w:hAnsi="Arial"/>
          <w:b w:val="false"/>
          <w:bCs w:val="false"/>
          <w:i w:val="false"/>
          <w:iCs w:val="false"/>
          <w:color w:val="595959"/>
          <w:sz w:val="18"/>
          <w:szCs w:val="18"/>
        </w:rPr>
        <w:t xml:space="preserve">Heritage also accepts direct consignments online at ha.com. For the Stan Lee book, submit as soon as CGC returns it — do not wait for NYCC. A Heritage specialist will contact you within 48 hours of consignment for authenticated and graded Stan Lee signatures.</w:t>
      </w:r>
    </w:p>
    <w:p>
      <w:pPr>
        <w:spacing w:after="80" w:before="80"/>
      </w:pPr>
      <w:r>
        <w:t xml:space="preserve"/>
      </w:r>
    </w:p>
    <w:p>
      <w:pPr>
        <w:spacing w:after="80" w:before="80"/>
      </w:pPr>
      <w:r>
        <w:t xml:space="preserve"/>
      </w:r>
    </w:p>
    <w:p>
      <w:pPr>
        <w:pStyle w:val="Heading1"/>
        <w:spacing w:after="160" w:before="320"/>
      </w:pPr>
      <w:r>
        <w:rPr>
          <w:rFonts w:ascii="Arial" w:cs="Arial" w:eastAsia="Arial" w:hAnsi="Arial"/>
          <w:b/>
          <w:bCs/>
          <w:color w:val="1F3864"/>
          <w:sz w:val="32"/>
          <w:szCs w:val="32"/>
        </w:rPr>
        <w:t xml:space="preserve">3. eBay — The Secondary Market for Graded Books</w:t>
      </w:r>
    </w:p>
    <w:p>
      <w:pPr>
        <w:spacing w:after="60" w:before="60"/>
      </w:pPr>
      <w:r>
        <w:rPr>
          <w:rFonts w:ascii="Arial" w:cs="Arial" w:eastAsia="Arial" w:hAnsi="Arial"/>
          <w:b w:val="false"/>
          <w:bCs w:val="false"/>
          <w:i w:val="false"/>
          <w:iCs w:val="false"/>
          <w:color w:val="000000"/>
          <w:sz w:val="18"/>
          <w:szCs w:val="18"/>
        </w:rPr>
        <w:t xml:space="preserve">eBay is Plan B's Whatnot replacement for books in the $60–$300 range. The key difference: eBay is passive. You list once, price correctly, and the right buyer finds the book. No scheduling. No audience building. No live performance required. The trade-off is price — eBay buyers have more price reference data available and negotiate harder than live auction bidders.</w:t>
      </w:r>
    </w:p>
    <w:p>
      <w:pPr>
        <w:spacing w:after="80" w:before="80"/>
      </w:pPr>
      <w:r>
        <w:t xml:space="preserve"/>
      </w:r>
    </w:p>
    <w:p>
      <w:pPr>
        <w:pStyle w:val="Heading2"/>
        <w:pBdr>
          <w:bottom w:val="single" w:color="1F3864" w:sz="3" w:space="3"/>
        </w:pBdr>
        <w:spacing w:after="120" w:before="240"/>
      </w:pPr>
      <w:r>
        <w:rPr>
          <w:rFonts w:ascii="Arial" w:cs="Arial" w:eastAsia="Arial" w:hAnsi="Arial"/>
          <w:b/>
          <w:bCs/>
          <w:color w:val="1F3864"/>
          <w:sz w:val="24"/>
          <w:szCs w:val="24"/>
        </w:rPr>
        <w:t xml:space="preserve">eBay Pricing Strategy for CGC Books</w:t>
      </w:r>
    </w:p>
    <w:p>
      <w:pPr>
        <w:spacing w:after="60" w:before="60"/>
      </w:pPr>
      <w:r>
        <w:rPr>
          <w:rFonts w:ascii="Arial" w:cs="Arial" w:eastAsia="Arial" w:hAnsi="Arial"/>
          <w:b w:val="false"/>
          <w:bCs w:val="false"/>
          <w:i w:val="false"/>
          <w:iCs w:val="false"/>
          <w:color w:val="000000"/>
          <w:sz w:val="18"/>
          <w:szCs w:val="18"/>
        </w:rPr>
        <w:t xml:space="preserve">For CGC Blue Universal books in the $60–$200 range: price at 95% of the highest recent comparable sale on eBay (search the specific issue and grade in sold listings). CGC slabs sell themselves — the grade is the story. No description needed beyond the CGC label details.</w:t>
      </w:r>
    </w:p>
    <w:p>
      <w:pPr>
        <w:spacing w:after="80" w:before="80"/>
      </w:pPr>
      <w:r>
        <w:t xml:space="preserve"/>
      </w:r>
    </w:p>
    <w:p>
      <w:pPr>
        <w:spacing w:after="60" w:before="60"/>
      </w:pPr>
      <w:r>
        <w:rPr>
          <w:rFonts w:ascii="Arial" w:cs="Arial" w:eastAsia="Arial" w:hAnsi="Arial"/>
          <w:b w:val="false"/>
          <w:bCs w:val="false"/>
          <w:i w:val="false"/>
          <w:iCs w:val="false"/>
          <w:color w:val="595959"/>
          <w:sz w:val="18"/>
          <w:szCs w:val="18"/>
        </w:rPr>
        <w:t xml:space="preserve">For Yellow/Black CGC x JSA books: price at 70–80% of the Blue Universal comp for the same issue and grade, then add $30–$50 for the signature premium. Heritage would do better but these volumes do not justify consignment fees.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160"/>
        <w:gridCol w:w="200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Book</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Expected Grade</w:t>
            </w:r>
          </w:p>
        </w:tc>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eBay Ask</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Timing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000000"/>
                <w:sz w:val="15"/>
                <w:szCs w:val="15"/>
              </w:rPr>
              <w:t xml:space="preserve">Batman #656 (1st Damian Wayne)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CGC 9.8 Blue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1A5C2A"/>
                <w:sz w:val="15"/>
                <w:szCs w:val="15"/>
              </w:rPr>
              <w:t xml:space="preserve">$350–$500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iCs/>
                <w:color w:val="000000"/>
                <w:sz w:val="13"/>
                <w:szCs w:val="13"/>
              </w:rPr>
              <w:t xml:space="preserve">List 1 week after CGC return</w:t>
            </w:r>
          </w:p>
        </w:tc>
      </w:tr>
      <w:tr>
        <w:tc>
          <w:tcPr>
            <w:tcW w:type="dxa" w:w="30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bCs/>
                <w:i w:val="false"/>
                <w:iCs w:val="false"/>
                <w:color w:val="000000"/>
                <w:sz w:val="15"/>
                <w:szCs w:val="15"/>
              </w:rPr>
              <w:t xml:space="preserve">Batman #657 (1st Damian as Robin)</w:t>
            </w:r>
          </w:p>
        </w:tc>
        <w:tc>
          <w:tcPr>
            <w:tcW w:type="dxa" w:w="22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CGC 9.8 Blue</w:t>
            </w:r>
          </w:p>
        </w:tc>
        <w:tc>
          <w:tcPr>
            <w:tcW w:type="dxa" w:w="21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b/>
                <w:bCs/>
                <w:i w:val="false"/>
                <w:iCs w:val="false"/>
                <w:color w:val="1A5C2A"/>
                <w:sz w:val="15"/>
                <w:szCs w:val="15"/>
              </w:rPr>
              <w:t xml:space="preserve">$200–$350</w:t>
            </w:r>
          </w:p>
        </w:tc>
        <w:tc>
          <w:tcPr>
            <w:tcW w:type="dxa" w:w="20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iCs/>
                <w:color w:val="000000"/>
                <w:sz w:val="13"/>
                <w:szCs w:val="13"/>
              </w:rPr>
              <w:t xml:space="preserve">List with #656 as pair or individual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000000"/>
                <w:sz w:val="15"/>
                <w:szCs w:val="15"/>
              </w:rPr>
              <w:t xml:space="preserve">Vision #1 Tom King (CGC x JSA Authentic)</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CGC 9.4–9.8 Green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1A5C2A"/>
                <w:sz w:val="15"/>
                <w:szCs w:val="15"/>
              </w:rPr>
              <w:t xml:space="preserve">$150–$300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iCs/>
                <w:color w:val="000000"/>
                <w:sz w:val="13"/>
                <w:szCs w:val="13"/>
              </w:rPr>
              <w:t xml:space="preserve">List when Tom King film news active</w:t>
            </w:r>
          </w:p>
        </w:tc>
      </w:tr>
      <w:tr>
        <w:tc>
          <w:tcPr>
            <w:tcW w:type="dxa" w:w="30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bCs/>
                <w:i w:val="false"/>
                <w:iCs w:val="false"/>
                <w:color w:val="000000"/>
                <w:sz w:val="15"/>
                <w:szCs w:val="15"/>
              </w:rPr>
              <w:t xml:space="preserve">ASM #361 Bagley/Sharen (CGC x JSA Authentic)</w:t>
            </w:r>
          </w:p>
        </w:tc>
        <w:tc>
          <w:tcPr>
            <w:tcW w:type="dxa" w:w="22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CGC 9.0–9.4 Green</w:t>
            </w:r>
          </w:p>
        </w:tc>
        <w:tc>
          <w:tcPr>
            <w:tcW w:type="dxa" w:w="21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b/>
                <w:bCs/>
                <w:i w:val="false"/>
                <w:iCs w:val="false"/>
                <w:color w:val="1A5C2A"/>
                <w:sz w:val="15"/>
                <w:szCs w:val="15"/>
              </w:rPr>
              <w:t xml:space="preserve">$200–$300</w:t>
            </w:r>
          </w:p>
        </w:tc>
        <w:tc>
          <w:tcPr>
            <w:tcW w:type="dxa" w:w="20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iCs/>
                <w:color w:val="000000"/>
                <w:sz w:val="13"/>
                <w:szCs w:val="13"/>
              </w:rPr>
              <w:t xml:space="preserve">List during Carnage film/TV cycles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000000"/>
                <w:sz w:val="15"/>
                <w:szCs w:val="15"/>
              </w:rPr>
              <w:t xml:space="preserve">New Warriors #1 Bagley (CGC x JSA Authentic)</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CGC 9.4–9.8 Green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1A5C2A"/>
                <w:sz w:val="15"/>
                <w:szCs w:val="15"/>
              </w:rPr>
              <w:t xml:space="preserve">$120–$200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iCs/>
                <w:color w:val="000000"/>
                <w:sz w:val="13"/>
                <w:szCs w:val="13"/>
              </w:rPr>
              <w:t xml:space="preserve">List as pair with ASM #361 Bagley thread</w:t>
            </w:r>
          </w:p>
        </w:tc>
      </w:tr>
      <w:tr>
        <w:tc>
          <w:tcPr>
            <w:tcW w:type="dxa" w:w="30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bCs/>
                <w:i w:val="false"/>
                <w:iCs w:val="false"/>
                <w:color w:val="000000"/>
                <w:sz w:val="15"/>
                <w:szCs w:val="15"/>
              </w:rPr>
              <w:t xml:space="preserve">Secret Wars #1 Hickman (CGC x JSA Authentic)</w:t>
            </w:r>
          </w:p>
        </w:tc>
        <w:tc>
          <w:tcPr>
            <w:tcW w:type="dxa" w:w="22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CGC 9.6–9.8 Green</w:t>
            </w:r>
          </w:p>
        </w:tc>
        <w:tc>
          <w:tcPr>
            <w:tcW w:type="dxa" w:w="21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b/>
                <w:bCs/>
                <w:i w:val="false"/>
                <w:iCs w:val="false"/>
                <w:color w:val="1A5C2A"/>
                <w:sz w:val="15"/>
                <w:szCs w:val="15"/>
              </w:rPr>
              <w:t xml:space="preserve">$120–$250</w:t>
            </w:r>
          </w:p>
        </w:tc>
        <w:tc>
          <w:tcPr>
            <w:tcW w:type="dxa" w:w="20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iCs/>
                <w:color w:val="000000"/>
                <w:sz w:val="13"/>
                <w:szCs w:val="13"/>
              </w:rPr>
              <w:t xml:space="preserve">List after return from CGC</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000000"/>
                <w:sz w:val="15"/>
                <w:szCs w:val="15"/>
              </w:rPr>
              <w:t xml:space="preserve">Mockingbird #8 Jones (CGC x JSA Authentic)</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CGC 9.4–9.8 Green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1A5C2A"/>
                <w:sz w:val="15"/>
                <w:szCs w:val="15"/>
              </w:rPr>
              <w:t xml:space="preserve">$80–$150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iCs/>
                <w:color w:val="000000"/>
                <w:sz w:val="13"/>
                <w:szCs w:val="13"/>
              </w:rPr>
              <w:t xml:space="preserve">List with feminist cultural context in title</w:t>
            </w:r>
          </w:p>
        </w:tc>
      </w:tr>
      <w:tr>
        <w:tc>
          <w:tcPr>
            <w:tcW w:type="dxa" w:w="30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bCs/>
                <w:i w:val="false"/>
                <w:iCs w:val="false"/>
                <w:color w:val="000000"/>
                <w:sz w:val="15"/>
                <w:szCs w:val="15"/>
              </w:rPr>
              <w:t xml:space="preserve">DC Universe Rebirth #1</w:t>
            </w:r>
          </w:p>
        </w:tc>
        <w:tc>
          <w:tcPr>
            <w:tcW w:type="dxa" w:w="22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CGC 9.8 Blue</w:t>
            </w:r>
          </w:p>
        </w:tc>
        <w:tc>
          <w:tcPr>
            <w:tcW w:type="dxa" w:w="21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b/>
                <w:bCs/>
                <w:i w:val="false"/>
                <w:iCs w:val="false"/>
                <w:color w:val="1A5C2A"/>
                <w:sz w:val="15"/>
                <w:szCs w:val="15"/>
              </w:rPr>
              <w:t xml:space="preserve">$60–$150</w:t>
            </w:r>
          </w:p>
        </w:tc>
        <w:tc>
          <w:tcPr>
            <w:tcW w:type="dxa" w:w="20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iCs/>
                <w:color w:val="000000"/>
                <w:sz w:val="13"/>
                <w:szCs w:val="13"/>
              </w:rPr>
              <w:t xml:space="preserve">Simple listing — grade sells itself</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000000"/>
                <w:sz w:val="15"/>
                <w:szCs w:val="15"/>
              </w:rPr>
              <w:t xml:space="preserve">Eternals #1 Gaiman/JRJR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CGC 9.6–9.8 Blue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1A5C2A"/>
                <w:sz w:val="15"/>
                <w:szCs w:val="15"/>
              </w:rPr>
              <w:t xml:space="preserve">$80–$150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iCs/>
                <w:color w:val="000000"/>
                <w:sz w:val="13"/>
                <w:szCs w:val="13"/>
              </w:rPr>
              <w:t xml:space="preserve">List with Gaiman name prominent in title</w:t>
            </w:r>
          </w:p>
        </w:tc>
      </w:tr>
      <w:tr>
        <w:tc>
          <w:tcPr>
            <w:tcW w:type="dxa" w:w="30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bCs/>
                <w:i w:val="false"/>
                <w:iCs w:val="false"/>
                <w:color w:val="000000"/>
                <w:sz w:val="15"/>
                <w:szCs w:val="15"/>
              </w:rPr>
              <w:t xml:space="preserve">Fantastic Four #500 Waid/Wieringo</w:t>
            </w:r>
          </w:p>
        </w:tc>
        <w:tc>
          <w:tcPr>
            <w:tcW w:type="dxa" w:w="22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CGC 9.8 Blue</w:t>
            </w:r>
          </w:p>
        </w:tc>
        <w:tc>
          <w:tcPr>
            <w:tcW w:type="dxa" w:w="21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b/>
                <w:bCs/>
                <w:i w:val="false"/>
                <w:iCs w:val="false"/>
                <w:color w:val="1A5C2A"/>
                <w:sz w:val="15"/>
                <w:szCs w:val="15"/>
              </w:rPr>
              <w:t xml:space="preserve">$60–$150</w:t>
            </w:r>
          </w:p>
        </w:tc>
        <w:tc>
          <w:tcPr>
            <w:tcW w:type="dxa" w:w="20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iCs/>
                <w:color w:val="000000"/>
                <w:sz w:val="13"/>
                <w:szCs w:val="13"/>
              </w:rPr>
              <w:t xml:space="preserve">Milestone numbering in title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000000"/>
                <w:sz w:val="15"/>
                <w:szCs w:val="15"/>
              </w:rPr>
              <w:t xml:space="preserve">Fantastic Four #7 Legacy #700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CGC 9.8 Blue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1A5C2A"/>
                <w:sz w:val="15"/>
                <w:szCs w:val="15"/>
              </w:rPr>
              <w:t xml:space="preserve">$60–$150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iCs/>
                <w:color w:val="000000"/>
                <w:sz w:val="13"/>
                <w:szCs w:val="13"/>
              </w:rPr>
              <w:t xml:space="preserve">700th issue milestone prominent in title</w:t>
            </w:r>
          </w:p>
        </w:tc>
      </w:tr>
    </w:tbl>
    <w:p>
      <w:pPr>
        <w:spacing w:after="80" w:before="80"/>
      </w:pPr>
      <w:r>
        <w:t xml:space="preserve"/>
      </w:r>
    </w:p>
    <w:p>
      <w:pPr>
        <w:spacing w:after="80" w:before="80"/>
      </w:pPr>
      <w:r>
        <w:t xml:space="preserve"/>
      </w:r>
    </w:p>
    <w:p>
      <w:pPr>
        <w:pStyle w:val="Heading1"/>
        <w:spacing w:after="160" w:before="320"/>
      </w:pPr>
      <w:r>
        <w:rPr>
          <w:rFonts w:ascii="Arial" w:cs="Arial" w:eastAsia="Arial" w:hAnsi="Arial"/>
          <w:b/>
          <w:bCs/>
          <w:color w:val="1F3864"/>
          <w:sz w:val="32"/>
          <w:szCs w:val="32"/>
        </w:rPr>
        <w:t xml:space="preserve">4. Private / Direct Dealer Sales</w:t>
      </w:r>
    </w:p>
    <w:p>
      <w:pPr>
        <w:spacing w:after="60" w:before="60"/>
      </w:pPr>
      <w:r>
        <w:rPr>
          <w:rFonts w:ascii="Arial" w:cs="Arial" w:eastAsia="Arial" w:hAnsi="Arial"/>
          <w:b w:val="false"/>
          <w:bCs w:val="false"/>
          <w:i w:val="false"/>
          <w:iCs w:val="false"/>
          <w:color w:val="000000"/>
          <w:sz w:val="18"/>
          <w:szCs w:val="18"/>
        </w:rPr>
        <w:t xml:space="preserve">The most underused channel in comics selling. Signed books with strong provenance — especially celebrity and creator signatures on key issues — have a dedicated buyer pool of private collectors who follow specific creators. These buyers pay above eBay market because they are not buying a graded book. They are completing their collection or acquiring a specific piece they have been seeking for years.</w:t>
      </w:r>
    </w:p>
    <w:p>
      <w:pPr>
        <w:spacing w:after="80" w:before="80"/>
      </w:pPr>
      <w:r>
        <w:t xml:space="preserve"/>
      </w:r>
    </w:p>
    <w:p>
      <w:pPr>
        <w:pStyle w:val="Heading2"/>
        <w:pBdr>
          <w:bottom w:val="single" w:color="1F3864" w:sz="3" w:space="3"/>
        </w:pBdr>
        <w:spacing w:after="120" w:before="240"/>
      </w:pPr>
      <w:r>
        <w:rPr>
          <w:rFonts w:ascii="Arial" w:cs="Arial" w:eastAsia="Arial" w:hAnsi="Arial"/>
          <w:b/>
          <w:bCs/>
          <w:color w:val="1F3864"/>
          <w:sz w:val="24"/>
          <w:szCs w:val="24"/>
        </w:rPr>
        <w:t xml:space="preserve">Channels for Private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1600"/>
        <w:gridCol w:w="200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Channel</w:t>
            </w:r>
          </w:p>
        </w:tc>
        <w:tc>
          <w:tcPr>
            <w:tcW w:type="dxa" w:w="3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Best Books</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Typical Premium</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How to Access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000000"/>
                <w:sz w:val="14"/>
                <w:szCs w:val="14"/>
              </w:rPr>
              <w:t xml:space="preserve">Facebook Groups — specific creator communities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Tom King Vision #1, Captain Carter Atwell, Wolverine Claremont signed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1A5C2A"/>
                <w:sz w:val="14"/>
                <w:szCs w:val="14"/>
              </w:rPr>
              <w:t xml:space="preserve">10–30% above eBay comp</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iCs/>
                <w:color w:val="000000"/>
                <w:sz w:val="13"/>
                <w:szCs w:val="13"/>
              </w:rPr>
              <w:t xml:space="preserve">Search "[Creator name] collectors" — post with photos and provenance story</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bCs/>
                <w:i w:val="false"/>
                <w:iCs w:val="false"/>
                <w:color w:val="000000"/>
                <w:sz w:val="14"/>
                <w:szCs w:val="14"/>
              </w:rPr>
              <w:t xml:space="preserve">CGC Chat / CGC Forums</w:t>
            </w:r>
          </w:p>
        </w:tc>
        <w:tc>
          <w:tcPr>
            <w:tcW w:type="dxa" w:w="33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All CGC-graded books — buyers here know exactly what they are buying</w:t>
            </w:r>
          </w:p>
        </w:tc>
        <w:tc>
          <w:tcPr>
            <w:tcW w:type="dxa" w:w="16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b/>
                <w:bCs/>
                <w:i w:val="false"/>
                <w:iCs w:val="false"/>
                <w:color w:val="1A5C2A"/>
                <w:sz w:val="14"/>
                <w:szCs w:val="14"/>
              </w:rPr>
              <w:t xml:space="preserve">Market rate + willing to pay</w:t>
            </w:r>
          </w:p>
        </w:tc>
        <w:tc>
          <w:tcPr>
            <w:tcW w:type="dxa" w:w="20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iCs/>
                <w:color w:val="000000"/>
                <w:sz w:val="13"/>
                <w:szCs w:val="13"/>
              </w:rPr>
              <w:t xml:space="preserve">CGCcomics.com forums — verified seller status after 10 sales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000000"/>
                <w:sz w:val="14"/>
                <w:szCs w:val="14"/>
              </w:rPr>
              <w:t xml:space="preserve">Comic Collecting Discord communities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Moon Knight Ellis/Shalvey set, New Mutants triple-signed, Image founders set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1A5C2A"/>
                <w:sz w:val="14"/>
                <w:szCs w:val="14"/>
              </w:rPr>
              <w:t xml:space="preserve">5–20% above eBay comp</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iCs/>
                <w:color w:val="000000"/>
                <w:sz w:val="13"/>
                <w:szCs w:val="13"/>
              </w:rPr>
              <w:t xml:space="preserve">Search Discord: "comic collecting" — introduce collection story first</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bCs/>
                <w:i w:val="false"/>
                <w:iCs w:val="false"/>
                <w:color w:val="000000"/>
                <w:sz w:val="14"/>
                <w:szCs w:val="14"/>
              </w:rPr>
              <w:t xml:space="preserve">Local comic shop consignment</w:t>
            </w:r>
          </w:p>
        </w:tc>
        <w:tc>
          <w:tcPr>
            <w:tcW w:type="dxa" w:w="33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Bronze/Copper keys raw or slabbed — BL #1, Thor #339, Transformers #1</w:t>
            </w:r>
          </w:p>
        </w:tc>
        <w:tc>
          <w:tcPr>
            <w:tcW w:type="dxa" w:w="16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b/>
                <w:bCs/>
                <w:i w:val="false"/>
                <w:iCs w:val="false"/>
                <w:color w:val="1A5C2A"/>
                <w:sz w:val="14"/>
                <w:szCs w:val="14"/>
              </w:rPr>
              <w:t xml:space="preserve">60–70% of market value (they take margin)</w:t>
            </w:r>
          </w:p>
        </w:tc>
        <w:tc>
          <w:tcPr>
            <w:tcW w:type="dxa" w:w="20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iCs/>
                <w:color w:val="000000"/>
                <w:sz w:val="13"/>
                <w:szCs w:val="13"/>
              </w:rPr>
              <w:t xml:space="preserve">Walk in with slab and provenance story — shops consign for 30–40% fee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000000"/>
                <w:sz w:val="14"/>
                <w:szCs w:val="14"/>
              </w:rPr>
              <w:t xml:space="preserve">Convention dealer floor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Any graded book — dealers buy at 40–60 cents on dollar for resale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1A5C2A"/>
                <w:sz w:val="14"/>
                <w:szCs w:val="14"/>
              </w:rPr>
              <w:t xml:space="preserve">40–60% of market value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iCs/>
                <w:color w:val="000000"/>
                <w:sz w:val="13"/>
                <w:szCs w:val="13"/>
              </w:rPr>
              <w:t xml:space="preserve">Approach with slabs at NYCC or local cons — quick liquidity if needed</w:t>
            </w:r>
          </w:p>
        </w:tc>
      </w:tr>
    </w:tbl>
    <w:p>
      <w:pPr>
        <w:spacing w:after="80" w:before="80"/>
      </w:pPr>
      <w:r>
        <w:t xml:space="preserve"/>
      </w:r>
    </w:p>
    <w:p>
      <w:pPr>
        <w:spacing w:after="60" w:before="60"/>
      </w:pPr>
      <w:r>
        <w:rPr>
          <w:rFonts w:ascii="Arial" w:cs="Arial" w:eastAsia="Arial" w:hAnsi="Arial"/>
          <w:b w:val="false"/>
          <w:bCs w:val="false"/>
          <w:i w:val="false"/>
          <w:iCs w:val="false"/>
          <w:color w:val="000000"/>
          <w:sz w:val="18"/>
          <w:szCs w:val="18"/>
        </w:rPr>
        <w:t xml:space="preserve">The Captain Carter personalized to Robert is the clearest direct-sale candidate. A Hayley Atwell collector — and there are dedicated ones — will pay significantly above eBay comp for a personalized copy. Post it in the Captain Carter and Agent Carter collector communities with the full story. The personalization to Roberto is the reason this book is worth more than any other copy.</w:t>
      </w:r>
    </w:p>
    <w:p>
      <w:pPr>
        <w:spacing w:after="80" w:before="80"/>
      </w:pPr>
      <w:r>
        <w:t xml:space="preserve"/>
      </w:r>
    </w:p>
    <w:p>
      <w:pPr>
        <w:spacing w:after="80" w:before="80"/>
      </w:pPr>
      <w:r>
        <w:t xml:space="preserve"/>
      </w:r>
    </w:p>
    <w:p>
      <w:pPr>
        <w:pStyle w:val="Heading1"/>
        <w:spacing w:after="160" w:before="320"/>
      </w:pPr>
      <w:r>
        <w:rPr>
          <w:rFonts w:ascii="Arial" w:cs="Arial" w:eastAsia="Arial" w:hAnsi="Arial"/>
          <w:b/>
          <w:bCs/>
          <w:color w:val="1F3864"/>
          <w:sz w:val="32"/>
          <w:szCs w:val="32"/>
        </w:rPr>
        <w:t xml:space="preserve">5. Terrificon — The Yellow SS Engine</w:t>
      </w:r>
    </w:p>
    <w:p>
      <w:pPr>
        <w:spacing w:after="60" w:before="60"/>
      </w:pPr>
      <w:r>
        <w:rPr>
          <w:rFonts w:ascii="Arial" w:cs="Arial" w:eastAsia="Arial" w:hAnsi="Arial"/>
          <w:b w:val="false"/>
          <w:bCs w:val="false"/>
          <w:i w:val="false"/>
          <w:iCs w:val="false"/>
          <w:color w:val="000000"/>
          <w:sz w:val="18"/>
          <w:szCs w:val="18"/>
        </w:rPr>
        <w:t xml:space="preserve">Terrificon is equally critical in Plan B. The Yellow SS signings happen regardless of whether the books are later sold on Whatnot or eBay. The CGC grading process is the same. The only difference is the sales channel after the books return from CGC.</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Book</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Creator</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Expected Yellow SS Value</w:t>
            </w:r>
          </w:p>
        </w:tc>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Plan B Sale Channel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000000"/>
                <w:sz w:val="14"/>
                <w:szCs w:val="14"/>
              </w:rPr>
              <w:t xml:space="preserve">Wolverine #8 (bring UNSIGNED)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Chris Claremont — all 3 days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1A5C2A"/>
                <w:sz w:val="15"/>
                <w:szCs w:val="15"/>
              </w:rPr>
              <w:t xml:space="preserve">$500+ CGC 9.8</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iCs/>
                <w:color w:val="000000"/>
                <w:sz w:val="13"/>
                <w:szCs w:val="13"/>
              </w:rPr>
              <w:t xml:space="preserve">eBay. Claremont collectors will find it. Landmark book.</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bCs/>
                <w:i w:val="false"/>
                <w:iCs w:val="false"/>
                <w:color w:val="000000"/>
                <w:sz w:val="14"/>
                <w:szCs w:val="14"/>
              </w:rPr>
              <w:t xml:space="preserve">Moon Knight Vol 6 #1–6 (all unsigned)</w:t>
            </w:r>
          </w:p>
        </w:tc>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Declan Shalvey</w:t>
            </w:r>
          </w:p>
        </w:tc>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b/>
                <w:bCs/>
                <w:i w:val="false"/>
                <w:iCs w:val="false"/>
                <w:color w:val="1A5C2A"/>
                <w:sz w:val="15"/>
                <w:szCs w:val="15"/>
              </w:rPr>
              <w:t xml:space="preserve">$150–$200 each / $900–$1,200 total</w:t>
            </w:r>
          </w:p>
        </w:tc>
        <w:tc>
          <w:tcPr>
            <w:tcW w:type="dxa" w:w="21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iCs/>
                <w:color w:val="000000"/>
                <w:sz w:val="13"/>
                <w:szCs w:val="13"/>
              </w:rPr>
              <w:t xml:space="preserve">eBay individual listings OR one-lot. MK Vol 6 has dedicated collector base.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000000"/>
                <w:sz w:val="14"/>
                <w:szCs w:val="14"/>
              </w:rPr>
              <w:t xml:space="preserve">Superman Unchained #1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Jim Lee (SAT AUG 8 ONLY)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1A5C2A"/>
                <w:sz w:val="15"/>
                <w:szCs w:val="15"/>
              </w:rPr>
              <w:t xml:space="preserve">$200–$400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iCs/>
                <w:color w:val="000000"/>
                <w:sz w:val="13"/>
                <w:szCs w:val="13"/>
              </w:rPr>
              <w:t xml:space="preserve">eBay. Jim Lee signatures always sell at or above comp.</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bCs/>
                <w:i w:val="false"/>
                <w:iCs w:val="false"/>
                <w:color w:val="000000"/>
                <w:sz w:val="14"/>
                <w:szCs w:val="14"/>
              </w:rPr>
              <w:t xml:space="preserve">Batman Europa #1</w:t>
            </w:r>
          </w:p>
        </w:tc>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Jim Lee (SAT AUG 8 ONLY)</w:t>
            </w:r>
          </w:p>
        </w:tc>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b/>
                <w:bCs/>
                <w:i w:val="false"/>
                <w:iCs w:val="false"/>
                <w:color w:val="1A5C2A"/>
                <w:sz w:val="15"/>
                <w:szCs w:val="15"/>
              </w:rPr>
              <w:t xml:space="preserve">$200–$400</w:t>
            </w:r>
          </w:p>
        </w:tc>
        <w:tc>
          <w:tcPr>
            <w:tcW w:type="dxa" w:w="21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iCs/>
                <w:color w:val="000000"/>
                <w:sz w:val="13"/>
                <w:szCs w:val="13"/>
              </w:rPr>
              <w:t xml:space="preserve">eBay. Pair with Superman Unchained in same listing era.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000000"/>
                <w:sz w:val="14"/>
                <w:szCs w:val="14"/>
              </w:rPr>
              <w:t xml:space="preserve">Vision #1 (if unsigned copy sourced)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Tom King — confirmed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1A5C2A"/>
                <w:sz w:val="15"/>
                <w:szCs w:val="15"/>
              </w:rPr>
              <w:t xml:space="preserve">$400–$600 Yellow SS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iCs/>
                <w:color w:val="000000"/>
                <w:sz w:val="13"/>
                <w:szCs w:val="13"/>
              </w:rPr>
              <w:t xml:space="preserve">Heritage or direct to Tom King collector community.</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bCs/>
                <w:i w:val="false"/>
                <w:iCs w:val="false"/>
                <w:color w:val="000000"/>
                <w:sz w:val="14"/>
                <w:szCs w:val="14"/>
              </w:rPr>
              <w:t xml:space="preserve">Any unsigned Hickman book</w:t>
            </w:r>
          </w:p>
        </w:tc>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Jonathan Hickman — confirmed</w:t>
            </w:r>
          </w:p>
        </w:tc>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b/>
                <w:bCs/>
                <w:i w:val="false"/>
                <w:iCs w:val="false"/>
                <w:color w:val="1A5C2A"/>
                <w:sz w:val="15"/>
                <w:szCs w:val="15"/>
              </w:rPr>
              <w:t xml:space="preserve">$200–$400</w:t>
            </w:r>
          </w:p>
        </w:tc>
        <w:tc>
          <w:tcPr>
            <w:tcW w:type="dxa" w:w="21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iCs/>
                <w:color w:val="000000"/>
                <w:sz w:val="13"/>
                <w:szCs w:val="13"/>
              </w:rPr>
              <w:t xml:space="preserve">eBay or direct to Hickman collector community.</w:t>
            </w:r>
          </w:p>
        </w:tc>
      </w:tr>
    </w:tbl>
    <w:p>
      <w:pPr>
        <w:spacing w:after="80" w:before="80"/>
      </w:pPr>
      <w:r>
        <w:t xml:space="preserve"/>
      </w:r>
    </w:p>
    <w:p>
      <w:pPr>
        <w:spacing w:after="60" w:before="60"/>
      </w:pPr>
      <w:r>
        <w:rPr>
          <w:rFonts w:ascii="Arial" w:cs="Arial" w:eastAsia="Arial" w:hAnsi="Arial"/>
          <w:b/>
          <w:bCs/>
          <w:i w:val="false"/>
          <w:iCs w:val="false"/>
          <w:color w:val="C00000"/>
          <w:sz w:val="18"/>
          <w:szCs w:val="18"/>
        </w:rPr>
        <w:t xml:space="preserve">Terrificon hotel: Hyatt code G-TRFC. Book tonight. Jim Lee is Saturday August 8th only. Wolverine #8 stays unsigned until August 7th.</w:t>
      </w:r>
    </w:p>
    <w:p>
      <w:pPr>
        <w:spacing w:after="80" w:before="80"/>
      </w:pPr>
      <w:r>
        <w:t xml:space="preserve"/>
      </w:r>
    </w:p>
    <w:p>
      <w:pPr>
        <w:spacing w:after="80" w:before="80"/>
      </w:pPr>
      <w:r>
        <w:t xml:space="preserve"/>
      </w:r>
    </w:p>
    <w:p>
      <w:pPr>
        <w:pStyle w:val="Heading1"/>
        <w:spacing w:after="160" w:before="320"/>
      </w:pPr>
      <w:r>
        <w:rPr>
          <w:rFonts w:ascii="Arial" w:cs="Arial" w:eastAsia="Arial" w:hAnsi="Arial"/>
          <w:b/>
          <w:bCs/>
          <w:color w:val="1F3864"/>
          <w:sz w:val="32"/>
          <w:szCs w:val="32"/>
        </w:rPr>
        <w:t xml:space="preserve">6. Plan B Timeline — 24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60"/>
        <w:gridCol w:w="2800"/>
        <w:gridCol w:w="2600"/>
      </w:tblGrid>
      <w:tr>
        <w:trPr>
          <w:tblHeader/>
        </w:trPr>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Period</w:t>
            </w:r>
          </w:p>
        </w:tc>
        <w:tc>
          <w:tcPr>
            <w:tcW w:type="dxa" w:w="2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Action</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Books Moving</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Expected Revenue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May–Jun 2026</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Submit Stan Lee to CGC x JSA. Press Batman pair. Submit Yellow/Black CGC x JSA batch (13 books). Verify Baker remark on Truth RWB.</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Stan Lee, Batman #656/#657, all 13 signed keys into CGC pipeline</w:t>
            </w:r>
          </w:p>
        </w:tc>
        <w:tc>
          <w:tcPr>
            <w:tcW w:type="dxa" w:w="26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bCs/>
                <w:i w:val="false"/>
                <w:iCs w:val="false"/>
                <w:color w:val="1A5C2A"/>
                <w:sz w:val="15"/>
                <w:szCs w:val="15"/>
              </w:rPr>
              <w:t xml:space="preserve">$0 yet — all in submission</w:t>
            </w:r>
          </w:p>
        </w:tc>
      </w:tr>
      <w:tr>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Jul 2026</w:t>
            </w:r>
          </w:p>
        </w:tc>
        <w:tc>
          <w:tcPr>
            <w:tcW w:type="dxa" w:w="25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Confirm Roy Thomas CGC receipt. Evaluate eBay listings for any non-key runs needing liquidation. Research Heritage consignment calendar.</w:t>
            </w:r>
          </w:p>
        </w:tc>
        <w:tc>
          <w:tcPr>
            <w:tcW w:type="dxa" w:w="28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Nothing selling yet — building pipeline</w:t>
            </w:r>
          </w:p>
        </w:tc>
        <w:tc>
          <w:tcPr>
            <w:tcW w:type="dxa" w:w="26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bCs/>
                <w:i w:val="false"/>
                <w:iCs w:val="false"/>
                <w:color w:val="1A5C2A"/>
                <w:sz w:val="15"/>
                <w:szCs w:val="15"/>
              </w:rPr>
              <w:t xml:space="preserve">$0 — pipeline building</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Aug 2026</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Terrificon Aug 7–9. Yellow SS signings for Wolverine, Moon Knight, Jim Lee books. Submit immediately to CGC upon return.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6 Yellow SS books enter CGC pipeline</w:t>
            </w:r>
          </w:p>
        </w:tc>
        <w:tc>
          <w:tcPr>
            <w:tcW w:type="dxa" w:w="26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bCs/>
                <w:i w:val="false"/>
                <w:iCs w:val="false"/>
                <w:color w:val="1A5C2A"/>
                <w:sz w:val="15"/>
                <w:szCs w:val="15"/>
              </w:rPr>
              <w:t xml:space="preserve">$0 — convention weekend</w:t>
            </w:r>
          </w:p>
        </w:tc>
      </w:tr>
      <w:tr>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Sep–Oct 2026</w:t>
            </w:r>
          </w:p>
        </w:tc>
        <w:tc>
          <w:tcPr>
            <w:tcW w:type="dxa" w:w="25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First CGC returns arrive. Batman pair likely first. Stan Lee and Yellow/Black CGC x JSA batch follows. Roy Thomas books return.</w:t>
            </w:r>
          </w:p>
        </w:tc>
        <w:tc>
          <w:tcPr>
            <w:tcW w:type="dxa" w:w="28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Batman #656/#657 → eBay. Yellow/Black CGC x JSA batch → eBay. Roy Thomas → Heritage consignment.</w:t>
            </w:r>
          </w:p>
        </w:tc>
        <w:tc>
          <w:tcPr>
            <w:tcW w:type="dxa" w:w="26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bCs/>
                <w:i w:val="false"/>
                <w:iCs w:val="false"/>
                <w:color w:val="1A5C2A"/>
                <w:sz w:val="15"/>
                <w:szCs w:val="15"/>
              </w:rPr>
              <w:t xml:space="preserve">$2,000–$5,000 — first sales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Nov–Dec 2026</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Heritage lists first consignments. eBay sales continue. Yellow SS books return from CGC.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Heritage auction for Stan Lee, Roy Thomas, BL #1. eBay for Yellow SS returns, Yellow/Black CGC x JSA books.</w:t>
            </w:r>
          </w:p>
        </w:tc>
        <w:tc>
          <w:tcPr>
            <w:tcW w:type="dxa" w:w="26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bCs/>
                <w:i w:val="false"/>
                <w:iCs w:val="false"/>
                <w:color w:val="1A5C2A"/>
                <w:sz w:val="15"/>
                <w:szCs w:val="15"/>
              </w:rPr>
              <w:t xml:space="preserve">$5,000–$12,000</w:t>
            </w:r>
          </w:p>
        </w:tc>
      </w:tr>
      <w:tr>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Jan–Jun 2027</w:t>
            </w:r>
          </w:p>
        </w:tc>
        <w:tc>
          <w:tcPr>
            <w:tcW w:type="dxa" w:w="25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Heritage auctions execute. NYCC Heritage relationship applied to Thor #169 and larger lots. Private sales for specialty books.</w:t>
            </w:r>
          </w:p>
        </w:tc>
        <w:tc>
          <w:tcPr>
            <w:tcW w:type="dxa" w:w="28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Stan Lee, Ultimate Fallout #4, top Heritage lot books sell.</w:t>
            </w:r>
          </w:p>
        </w:tc>
        <w:tc>
          <w:tcPr>
            <w:tcW w:type="dxa" w:w="26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bCs/>
                <w:i w:val="false"/>
                <w:iCs w:val="false"/>
                <w:color w:val="1A5C2A"/>
                <w:sz w:val="15"/>
                <w:szCs w:val="15"/>
              </w:rPr>
              <w:t xml:space="preserve">$10,000–$20,000</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Jul–Dec 2027</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Remaining inventory sells through eBay and direct. Long tail of smaller CGC returns.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Remaining 15–20 books.</w:t>
            </w:r>
          </w:p>
        </w:tc>
        <w:tc>
          <w:tcPr>
            <w:tcW w:type="dxa" w:w="26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bCs/>
                <w:i w:val="false"/>
                <w:iCs w:val="false"/>
                <w:color w:val="1A5C2A"/>
                <w:sz w:val="15"/>
                <w:szCs w:val="15"/>
              </w:rPr>
              <w:t xml:space="preserve">$5,000–$10,000</w:t>
            </w:r>
          </w:p>
        </w:tc>
      </w:tr>
      <w:tr>
        <w:tc>
          <w:tcPr>
            <w:tcW w:type="dxa" w:w="14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pPr>
              <w:jc w:val="left"/>
            </w:pPr>
            <w:r>
              <w:rPr>
                <w:rFonts w:ascii="Arial" w:cs="Arial" w:eastAsia="Arial" w:hAnsi="Arial"/>
                <w:b/>
                <w:bCs/>
                <w:i w:val="false"/>
                <w:iCs w:val="false"/>
                <w:color w:val="FFFFFF"/>
                <w:sz w:val="17"/>
                <w:szCs w:val="17"/>
              </w:rPr>
              <w:t xml:space="preserve">TOTAL</w:t>
            </w:r>
          </w:p>
        </w:tc>
        <w:tc>
          <w:tcPr>
            <w:tcW w:type="dxa" w:w="256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pPr>
              <w:jc w:val="left"/>
            </w:pPr>
            <w:r>
              <w:rPr>
                <w:rFonts w:ascii="Arial" w:cs="Arial" w:eastAsia="Arial" w:hAnsi="Arial"/>
                <w:b/>
                <w:bCs/>
                <w:i w:val="false"/>
                <w:iCs w:val="false"/>
                <w:color w:val="FFFFFF"/>
                <w:sz w:val="17"/>
                <w:szCs w:val="17"/>
              </w:rPr>
              <w:t xml:space="preserve">24–30 months</w:t>
            </w:r>
          </w:p>
        </w:tc>
        <w:tc>
          <w:tcPr>
            <w:tcW w:type="dxa" w:w="28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pPr>
              <w:jc w:val="left"/>
            </w:pPr>
            <w:r>
              <w:rPr>
                <w:rFonts w:ascii="Arial" w:cs="Arial" w:eastAsia="Arial" w:hAnsi="Arial"/>
                <w:b/>
                <w:bCs/>
                <w:i w:val="false"/>
                <w:iCs w:val="false"/>
                <w:color w:val="FFFFFF"/>
                <w:sz w:val="17"/>
                <w:szCs w:val="17"/>
              </w:rPr>
              <w:t xml:space="preserve">30 books</w:t>
            </w:r>
          </w:p>
        </w:tc>
        <w:tc>
          <w:tcPr>
            <w:tcW w:type="dxa" w:w="26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pPr>
              <w:jc w:val="center"/>
            </w:pPr>
            <w:r>
              <w:rPr>
                <w:rFonts w:ascii="Arial" w:cs="Arial" w:eastAsia="Arial" w:hAnsi="Arial"/>
                <w:b/>
                <w:bCs/>
                <w:i w:val="false"/>
                <w:iCs w:val="false"/>
                <w:color w:val="BF8F00"/>
                <w:sz w:val="20"/>
                <w:szCs w:val="20"/>
              </w:rPr>
              <w:t xml:space="preserve">$30,000–$53,000</w:t>
            </w:r>
          </w:p>
        </w:tc>
      </w:tr>
    </w:tbl>
    <w:p>
      <w:pPr>
        <w:spacing w:after="80" w:before="80"/>
      </w:pPr>
      <w:r>
        <w:t xml:space="preserve"/>
      </w:r>
    </w:p>
    <w:p>
      <w:pPr>
        <w:spacing w:after="80" w:before="80"/>
      </w:pPr>
      <w:r>
        <w:t xml:space="preserve"/>
      </w:r>
    </w:p>
    <w:p>
      <w:pPr>
        <w:pStyle w:val="Heading1"/>
        <w:spacing w:after="160" w:before="320"/>
      </w:pPr>
      <w:r>
        <w:rPr>
          <w:rFonts w:ascii="Arial" w:cs="Arial" w:eastAsia="Arial" w:hAnsi="Arial"/>
          <w:b/>
          <w:bCs/>
          <w:color w:val="1F3864"/>
          <w:sz w:val="32"/>
          <w:szCs w:val="32"/>
        </w:rPr>
        <w:t xml:space="preserve">7. CGC Submission Strategy — Identical to Plan A</w:t>
      </w:r>
    </w:p>
    <w:p>
      <w:pPr>
        <w:spacing w:after="60" w:before="60"/>
      </w:pPr>
      <w:r>
        <w:rPr>
          <w:rFonts w:ascii="Arial" w:cs="Arial" w:eastAsia="Arial" w:hAnsi="Arial"/>
          <w:b w:val="false"/>
          <w:bCs w:val="false"/>
          <w:i w:val="false"/>
          <w:iCs w:val="false"/>
          <w:color w:val="000000"/>
          <w:sz w:val="18"/>
          <w:szCs w:val="18"/>
        </w:rPr>
        <w:t xml:space="preserve">The CGC strategy is unchanged. Plan B and Plan A use exactly the same pressing, grading, and authentication workflow. The only difference is what happens after the slab comes back. In Plan A it goes to a Whatnot show. In Plan B it goes to Heritage, eBay, or private sale.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2000"/>
        <w:gridCol w:w="1600"/>
        <w:gridCol w:w="140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Stream</w:t>
            </w:r>
          </w:p>
        </w:tc>
        <w:tc>
          <w:tcPr>
            <w:tcW w:type="dxa" w:w="2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Books</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Label</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Cost</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Plan B Channel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000000"/>
                <w:sz w:val="14"/>
                <w:szCs w:val="14"/>
              </w:rPr>
              <w:t xml:space="preserve">A — Authenticate First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3"/>
                <w:szCs w:val="13"/>
              </w:rPr>
              <w:t xml:space="preserve">Stan Lee BP #513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3"/>
                <w:szCs w:val="13"/>
              </w:rPr>
              <w:t xml:space="preserve">Yellow/Black CGC x JSA (Dynamic Forces COA)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C00000"/>
                <w:sz w:val="14"/>
                <w:szCs w:val="14"/>
              </w:rPr>
              <w:t xml:space="preserve">$75 + CGC</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A5C2A"/>
                <w:sz w:val="14"/>
                <w:szCs w:val="14"/>
              </w:rPr>
              <w:t xml:space="preserve">Heritage</w:t>
            </w:r>
          </w:p>
        </w:tc>
      </w:tr>
      <w:tr>
        <w:tc>
          <w:tcPr>
            <w:tcW w:type="dxa" w:w="20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bCs/>
                <w:i w:val="false"/>
                <w:iCs w:val="false"/>
                <w:color w:val="000000"/>
                <w:sz w:val="14"/>
                <w:szCs w:val="14"/>
              </w:rPr>
              <w:t xml:space="preserve">B — Yellow/Black CGC x JSA (13 books)</w:t>
            </w:r>
          </w:p>
        </w:tc>
        <w:tc>
          <w:tcPr>
            <w:tcW w:type="dxa" w:w="23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3"/>
                <w:szCs w:val="13"/>
              </w:rPr>
              <w:t xml:space="preserve">All signed keys: Vision, ASM #361, BL #1, NW #1, WildCATs #2, Savage Dragon, Thor #339, MOS #18/#19, Mockingbird #8, NM #96, Transformers #1, Cap Carter</w:t>
            </w:r>
          </w:p>
        </w:tc>
        <w:tc>
          <w:tcPr>
            <w:tcW w:type="dxa" w:w="20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3"/>
                <w:szCs w:val="13"/>
              </w:rPr>
              <w:t xml:space="preserve">Yellow/Black CGC x JSA (CGC x JSA)</w:t>
            </w:r>
          </w:p>
        </w:tc>
        <w:tc>
          <w:tcPr>
            <w:tcW w:type="dxa" w:w="16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b w:val="false"/>
                <w:bCs w:val="false"/>
                <w:i w:val="false"/>
                <w:iCs w:val="false"/>
                <w:color w:val="C00000"/>
                <w:sz w:val="14"/>
                <w:szCs w:val="14"/>
              </w:rPr>
              <w:t xml:space="preserve">$53–$70 each</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bCs/>
                <w:i w:val="false"/>
                <w:iCs w:val="false"/>
                <w:color w:val="1A5C2A"/>
                <w:sz w:val="14"/>
                <w:szCs w:val="14"/>
              </w:rPr>
              <w:t xml:space="preserve">eBay / Direct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000000"/>
                <w:sz w:val="14"/>
                <w:szCs w:val="14"/>
              </w:rPr>
              <w:t xml:space="preserve">C — Yellow SS (Terrificon)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3"/>
                <w:szCs w:val="13"/>
              </w:rPr>
              <w:t xml:space="preserve">Wolverine #8, Moon Knight #1–6, Superman Unchained, Batman Europa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3"/>
                <w:szCs w:val="13"/>
              </w:rPr>
              <w:t xml:space="preserve">Yellow SS (Terrificon witnessed)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C00000"/>
                <w:sz w:val="14"/>
                <w:szCs w:val="14"/>
              </w:rPr>
              <w:t xml:space="preserve">$70 Vintage / $53 Modern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A5C2A"/>
                <w:sz w:val="14"/>
                <w:szCs w:val="14"/>
              </w:rPr>
              <w:t xml:space="preserve">eBay</w:t>
            </w:r>
          </w:p>
        </w:tc>
      </w:tr>
      <w:tr>
        <w:tc>
          <w:tcPr>
            <w:tcW w:type="dxa" w:w="20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bCs/>
                <w:i w:val="false"/>
                <w:iCs w:val="false"/>
                <w:color w:val="000000"/>
                <w:sz w:val="14"/>
                <w:szCs w:val="14"/>
              </w:rPr>
              <w:t xml:space="preserve">D — Blue Universal</w:t>
            </w:r>
          </w:p>
        </w:tc>
        <w:tc>
          <w:tcPr>
            <w:tcW w:type="dxa" w:w="23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3"/>
                <w:szCs w:val="13"/>
              </w:rPr>
              <w:t xml:space="preserve">Batman #656/#657, Ultimate Fallout #4, DC Rebirth, Multiversity, Eternals Gaiman, FF #500, FF #700, Omega Men</w:t>
            </w:r>
          </w:p>
        </w:tc>
        <w:tc>
          <w:tcPr>
            <w:tcW w:type="dxa" w:w="20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3"/>
                <w:szCs w:val="13"/>
              </w:rPr>
              <w:t xml:space="preserve">Blue Universal (press + CGC Modern)</w:t>
            </w:r>
          </w:p>
        </w:tc>
        <w:tc>
          <w:tcPr>
            <w:tcW w:type="dxa" w:w="16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b w:val="false"/>
                <w:bCs w:val="false"/>
                <w:i w:val="false"/>
                <w:iCs w:val="false"/>
                <w:color w:val="C00000"/>
                <w:sz w:val="14"/>
                <w:szCs w:val="14"/>
              </w:rPr>
              <w:t xml:space="preserve">$73–$85 each</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bCs/>
                <w:i w:val="false"/>
                <w:iCs w:val="false"/>
                <w:color w:val="1A5C2A"/>
                <w:sz w:val="14"/>
                <w:szCs w:val="14"/>
              </w:rPr>
              <w:t xml:space="preserve">eBay / Heritage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000000"/>
                <w:sz w:val="14"/>
                <w:szCs w:val="14"/>
              </w:rPr>
              <w:t xml:space="preserve">E — Private Signing (submitted)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3"/>
                <w:szCs w:val="13"/>
              </w:rPr>
              <w:t xml:space="preserve">Roy Thomas x5 books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3"/>
                <w:szCs w:val="13"/>
              </w:rPr>
              <w:t xml:space="preserve">Yellow SS (CGC SS signing)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C00000"/>
                <w:sz w:val="14"/>
                <w:szCs w:val="14"/>
              </w:rPr>
              <w:t xml:space="preserve">$90 each x5 = $450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A5C2A"/>
                <w:sz w:val="14"/>
                <w:szCs w:val="14"/>
              </w:rPr>
              <w:t xml:space="preserve">Heritage consignment</w:t>
            </w:r>
          </w:p>
        </w:tc>
      </w:tr>
    </w:tbl>
    <w:p>
      <w:pPr>
        <w:spacing w:after="80" w:before="80"/>
      </w:pPr>
      <w:r>
        <w:t xml:space="preserve"/>
      </w:r>
    </w:p>
    <w:p>
      <w:pPr>
        <w:spacing w:after="80" w:before="80"/>
      </w:pPr>
      <w:r>
        <w:t xml:space="preserve"/>
      </w:r>
    </w:p>
    <w:p>
      <w:pPr>
        <w:pStyle w:val="Heading1"/>
        <w:spacing w:after="160" w:before="320"/>
      </w:pPr>
      <w:r>
        <w:rPr>
          <w:rFonts w:ascii="Arial" w:cs="Arial" w:eastAsia="Arial" w:hAnsi="Arial"/>
          <w:b/>
          <w:bCs/>
          <w:color w:val="1F3864"/>
          <w:sz w:val="32"/>
          <w:szCs w:val="32"/>
        </w:rPr>
        <w:t xml:space="preserve">8. Plan A vs Plan B —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Factor</w:t>
            </w:r>
          </w:p>
        </w:tc>
        <w:tc>
          <w:tcPr>
            <w:tcW w:type="dxa" w:w="34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Plan A (with Whatnot)</w:t>
            </w:r>
          </w:p>
        </w:tc>
        <w:tc>
          <w:tcPr>
            <w:tcW w:type="dxa" w:w="34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Plan B (without Whatnot)</w:t>
            </w:r>
          </w:p>
        </w:tc>
      </w:tr>
      <w:tr>
        <w:tc>
          <w:tcPr>
            <w:tcW w:type="dxa" w:w="2400"/>
            <w:tcBorders>
              <w:top w:val="single" w:color="CCCCCC" w:sz="1"/>
              <w:left w:val="single" w:color="CCCCCC" w:sz="1"/>
              <w:bottom w:val="single" w:color="CCCCCC" w:sz="1"/>
              <w:right w:val="single" w:color="CCCCCC" w:sz="1"/>
            </w:tcBorders>
            <w:shd w:fill="D9E1F2" w:val="clear"/>
            <w:tcMar>
              <w:top w:type="dxa" w:w="60"/>
              <w:left w:type="dxa" w:w="100"/>
              <w:bottom w:type="dxa" w:w="60"/>
              <w:right w:type="dxa" w:w="100"/>
            </w:tcMar>
          </w:tcPr>
          <w:p>
            <w:pPr>
              <w:jc w:val="left"/>
            </w:pPr>
            <w:r>
              <w:rPr>
                <w:rFonts w:ascii="Arial" w:cs="Arial" w:eastAsia="Arial" w:hAnsi="Arial"/>
                <w:b/>
                <w:bCs/>
                <w:i w:val="false"/>
                <w:iCs w:val="false"/>
                <w:color w:val="000000"/>
                <w:sz w:val="15"/>
                <w:szCs w:val="15"/>
              </w:rPr>
              <w:t xml:space="preserve">Revenue ceiling</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5"/>
                <w:szCs w:val="15"/>
              </w:rPr>
              <w:t xml:space="preserve">$50,000 (18 months)</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5"/>
                <w:szCs w:val="15"/>
              </w:rPr>
              <w:t xml:space="preserve">$50,000+ (24–30 months)</w:t>
            </w:r>
          </w:p>
        </w:tc>
      </w:tr>
      <w:tr>
        <w:tc>
          <w:tcPr>
            <w:tcW w:type="dxa" w:w="2400"/>
            <w:tcBorders>
              <w:top w:val="single" w:color="CCCCCC" w:sz="1"/>
              <w:left w:val="single" w:color="CCCCCC" w:sz="1"/>
              <w:bottom w:val="single" w:color="CCCCCC" w:sz="1"/>
              <w:right w:val="single" w:color="CCCCCC" w:sz="1"/>
            </w:tcBorders>
            <w:shd w:fill="D9E1F2" w:val="clear"/>
            <w:tcMar>
              <w:top w:type="dxa" w:w="60"/>
              <w:left w:type="dxa" w:w="100"/>
              <w:bottom w:type="dxa" w:w="60"/>
              <w:right w:type="dxa" w:w="100"/>
            </w:tcMar>
          </w:tcPr>
          <w:p>
            <w:pPr>
              <w:jc w:val="left"/>
            </w:pPr>
            <w:r>
              <w:rPr>
                <w:rFonts w:ascii="Arial" w:cs="Arial" w:eastAsia="Arial" w:hAnsi="Arial"/>
                <w:b/>
                <w:bCs/>
                <w:i w:val="false"/>
                <w:iCs w:val="false"/>
                <w:color w:val="000000"/>
                <w:sz w:val="15"/>
                <w:szCs w:val="15"/>
              </w:rPr>
              <w:t xml:space="preserve">Time investment</w:t>
            </w:r>
          </w:p>
        </w:tc>
        <w:tc>
          <w:tcPr>
            <w:tcW w:type="dxa" w:w="348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5"/>
                <w:szCs w:val="15"/>
              </w:rPr>
              <w:t xml:space="preserve">High — 31 live shows, 2 hours each, weekly prep</w:t>
            </w:r>
          </w:p>
        </w:tc>
        <w:tc>
          <w:tcPr>
            <w:tcW w:type="dxa" w:w="348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5"/>
                <w:szCs w:val="15"/>
              </w:rPr>
              <w:t xml:space="preserve">Low — submit, grade, list, wait</w:t>
            </w:r>
          </w:p>
        </w:tc>
      </w:tr>
      <w:tr>
        <w:tc>
          <w:tcPr>
            <w:tcW w:type="dxa" w:w="2400"/>
            <w:tcBorders>
              <w:top w:val="single" w:color="CCCCCC" w:sz="1"/>
              <w:left w:val="single" w:color="CCCCCC" w:sz="1"/>
              <w:bottom w:val="single" w:color="CCCCCC" w:sz="1"/>
              <w:right w:val="single" w:color="CCCCCC" w:sz="1"/>
            </w:tcBorders>
            <w:shd w:fill="D9E1F2" w:val="clear"/>
            <w:tcMar>
              <w:top w:type="dxa" w:w="60"/>
              <w:left w:type="dxa" w:w="100"/>
              <w:bottom w:type="dxa" w:w="60"/>
              <w:right w:type="dxa" w:w="100"/>
            </w:tcMar>
          </w:tcPr>
          <w:p>
            <w:pPr>
              <w:jc w:val="left"/>
            </w:pPr>
            <w:r>
              <w:rPr>
                <w:rFonts w:ascii="Arial" w:cs="Arial" w:eastAsia="Arial" w:hAnsi="Arial"/>
                <w:b/>
                <w:bCs/>
                <w:i w:val="false"/>
                <w:iCs w:val="false"/>
                <w:color w:val="000000"/>
                <w:sz w:val="15"/>
                <w:szCs w:val="15"/>
              </w:rPr>
              <w:t xml:space="preserve">Revenue predictability</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5"/>
                <w:szCs w:val="15"/>
              </w:rPr>
              <w:t xml:space="preserve">Moderate — show quality varies, audience builds slowly</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5"/>
                <w:szCs w:val="15"/>
              </w:rPr>
              <w:t xml:space="preserve">Low — auction and eBay timing not controlled</w:t>
            </w:r>
          </w:p>
        </w:tc>
      </w:tr>
      <w:tr>
        <w:tc>
          <w:tcPr>
            <w:tcW w:type="dxa" w:w="2400"/>
            <w:tcBorders>
              <w:top w:val="single" w:color="CCCCCC" w:sz="1"/>
              <w:left w:val="single" w:color="CCCCCC" w:sz="1"/>
              <w:bottom w:val="single" w:color="CCCCCC" w:sz="1"/>
              <w:right w:val="single" w:color="CCCCCC" w:sz="1"/>
            </w:tcBorders>
            <w:shd w:fill="D9E1F2" w:val="clear"/>
            <w:tcMar>
              <w:top w:type="dxa" w:w="60"/>
              <w:left w:type="dxa" w:w="100"/>
              <w:bottom w:type="dxa" w:w="60"/>
              <w:right w:type="dxa" w:w="100"/>
            </w:tcMar>
          </w:tcPr>
          <w:p>
            <w:pPr>
              <w:jc w:val="left"/>
            </w:pPr>
            <w:r>
              <w:rPr>
                <w:rFonts w:ascii="Arial" w:cs="Arial" w:eastAsia="Arial" w:hAnsi="Arial"/>
                <w:b/>
                <w:bCs/>
                <w:i w:val="false"/>
                <w:iCs w:val="false"/>
                <w:color w:val="000000"/>
                <w:sz w:val="15"/>
                <w:szCs w:val="15"/>
              </w:rPr>
              <w:t xml:space="preserve">Emotional difficulty</w:t>
            </w:r>
          </w:p>
        </w:tc>
        <w:tc>
          <w:tcPr>
            <w:tcW w:type="dxa" w:w="348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5"/>
                <w:szCs w:val="15"/>
              </w:rPr>
              <w:t xml:space="preserve">Low — selling is a performance with an audience, creates distance</w:t>
            </w:r>
          </w:p>
        </w:tc>
        <w:tc>
          <w:tcPr>
            <w:tcW w:type="dxa" w:w="348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5"/>
                <w:szCs w:val="15"/>
              </w:rPr>
              <w:t xml:space="preserve">High — selling directly without audience ceremony</w:t>
            </w:r>
          </w:p>
        </w:tc>
      </w:tr>
      <w:tr>
        <w:tc>
          <w:tcPr>
            <w:tcW w:type="dxa" w:w="2400"/>
            <w:tcBorders>
              <w:top w:val="single" w:color="CCCCCC" w:sz="1"/>
              <w:left w:val="single" w:color="CCCCCC" w:sz="1"/>
              <w:bottom w:val="single" w:color="CCCCCC" w:sz="1"/>
              <w:right w:val="single" w:color="CCCCCC" w:sz="1"/>
            </w:tcBorders>
            <w:shd w:fill="D9E1F2" w:val="clear"/>
            <w:tcMar>
              <w:top w:type="dxa" w:w="60"/>
              <w:left w:type="dxa" w:w="100"/>
              <w:bottom w:type="dxa" w:w="60"/>
              <w:right w:type="dxa" w:w="100"/>
            </w:tcMar>
          </w:tcPr>
          <w:p>
            <w:pPr>
              <w:jc w:val="left"/>
            </w:pPr>
            <w:r>
              <w:rPr>
                <w:rFonts w:ascii="Arial" w:cs="Arial" w:eastAsia="Arial" w:hAnsi="Arial"/>
                <w:b/>
                <w:bCs/>
                <w:i w:val="false"/>
                <w:iCs w:val="false"/>
                <w:color w:val="000000"/>
                <w:sz w:val="15"/>
                <w:szCs w:val="15"/>
              </w:rPr>
              <w:t xml:space="preserve">Audience building</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5"/>
                <w:szCs w:val="15"/>
              </w:rPr>
              <w:t xml:space="preserve">Yes — 31 shows builds long-term channel for future sales</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5"/>
                <w:szCs w:val="15"/>
              </w:rPr>
              <w:t xml:space="preserve">No — each sale is standalone, no compounding audience</w:t>
            </w:r>
          </w:p>
        </w:tc>
      </w:tr>
      <w:tr>
        <w:tc>
          <w:tcPr>
            <w:tcW w:type="dxa" w:w="2400"/>
            <w:tcBorders>
              <w:top w:val="single" w:color="CCCCCC" w:sz="1"/>
              <w:left w:val="single" w:color="CCCCCC" w:sz="1"/>
              <w:bottom w:val="single" w:color="CCCCCC" w:sz="1"/>
              <w:right w:val="single" w:color="CCCCCC" w:sz="1"/>
            </w:tcBorders>
            <w:shd w:fill="D9E1F2" w:val="clear"/>
            <w:tcMar>
              <w:top w:type="dxa" w:w="60"/>
              <w:left w:type="dxa" w:w="100"/>
              <w:bottom w:type="dxa" w:w="60"/>
              <w:right w:type="dxa" w:w="100"/>
            </w:tcMar>
          </w:tcPr>
          <w:p>
            <w:pPr>
              <w:jc w:val="left"/>
            </w:pPr>
            <w:r>
              <w:rPr>
                <w:rFonts w:ascii="Arial" w:cs="Arial" w:eastAsia="Arial" w:hAnsi="Arial"/>
                <w:b/>
                <w:bCs/>
                <w:i w:val="false"/>
                <w:iCs w:val="false"/>
                <w:color w:val="000000"/>
                <w:sz w:val="15"/>
                <w:szCs w:val="15"/>
              </w:rPr>
              <w:t xml:space="preserve">Best for</w:t>
            </w:r>
          </w:p>
        </w:tc>
        <w:tc>
          <w:tcPr>
            <w:tcW w:type="dxa" w:w="348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5"/>
                <w:szCs w:val="15"/>
              </w:rPr>
              <w:t xml:space="preserve">Sellers who enjoy performance and community building</w:t>
            </w:r>
          </w:p>
        </w:tc>
        <w:tc>
          <w:tcPr>
            <w:tcW w:type="dxa" w:w="348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5"/>
                <w:szCs w:val="15"/>
              </w:rPr>
              <w:t xml:space="preserve">Sellers who want passive, intermittent execution</w:t>
            </w:r>
          </w:p>
        </w:tc>
      </w:tr>
      <w:tr>
        <w:tc>
          <w:tcPr>
            <w:tcW w:type="dxa" w:w="2400"/>
            <w:tcBorders>
              <w:top w:val="single" w:color="CCCCCC" w:sz="1"/>
              <w:left w:val="single" w:color="CCCCCC" w:sz="1"/>
              <w:bottom w:val="single" w:color="CCCCCC" w:sz="1"/>
              <w:right w:val="single" w:color="CCCCCC" w:sz="1"/>
            </w:tcBorders>
            <w:shd w:fill="D9E1F2" w:val="clear"/>
            <w:tcMar>
              <w:top w:type="dxa" w:w="60"/>
              <w:left w:type="dxa" w:w="100"/>
              <w:bottom w:type="dxa" w:w="60"/>
              <w:right w:type="dxa" w:w="100"/>
            </w:tcMar>
          </w:tcPr>
          <w:p>
            <w:pPr>
              <w:jc w:val="left"/>
            </w:pPr>
            <w:r>
              <w:rPr>
                <w:rFonts w:ascii="Arial" w:cs="Arial" w:eastAsia="Arial" w:hAnsi="Arial"/>
                <w:b/>
                <w:bCs/>
                <w:i w:val="false"/>
                <w:iCs w:val="false"/>
                <w:color w:val="000000"/>
                <w:sz w:val="15"/>
                <w:szCs w:val="15"/>
              </w:rPr>
              <w:t xml:space="preserve">Terrificon still required</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5"/>
                <w:szCs w:val="15"/>
              </w:rPr>
              <w:t xml:space="preserve">Yes — same Yellow SS strategy</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5"/>
                <w:szCs w:val="15"/>
              </w:rPr>
              <w:t xml:space="preserve">Yes — same Yellow SS strategy</w:t>
            </w:r>
          </w:p>
        </w:tc>
      </w:tr>
      <w:tr>
        <w:tc>
          <w:tcPr>
            <w:tcW w:type="dxa" w:w="2400"/>
            <w:tcBorders>
              <w:top w:val="single" w:color="CCCCCC" w:sz="1"/>
              <w:left w:val="single" w:color="CCCCCC" w:sz="1"/>
              <w:bottom w:val="single" w:color="CCCCCC" w:sz="1"/>
              <w:right w:val="single" w:color="CCCCCC" w:sz="1"/>
            </w:tcBorders>
            <w:shd w:fill="D9E1F2" w:val="clear"/>
            <w:tcMar>
              <w:top w:type="dxa" w:w="60"/>
              <w:left w:type="dxa" w:w="100"/>
              <w:bottom w:type="dxa" w:w="60"/>
              <w:right w:type="dxa" w:w="100"/>
            </w:tcMar>
          </w:tcPr>
          <w:p>
            <w:pPr>
              <w:jc w:val="left"/>
            </w:pPr>
            <w:r>
              <w:rPr>
                <w:rFonts w:ascii="Arial" w:cs="Arial" w:eastAsia="Arial" w:hAnsi="Arial"/>
                <w:b/>
                <w:bCs/>
                <w:i w:val="false"/>
                <w:iCs w:val="false"/>
                <w:color w:val="000000"/>
                <w:sz w:val="15"/>
                <w:szCs w:val="15"/>
              </w:rPr>
              <w:t xml:space="preserve">CGC strategy</w:t>
            </w:r>
          </w:p>
        </w:tc>
        <w:tc>
          <w:tcPr>
            <w:tcW w:type="dxa" w:w="348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5"/>
                <w:szCs w:val="15"/>
              </w:rPr>
              <w:t xml:space="preserve">Identical</w:t>
            </w:r>
          </w:p>
        </w:tc>
        <w:tc>
          <w:tcPr>
            <w:tcW w:type="dxa" w:w="348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5"/>
                <w:szCs w:val="15"/>
              </w:rPr>
              <w:t xml:space="preserve">Identical</w:t>
            </w:r>
          </w:p>
        </w:tc>
      </w:tr>
      <w:tr>
        <w:tc>
          <w:tcPr>
            <w:tcW w:type="dxa" w:w="2400"/>
            <w:tcBorders>
              <w:top w:val="single" w:color="CCCCCC" w:sz="1"/>
              <w:left w:val="single" w:color="CCCCCC" w:sz="1"/>
              <w:bottom w:val="single" w:color="CCCCCC" w:sz="1"/>
              <w:right w:val="single" w:color="CCCCCC" w:sz="1"/>
            </w:tcBorders>
            <w:shd w:fill="D9E1F2" w:val="clear"/>
            <w:tcMar>
              <w:top w:type="dxa" w:w="60"/>
              <w:left w:type="dxa" w:w="100"/>
              <w:bottom w:type="dxa" w:w="60"/>
              <w:right w:type="dxa" w:w="100"/>
            </w:tcMar>
          </w:tcPr>
          <w:p>
            <w:pPr>
              <w:jc w:val="left"/>
            </w:pPr>
            <w:r>
              <w:rPr>
                <w:rFonts w:ascii="Arial" w:cs="Arial" w:eastAsia="Arial" w:hAnsi="Arial"/>
                <w:b/>
                <w:bCs/>
                <w:i w:val="false"/>
                <w:iCs w:val="false"/>
                <w:color w:val="000000"/>
                <w:sz w:val="15"/>
                <w:szCs w:val="15"/>
              </w:rPr>
              <w:t xml:space="preserve">Heritage relationship</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5"/>
                <w:szCs w:val="15"/>
              </w:rPr>
              <w:t xml:space="preserve">Supporting channel for $200+ books</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5"/>
                <w:szCs w:val="15"/>
              </w:rPr>
              <w:t xml:space="preserve">Primary channel for top 8 books</w:t>
            </w:r>
          </w:p>
        </w:tc>
      </w:tr>
      <w:tr>
        <w:tc>
          <w:tcPr>
            <w:tcW w:type="dxa" w:w="2400"/>
            <w:tcBorders>
              <w:top w:val="single" w:color="CCCCCC" w:sz="1"/>
              <w:left w:val="single" w:color="CCCCCC" w:sz="1"/>
              <w:bottom w:val="single" w:color="CCCCCC" w:sz="1"/>
              <w:right w:val="single" w:color="CCCCCC" w:sz="1"/>
            </w:tcBorders>
            <w:shd w:fill="D9E1F2" w:val="clear"/>
            <w:tcMar>
              <w:top w:type="dxa" w:w="60"/>
              <w:left w:type="dxa" w:w="100"/>
              <w:bottom w:type="dxa" w:w="60"/>
              <w:right w:type="dxa" w:w="100"/>
            </w:tcMar>
          </w:tcPr>
          <w:p>
            <w:pPr>
              <w:jc w:val="left"/>
            </w:pPr>
            <w:r>
              <w:rPr>
                <w:rFonts w:ascii="Arial" w:cs="Arial" w:eastAsia="Arial" w:hAnsi="Arial"/>
                <w:b/>
                <w:bCs/>
                <w:i w:val="false"/>
                <w:iCs w:val="false"/>
                <w:color w:val="000000"/>
                <w:sz w:val="15"/>
                <w:szCs w:val="15"/>
              </w:rPr>
              <w:t xml:space="preserve">Stan Lee book</w:t>
            </w:r>
          </w:p>
        </w:tc>
        <w:tc>
          <w:tcPr>
            <w:tcW w:type="dxa" w:w="348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5"/>
                <w:szCs w:val="15"/>
              </w:rPr>
              <w:t xml:space="preserve">Whatnot Aug 19 reveal show — premium via live bidding</w:t>
            </w:r>
          </w:p>
        </w:tc>
        <w:tc>
          <w:tcPr>
            <w:tcW w:type="dxa" w:w="348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5"/>
                <w:szCs w:val="15"/>
              </w:rPr>
              <w:t xml:space="preserve">Heritage consignment — specialist buyer pays ceiling</w:t>
            </w:r>
          </w:p>
        </w:tc>
      </w:tr>
      <w:tr>
        <w:tc>
          <w:tcPr>
            <w:tcW w:type="dxa" w:w="2400"/>
            <w:tcBorders>
              <w:top w:val="single" w:color="CCCCCC" w:sz="1"/>
              <w:left w:val="single" w:color="CCCCCC" w:sz="1"/>
              <w:bottom w:val="single" w:color="CCCCCC" w:sz="1"/>
              <w:right w:val="single" w:color="CCCCCC" w:sz="1"/>
            </w:tcBorders>
            <w:shd w:fill="D9E1F2" w:val="clear"/>
            <w:tcMar>
              <w:top w:type="dxa" w:w="60"/>
              <w:left w:type="dxa" w:w="100"/>
              <w:bottom w:type="dxa" w:w="60"/>
              <w:right w:type="dxa" w:w="100"/>
            </w:tcMar>
          </w:tcPr>
          <w:p>
            <w:pPr>
              <w:jc w:val="left"/>
            </w:pPr>
            <w:r>
              <w:rPr>
                <w:rFonts w:ascii="Arial" w:cs="Arial" w:eastAsia="Arial" w:hAnsi="Arial"/>
                <w:b/>
                <w:bCs/>
                <w:i w:val="false"/>
                <w:iCs w:val="false"/>
                <w:color w:val="000000"/>
                <w:sz w:val="15"/>
                <w:szCs w:val="15"/>
              </w:rPr>
              <w:t xml:space="preserve">Non-keys revenue</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5"/>
                <w:szCs w:val="15"/>
              </w:rPr>
              <w:t xml:space="preserve">$9,000–$18,000 from 31 shows</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5"/>
                <w:szCs w:val="15"/>
              </w:rPr>
              <w:t xml:space="preserve">$0 — non-keys not addressed in Plan B</w:t>
            </w:r>
          </w:p>
        </w:tc>
      </w:tr>
      <w:tr>
        <w:tc>
          <w:tcPr>
            <w:tcW w:type="dxa" w:w="2400"/>
            <w:tcBorders>
              <w:top w:val="single" w:color="CCCCCC" w:sz="1"/>
              <w:left w:val="single" w:color="CCCCCC" w:sz="1"/>
              <w:bottom w:val="single" w:color="CCCCCC" w:sz="1"/>
              <w:right w:val="single" w:color="CCCCCC" w:sz="1"/>
            </w:tcBorders>
            <w:shd w:fill="D9E1F2" w:val="clear"/>
            <w:tcMar>
              <w:top w:type="dxa" w:w="60"/>
              <w:left w:type="dxa" w:w="100"/>
              <w:bottom w:type="dxa" w:w="60"/>
              <w:right w:type="dxa" w:w="100"/>
            </w:tcMar>
          </w:tcPr>
          <w:p>
            <w:pPr>
              <w:jc w:val="left"/>
            </w:pPr>
            <w:r>
              <w:rPr>
                <w:rFonts w:ascii="Arial" w:cs="Arial" w:eastAsia="Arial" w:hAnsi="Arial"/>
                <w:b/>
                <w:bCs/>
                <w:i w:val="false"/>
                <w:iCs w:val="false"/>
                <w:color w:val="000000"/>
                <w:sz w:val="15"/>
                <w:szCs w:val="15"/>
              </w:rPr>
              <w:t xml:space="preserve">Total from 30 books</w:t>
            </w:r>
          </w:p>
        </w:tc>
        <w:tc>
          <w:tcPr>
            <w:tcW w:type="dxa" w:w="348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5"/>
                <w:szCs w:val="15"/>
              </w:rPr>
              <w:t xml:space="preserve">$35,000–$50,000</w:t>
            </w:r>
          </w:p>
        </w:tc>
        <w:tc>
          <w:tcPr>
            <w:tcW w:type="dxa" w:w="348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5"/>
                <w:szCs w:val="15"/>
              </w:rPr>
              <w:t xml:space="preserve">$30,000–$53,000 (higher ceiling, longer timeline)</w:t>
            </w:r>
          </w:p>
        </w:tc>
      </w:tr>
    </w:tbl>
    <w:p>
      <w:pPr>
        <w:spacing w:after="80" w:before="80"/>
      </w:pPr>
      <w:r>
        <w:t xml:space="preserve"/>
      </w:r>
    </w:p>
    <w:p>
      <w:pPr>
        <w:spacing w:after="80" w:before="80"/>
      </w:pPr>
      <w:r>
        <w:t xml:space="preserve"/>
      </w:r>
    </w:p>
    <w:p>
      <w:pPr>
        <w:pStyle w:val="Heading1"/>
        <w:spacing w:after="160" w:before="320"/>
      </w:pPr>
      <w:r>
        <w:rPr>
          <w:rFonts w:ascii="Arial" w:cs="Arial" w:eastAsia="Arial" w:hAnsi="Arial"/>
          <w:b/>
          <w:bCs/>
          <w:color w:val="1F3864"/>
          <w:sz w:val="32"/>
          <w:szCs w:val="32"/>
        </w:rPr>
        <w:t xml:space="preserve">9. Immediate Actions — Plan B Version</w:t>
      </w:r>
    </w:p>
    <w:p>
      <w:pPr>
        <w:spacing w:after="60" w:before="60"/>
      </w:pPr>
      <w:r>
        <w:rPr>
          <w:rFonts w:ascii="Arial" w:cs="Arial" w:eastAsia="Arial" w:hAnsi="Arial"/>
          <w:b w:val="false"/>
          <w:bCs w:val="false"/>
          <w:i w:val="false"/>
          <w:iCs w:val="false"/>
          <w:color w:val="000000"/>
          <w:sz w:val="18"/>
          <w:szCs w:val="18"/>
        </w:rPr>
        <w:t xml:space="preserve">These are the same as Plan A for the CGC and Terrificon work. The difference is in weeks 4–8 where Plan A builds a Whatnot audience and Plan B builds a Heritage relationship.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i w:val="false"/>
                <w:iCs w:val="false"/>
                <w:color w:val="C00000"/>
                <w:sz w:val="17"/>
                <w:szCs w:val="17"/>
              </w:rPr>
              <w:t xml:space="preserve">🔴 THIS WEEK</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16"/>
                <w:szCs w:val="16"/>
              </w:rPr>
              <w:t xml:space="preserve">Submit Stan Lee BP #513 to CGC x JSA online. Include Dynamic Forces COA. Do not press.</w:t>
            </w:r>
          </w:p>
          <w:p>
            <w:pPr>
              <w:pStyle w:val="ListParagraph"/>
              <w:numPr>
                <w:ilvl w:val="0"/>
                <w:numId w:val="2"/>
              </w:numPr>
            </w:pPr>
            <w:r>
              <w:rPr>
                <w:rFonts w:ascii="Arial" w:cs="Arial" w:eastAsia="Arial" w:hAnsi="Arial"/>
                <w:sz w:val="16"/>
                <w:szCs w:val="16"/>
              </w:rPr>
              <w:t xml:space="preserve">Drop Batman #656 and #657 at a pressing service.</w:t>
            </w:r>
          </w:p>
          <w:p>
            <w:pPr>
              <w:pStyle w:val="ListParagraph"/>
              <w:numPr>
                <w:ilvl w:val="0"/>
                <w:numId w:val="2"/>
              </w:numPr>
            </w:pPr>
            <w:r>
              <w:rPr>
                <w:rFonts w:ascii="Arial" w:cs="Arial" w:eastAsia="Arial" w:hAnsi="Arial"/>
                <w:sz w:val="16"/>
                <w:szCs w:val="16"/>
              </w:rPr>
              <w:t xml:space="preserve">Bag Box 8 (Superman Unchained + Batman Europa) — these travel to Terrificon.</w:t>
            </w:r>
          </w:p>
          <w:p>
            <w:pPr>
              <w:pStyle w:val="ListParagraph"/>
              <w:numPr>
                <w:ilvl w:val="0"/>
                <w:numId w:val="2"/>
              </w:numPr>
            </w:pPr>
            <w:r>
              <w:rPr>
                <w:rFonts w:ascii="Arial" w:cs="Arial" w:eastAsia="Arial" w:hAnsi="Arial"/>
                <w:sz w:val="16"/>
                <w:szCs w:val="16"/>
              </w:rPr>
              <w:t xml:space="preserve">Book Terrificon hotel — Hyatt, Uncasville CT, code G-TRFC.</w:t>
            </w:r>
          </w:p>
          <w:p>
            <w:pPr>
              <w:pStyle w:val="ListParagraph"/>
              <w:numPr>
                <w:ilvl w:val="0"/>
                <w:numId w:val="2"/>
              </w:numPr>
            </w:pPr>
            <w:r>
              <w:rPr>
                <w:rFonts w:ascii="Arial" w:cs="Arial" w:eastAsia="Arial" w:hAnsi="Arial"/>
                <w:sz w:val="16"/>
                <w:szCs w:val="16"/>
              </w:rPr>
              <w:t xml:space="preserve">Confirm Geoff Johns + Fabok submission — deadline Jun 26.</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i w:val="false"/>
                <w:iCs w:val="false"/>
                <w:color w:val="BF8F00"/>
                <w:sz w:val="17"/>
                <w:szCs w:val="17"/>
              </w:rPr>
              <w:t xml:space="preserve">🟡 WITHIN 2 WEEKS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16"/>
                <w:szCs w:val="16"/>
              </w:rPr>
              <w:t xml:space="preserve">Press batch: all 13 signed keys simultaneously (Vision #1, ASM #361, BL #1, NW #1, WildCATs #2, Savage Dragon, Thor #339, MOS #18/#19, Mockingbird #8, NM #96, Transformers #1, Cap Carter, Agent Carter).</w:t>
            </w:r>
          </w:p>
          <w:p>
            <w:pPr>
              <w:pStyle w:val="ListParagraph"/>
              <w:numPr>
                <w:ilvl w:val="0"/>
                <w:numId w:val="2"/>
              </w:numPr>
            </w:pPr>
            <w:r>
              <w:rPr>
                <w:rFonts w:ascii="Arial" w:cs="Arial" w:eastAsia="Arial" w:hAnsi="Arial"/>
                <w:sz w:val="16"/>
                <w:szCs w:val="16"/>
              </w:rPr>
              <w:t xml:space="preserve">Submit Yellow/Black CGC x JSA batch to CGC x JSA — all 13 books in one submission.</w:t>
            </w:r>
          </w:p>
          <w:p>
            <w:pPr>
              <w:pStyle w:val="ListParagraph"/>
              <w:numPr>
                <w:ilvl w:val="0"/>
                <w:numId w:val="2"/>
              </w:numPr>
            </w:pPr>
            <w:r>
              <w:rPr>
                <w:rFonts w:ascii="Arial" w:cs="Arial" w:eastAsia="Arial" w:hAnsi="Arial"/>
                <w:sz w:val="16"/>
                <w:szCs w:val="16"/>
              </w:rPr>
              <w:t xml:space="preserve">Verify Kyle Baker remark on Truth: RWB #1 — photograph the remark, confirm it is original art.</w:t>
            </w:r>
          </w:p>
          <w:p>
            <w:pPr>
              <w:pStyle w:val="ListParagraph"/>
              <w:numPr>
                <w:ilvl w:val="0"/>
                <w:numId w:val="2"/>
              </w:numPr>
            </w:pPr>
            <w:r>
              <w:rPr>
                <w:rFonts w:ascii="Arial" w:cs="Arial" w:eastAsia="Arial" w:hAnsi="Arial"/>
                <w:sz w:val="16"/>
                <w:szCs w:val="16"/>
              </w:rPr>
              <w:t xml:space="preserve">Visit ha.com — review Heritage consignment requirements and upcoming comics auction dates.</w:t>
            </w:r>
          </w:p>
          <w:p>
            <w:pPr>
              <w:pStyle w:val="ListParagraph"/>
              <w:numPr>
                <w:ilvl w:val="0"/>
                <w:numId w:val="2"/>
              </w:numPr>
            </w:pPr>
            <w:r>
              <w:rPr>
                <w:rFonts w:ascii="Arial" w:cs="Arial" w:eastAsia="Arial" w:hAnsi="Arial"/>
                <w:sz w:val="16"/>
                <w:szCs w:val="16"/>
              </w:rPr>
              <w:t xml:space="preserve">Confirm Roy Thomas books received by CGC — track your submission.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i w:val="false"/>
                <w:iCs w:val="false"/>
                <w:color w:val="1A5C2A"/>
                <w:sz w:val="17"/>
                <w:szCs w:val="17"/>
              </w:rPr>
              <w:t xml:space="preserve">🟢 BEFORE TERRIFICON (Aug 6)</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16"/>
                <w:szCs w:val="16"/>
              </w:rPr>
              <w:t xml:space="preserve">Leave Wolverine #8 UNSIGNED — the one rule that cannot be broken.</w:t>
            </w:r>
          </w:p>
          <w:p>
            <w:pPr>
              <w:pStyle w:val="ListParagraph"/>
              <w:numPr>
                <w:ilvl w:val="0"/>
                <w:numId w:val="2"/>
              </w:numPr>
            </w:pPr>
            <w:r>
              <w:rPr>
                <w:rFonts w:ascii="Arial" w:cs="Arial" w:eastAsia="Arial" w:hAnsi="Arial"/>
                <w:sz w:val="16"/>
                <w:szCs w:val="16"/>
              </w:rPr>
              <w:t xml:space="preserve">Pre-fill CGC submission forms at cgccomics.com — drop at the CGC booth immediately on arrival Aug 7.</w:t>
            </w:r>
          </w:p>
          <w:p>
            <w:pPr>
              <w:pStyle w:val="ListParagraph"/>
              <w:numPr>
                <w:ilvl w:val="0"/>
                <w:numId w:val="2"/>
              </w:numPr>
            </w:pPr>
            <w:r>
              <w:rPr>
                <w:rFonts w:ascii="Arial" w:cs="Arial" w:eastAsia="Arial" w:hAnsi="Arial"/>
                <w:sz w:val="16"/>
                <w:szCs w:val="16"/>
              </w:rPr>
              <w:t xml:space="preserve">Bag everything in mylar + backing board — CGC will not accept unbagged books.</w:t>
            </w:r>
          </w:p>
          <w:p>
            <w:pPr>
              <w:pStyle w:val="ListParagraph"/>
              <w:numPr>
                <w:ilvl w:val="0"/>
                <w:numId w:val="2"/>
              </w:numPr>
            </w:pPr>
            <w:r>
              <w:rPr>
                <w:rFonts w:ascii="Arial" w:cs="Arial" w:eastAsia="Arial" w:hAnsi="Arial"/>
                <w:sz w:val="16"/>
                <w:szCs w:val="16"/>
              </w:rPr>
              <w:t xml:space="preserve">Verify Agent of Slabs or authorized facilitator presence at Terrificon.</w:t>
            </w:r>
          </w:p>
          <w:p>
            <w:pPr>
              <w:pStyle w:val="ListParagraph"/>
              <w:numPr>
                <w:ilvl w:val="0"/>
                <w:numId w:val="2"/>
              </w:numPr>
            </w:pPr>
            <w:r>
              <w:rPr>
                <w:rFonts w:ascii="Arial" w:cs="Arial" w:eastAsia="Arial" w:hAnsi="Arial"/>
                <w:sz w:val="16"/>
                <w:szCs w:val="16"/>
              </w:rPr>
              <w:t xml:space="preserve">Research Heritage upcoming comics auction dates — plan first consignment for Oct/Nov.</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b/>
                <w:bCs/>
                <w:i w:val="false"/>
                <w:iCs w:val="false"/>
                <w:color w:val="1F3864"/>
                <w:sz w:val="17"/>
                <w:szCs w:val="17"/>
              </w:rPr>
              <w:t xml:space="preserve">🔵 MONTHS 2–6</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16"/>
                <w:szCs w:val="16"/>
              </w:rPr>
              <w:t xml:space="preserve">Batman pair returns from CGC → list on eBay within 48 hours at 95% of highest comparable sold.</w:t>
            </w:r>
          </w:p>
          <w:p>
            <w:pPr>
              <w:pStyle w:val="ListParagraph"/>
              <w:numPr>
                <w:ilvl w:val="0"/>
                <w:numId w:val="2"/>
              </w:numPr>
            </w:pPr>
            <w:r>
              <w:rPr>
                <w:rFonts w:ascii="Arial" w:cs="Arial" w:eastAsia="Arial" w:hAnsi="Arial"/>
                <w:sz w:val="16"/>
                <w:szCs w:val="16"/>
              </w:rPr>
              <w:t xml:space="preserve">Yellow/Black CGC x JSA batch returns → price each at 70–80% of Blue Universal comp + $30–50 sig premium → eBay.</w:t>
            </w:r>
          </w:p>
          <w:p>
            <w:pPr>
              <w:pStyle w:val="ListParagraph"/>
              <w:numPr>
                <w:ilvl w:val="0"/>
                <w:numId w:val="2"/>
              </w:numPr>
            </w:pPr>
            <w:r>
              <w:rPr>
                <w:rFonts w:ascii="Arial" w:cs="Arial" w:eastAsia="Arial" w:hAnsi="Arial"/>
                <w:sz w:val="16"/>
                <w:szCs w:val="16"/>
              </w:rPr>
              <w:t xml:space="preserve">Stan Lee returns from CGC → email Heritage for consignment — do not list on eBay.</w:t>
            </w:r>
          </w:p>
          <w:p>
            <w:pPr>
              <w:pStyle w:val="ListParagraph"/>
              <w:numPr>
                <w:ilvl w:val="0"/>
                <w:numId w:val="2"/>
              </w:numPr>
            </w:pPr>
            <w:r>
              <w:rPr>
                <w:rFonts w:ascii="Arial" w:cs="Arial" w:eastAsia="Arial" w:hAnsi="Arial"/>
                <w:sz w:val="16"/>
                <w:szCs w:val="16"/>
              </w:rPr>
              <w:t xml:space="preserve">NYCC Oct 8–11 — bring Thor #169 CGC 8.0 and any graded Heritage candidates — evaluate with dealer.</w:t>
            </w:r>
          </w:p>
          <w:p>
            <w:pPr>
              <w:pStyle w:val="ListParagraph"/>
              <w:numPr>
                <w:ilvl w:val="0"/>
                <w:numId w:val="2"/>
              </w:numPr>
            </w:pPr>
            <w:r>
              <w:rPr>
                <w:rFonts w:ascii="Arial" w:cs="Arial" w:eastAsia="Arial" w:hAnsi="Arial"/>
                <w:sz w:val="16"/>
                <w:szCs w:val="16"/>
              </w:rPr>
              <w:t xml:space="preserve">Roy Thomas returns Oct → consign to Heritage immediately.</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160"/>
              <w:left w:type="dxa" w:w="200"/>
              <w:bottom w:type="dxa" w:w="160"/>
              <w:right w:type="dxa" w:w="200"/>
            </w:tcMar>
          </w:tcPr>
          <w:p>
            <w:pPr>
              <w:jc w:val="center"/>
            </w:pPr>
            <w:r>
              <w:rPr>
                <w:rFonts w:ascii="Arial" w:cs="Arial" w:eastAsia="Arial" w:hAnsi="Arial"/>
                <w:b/>
                <w:bCs/>
                <w:color w:val="BF8F00"/>
                <w:sz w:val="32"/>
                <w:szCs w:val="32"/>
              </w:rPr>
              <w:t xml:space="preserve">PLAN B SUMMARY</w:t>
            </w:r>
          </w:p>
          <w:p>
            <w:pPr>
              <w:jc w:val="center"/>
            </w:pPr>
            <w:r>
              <w:rPr>
                <w:rFonts w:ascii="Arial" w:cs="Arial" w:eastAsia="Arial" w:hAnsi="Arial"/>
                <w:color w:val="FFFFFF"/>
                <w:sz w:val="20"/>
                <w:szCs w:val="20"/>
              </w:rPr>
              <w:t xml:space="preserve">Same 30 books. Same CGC strategy. Same Terrificon plan.</w:t>
            </w:r>
          </w:p>
          <w:p>
            <w:pPr>
              <w:jc w:val="center"/>
            </w:pPr>
            <w:r>
              <w:rPr>
                <w:rFonts w:ascii="Arial" w:cs="Arial" w:eastAsia="Arial" w:hAnsi="Arial"/>
                <w:color w:val="AACCFF"/>
                <w:sz w:val="20"/>
                <w:szCs w:val="20"/>
              </w:rPr>
              <w:t xml:space="preserve">Different channel after the slab comes back.</w:t>
            </w:r>
          </w:p>
          <w:p>
            <w:pPr>
              <w:spacing w:after="0" w:before="80"/>
              <w:jc w:val="center"/>
            </w:pPr>
            <w:r>
              <w:rPr>
                <w:rFonts w:ascii="Arial" w:cs="Arial" w:eastAsia="Arial" w:hAnsi="Arial"/>
                <w:b/>
                <w:bCs/>
                <w:color w:val="BF8F00"/>
                <w:sz w:val="26"/>
                <w:szCs w:val="26"/>
              </w:rPr>
              <w:t xml:space="preserve">Heritage + eBay + Direct = $30,000–$53,000 over 24–30 months.</w:t>
            </w:r>
          </w:p>
        </w:tc>
      </w:tr>
    </w:tbl>
    <w:p>
      <w:pPr>
        <w:spacing w:after="80" w:before="80"/>
      </w:pPr>
      <w:r>
        <w:t xml:space="preserve"/>
      </w:r>
    </w:p>
    <w:p>
      <w:pPr>
        <w:pBdr>
          <w:top w:val="single" w:color="1F3864" w:sz="4" w:space="4"/>
        </w:pBdr>
        <w:spacing w:after="40" w:before="120"/>
        <w:jc w:val="center"/>
      </w:pPr>
      <w:r>
        <w:rPr>
          <w:rFonts w:ascii="Arial" w:cs="Arial" w:eastAsia="Arial" w:hAnsi="Arial"/>
          <w:i/>
          <w:iCs/>
          <w:color w:val="595959"/>
          <w:sz w:val="16"/>
          <w:szCs w:val="16"/>
        </w:rPr>
        <w:t xml:space="preserve">MarshallComics.com  |  Business Plan B — Without Whatnot  |  May 2026  |  Internal use only</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2026-05-26T23:07:22.593Z</dcterms:created>
  <dcterms:modified xsi:type="dcterms:W3CDTF">2026-05-26T23:07:22.594Z</dcterms:modified>
</cp:coreProperties>
</file>

<file path=docProps/custom.xml><?xml version="1.0" encoding="utf-8"?>
<Properties xmlns="http://schemas.openxmlformats.org/officeDocument/2006/custom-properties" xmlns:vt="http://schemas.openxmlformats.org/officeDocument/2006/docPropsVTypes"/>
</file>