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6"/>
        <w:gridCol w:w="3526"/>
      </w:tblGrid>
      <w:tr w14:paraId="0109F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C6D071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整体</w:t>
            </w:r>
          </w:p>
        </w:tc>
        <w:tc>
          <w:tcPr>
            <w:tcW w:w="3526" w:type="dxa"/>
          </w:tcPr>
          <w:p w14:paraId="00DA24CD"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标题的字体变大，字间距变大</w:t>
            </w:r>
          </w:p>
          <w:p w14:paraId="091F1427">
            <w:pPr>
              <w:numPr>
                <w:ilvl w:val="0"/>
                <w:numId w:val="1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字体统一改为中文：黑体</w:t>
            </w:r>
          </w:p>
          <w:p w14:paraId="4299087A"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每一个大块显示时增加一个渐显或者放大显示出来的特效，统一即可</w:t>
            </w:r>
          </w:p>
        </w:tc>
      </w:tr>
      <w:tr w14:paraId="4D0E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AE13439">
            <w:pPr>
              <w:rPr>
                <w:rFonts w:hint="eastAsia" w:eastAsiaTheme="minorEastAsia"/>
                <w:strike/>
                <w:dstrike w:val="0"/>
                <w:vertAlign w:val="baseline"/>
                <w:lang w:eastAsia="zh-CN"/>
              </w:rPr>
            </w:pPr>
            <w:r>
              <w:rPr>
                <w:rFonts w:hint="eastAsia" w:eastAsiaTheme="minorEastAsia"/>
                <w:strike/>
                <w:dstrike w:val="0"/>
                <w:vertAlign w:val="baseline"/>
                <w:lang w:eastAsia="zh-CN"/>
              </w:rPr>
              <w:drawing>
                <wp:inline distT="0" distB="0" distL="114300" distR="114300">
                  <wp:extent cx="2923540" cy="234950"/>
                  <wp:effectExtent l="0" t="0" r="10160" b="6350"/>
                  <wp:docPr id="1" name="图片 1" descr="75cadd46-c04a-42f5-a91f-5f552f9c9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75cadd46-c04a-42f5-a91f-5f552f9c938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4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0DB29FAF">
            <w:pPr>
              <w:numPr>
                <w:ilvl w:val="0"/>
                <w:numId w:val="1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菜单字体始终保持一样大小，可以按照菜单字体大小统一</w:t>
            </w:r>
          </w:p>
          <w:p w14:paraId="7F24E79D">
            <w:pPr>
              <w:numPr>
                <w:ilvl w:val="0"/>
                <w:numId w:val="1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菜单之间的间隔增大一倍左右</w:t>
            </w:r>
          </w:p>
          <w:p w14:paraId="51C81342">
            <w:pPr>
              <w:numPr>
                <w:ilvl w:val="0"/>
                <w:numId w:val="1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右侧两个按钮之间的间隔也增大一倍左右</w:t>
            </w:r>
          </w:p>
          <w:p w14:paraId="67F489C2">
            <w:pPr>
              <w:numPr>
                <w:ilvl w:val="0"/>
                <w:numId w:val="1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切换中英里的英改为EN</w:t>
            </w:r>
          </w:p>
          <w:p w14:paraId="37451E4E">
            <w:pPr>
              <w:numPr>
                <w:ilvl w:val="0"/>
                <w:numId w:val="1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工作台的蓝色和切换中英的蓝色统一</w:t>
            </w:r>
          </w:p>
        </w:tc>
      </w:tr>
      <w:tr w14:paraId="144A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76B7655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0060" cy="1132840"/>
                  <wp:effectExtent l="0" t="0" r="2540" b="10160"/>
                  <wp:docPr id="3" name="图片 3" descr="ea4b689e-5448-42c2-ae07-350efeccfc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ea4b689e-5448-42c2-ae07-350efeccfc6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0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1A07D936">
            <w:pPr>
              <w:numPr>
                <w:ilvl w:val="0"/>
                <w:numId w:val="2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此处上面的margin应和下面的一致，应该在80左右</w:t>
            </w:r>
          </w:p>
          <w:p w14:paraId="19E06536">
            <w:pPr>
              <w:numPr>
                <w:ilvl w:val="0"/>
                <w:numId w:val="2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此处标题文字偏小，可以再大2号，字间距也增大一些，后面类似的标题样式可以统一</w:t>
            </w:r>
          </w:p>
          <w:p w14:paraId="525DFD8C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内容部分的最大宽度可以按1600设计</w:t>
            </w:r>
          </w:p>
        </w:tc>
      </w:tr>
      <w:tr w14:paraId="561E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69ED586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0855" cy="1165860"/>
                  <wp:effectExtent l="0" t="0" r="4445" b="2540"/>
                  <wp:docPr id="4" name="图片 4" descr="be22c3cc-81d1-4e42-8a7b-c505c4b3b9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be22c3cc-81d1-4e42-8a7b-c505c4b3b9d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855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31BB65DC">
            <w:pPr>
              <w:numPr>
                <w:ilvl w:val="0"/>
                <w:numId w:val="3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此段以右侧图片高度为准，不留margin</w:t>
            </w:r>
          </w:p>
          <w:p w14:paraId="3C086065">
            <w:pPr>
              <w:numPr>
                <w:ilvl w:val="0"/>
                <w:numId w:val="3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左侧中间一行字加粗</w:t>
            </w:r>
          </w:p>
          <w:p w14:paraId="0354478B">
            <w:pPr>
              <w:numPr>
                <w:ilvl w:val="0"/>
                <w:numId w:val="3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第三段的行间距拉大</w:t>
            </w:r>
          </w:p>
          <w:p w14:paraId="36B048BD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黑色区域应为650高</w:t>
            </w:r>
          </w:p>
        </w:tc>
      </w:tr>
      <w:tr w14:paraId="0C4C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D16A13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1490" cy="1158875"/>
                  <wp:effectExtent l="0" t="0" r="3810" b="9525"/>
                  <wp:docPr id="5" name="图片 5" descr="a79dc8eb-f7b8-44a7-80ed-380bfadf9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79dc8eb-f7b8-44a7-80ed-380bfadf97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9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743362AA">
            <w:p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1、内容部分统一为1600宽</w:t>
            </w:r>
          </w:p>
          <w:p w14:paraId="6CEFCAF9">
            <w:p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2、地图图片的左侧应该抵到最左侧</w:t>
            </w:r>
          </w:p>
          <w:p w14:paraId="175000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3、这块白的区域的高和上面黑色那块保持一致，650</w:t>
            </w:r>
          </w:p>
        </w:tc>
      </w:tr>
      <w:tr w14:paraId="4980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A70D98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1330" cy="1503680"/>
                  <wp:effectExtent l="0" t="0" r="1270" b="7620"/>
                  <wp:docPr id="6" name="图片 6" descr="2bea0611-811d-4c38-b048-1d545f2f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bea0611-811d-4c38-b048-1d545f2f00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330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52B41CE5">
            <w:p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1、这款整体宽度也统一到160中</w:t>
            </w:r>
          </w:p>
          <w:p w14:paraId="18639FEA">
            <w:p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2、三个导航条，在鼠标移动到上面时就切换下面内容，不用点击</w:t>
            </w:r>
          </w:p>
          <w:p w14:paraId="353D021E">
            <w:p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3、下方文字标题下面加一条浅灰色线便于分割文字</w:t>
            </w:r>
          </w:p>
          <w:p w14:paraId="7FB4A1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4、文字块宽度应为650，图片尺寸为950X600</w:t>
            </w:r>
          </w:p>
          <w:p w14:paraId="298CFC3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B25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51F141C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1490" cy="683895"/>
                  <wp:effectExtent l="0" t="0" r="3810" b="1905"/>
                  <wp:docPr id="8" name="图片 8" descr="24748c42-4270-4028-abf0-6a1315b59c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4748c42-4270-4028-abf0-6a1315b59ce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90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21E97683">
            <w:pPr>
              <w:numPr>
                <w:ilvl w:val="0"/>
                <w:numId w:val="4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这一块不跟随上面变化了，就保持四个固定的</w:t>
            </w:r>
          </w:p>
          <w:p w14:paraId="5E1D9417">
            <w:pPr>
              <w:numPr>
                <w:ilvl w:val="0"/>
                <w:numId w:val="4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每一个小块高度应为200，前后左右间距都为40</w:t>
            </w:r>
          </w:p>
          <w:p w14:paraId="5FE5FBC8">
            <w:pPr>
              <w:numPr>
                <w:ilvl w:val="0"/>
                <w:numId w:val="4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图标统一为160X160大小   文字</w:t>
            </w:r>
          </w:p>
          <w:p w14:paraId="64083972">
            <w:pPr>
              <w:numPr>
                <w:ilvl w:val="0"/>
                <w:numId w:val="4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这一整块加上浅蓝色背景，色值edf6ff</w:t>
            </w:r>
          </w:p>
          <w:p w14:paraId="66C18615">
            <w:pPr>
              <w:numPr>
                <w:ilvl w:val="0"/>
                <w:numId w:val="4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每一小块统一为灰色背景</w:t>
            </w:r>
          </w:p>
          <w:p w14:paraId="777363A5">
            <w:p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，色值f7f8fa</w:t>
            </w:r>
          </w:p>
          <w:p w14:paraId="0E39C46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DA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6810997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4030" cy="1350645"/>
                  <wp:effectExtent l="0" t="0" r="1270" b="8255"/>
                  <wp:docPr id="9" name="图片 9" descr="e0926bfb-2206-4eee-9714-680bc5224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e0926bfb-2206-4eee-9714-680bc522437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03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1AA409BB">
            <w:pPr>
              <w:numPr>
                <w:ilvl w:val="0"/>
                <w:numId w:val="5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统一内容的宽度为1600</w:t>
            </w:r>
          </w:p>
          <w:p w14:paraId="63602A38">
            <w:pPr>
              <w:numPr>
                <w:ilvl w:val="0"/>
                <w:numId w:val="5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默认选中第一条</w:t>
            </w:r>
          </w:p>
          <w:p w14:paraId="79F01928">
            <w:pPr>
              <w:numPr>
                <w:ilvl w:val="0"/>
                <w:numId w:val="5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在左侧移动时即切换右侧内容，不需点击</w:t>
            </w:r>
          </w:p>
          <w:p w14:paraId="5878EBD2"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右侧视频尺寸为900X600，左侧文字区域宽度700</w:t>
            </w:r>
          </w:p>
        </w:tc>
      </w:tr>
      <w:tr w14:paraId="0342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62943B5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5300" cy="1022350"/>
                  <wp:effectExtent l="0" t="0" r="0" b="6350"/>
                  <wp:docPr id="10" name="图片 10" descr="05fe5ce9-206f-488f-8fb5-a4a06799e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5fe5ce9-206f-488f-8fb5-a4a06799e48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1EBBEEE9">
            <w:pPr>
              <w:numPr>
                <w:ilvl w:val="0"/>
                <w:numId w:val="6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整体宽度1600</w:t>
            </w:r>
          </w:p>
          <w:p w14:paraId="5B9856A6">
            <w:pPr>
              <w:numPr>
                <w:ilvl w:val="0"/>
                <w:numId w:val="6"/>
              </w:numPr>
              <w:rPr>
                <w:rFonts w:hint="default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小标题和下面区域的间隔增大一倍</w:t>
            </w:r>
          </w:p>
          <w:p w14:paraId="5E33F3EE">
            <w:pPr>
              <w:numPr>
                <w:ilvl w:val="0"/>
                <w:numId w:val="6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下面三个区域，鼠标移上去就切换，不需点击</w:t>
            </w:r>
          </w:p>
        </w:tc>
      </w:tr>
      <w:tr w14:paraId="6F22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225AEA8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19425" cy="1011555"/>
                  <wp:effectExtent l="0" t="0" r="3175" b="4445"/>
                  <wp:docPr id="12" name="图片 12" descr="9831bd4a-4d05-4601-aa2e-b230bd8916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9831bd4a-4d05-4601-aa2e-b230bd8916b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30806D4F">
            <w:pPr>
              <w:numPr>
                <w:ilvl w:val="0"/>
                <w:numId w:val="0"/>
              </w:numP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这一块加上整体背景浅灰色 f7f8fa</w:t>
            </w:r>
          </w:p>
          <w:p w14:paraId="4D0B293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三个联系方式移到中间来</w:t>
            </w:r>
          </w:p>
        </w:tc>
      </w:tr>
    </w:tbl>
    <w:p w14:paraId="42830390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6DB20"/>
    <w:multiLevelType w:val="singleLevel"/>
    <w:tmpl w:val="88E6DB2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6A42758"/>
    <w:multiLevelType w:val="singleLevel"/>
    <w:tmpl w:val="96A4275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4D2EFF4"/>
    <w:multiLevelType w:val="singleLevel"/>
    <w:tmpl w:val="B4D2EFF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CA46F94"/>
    <w:multiLevelType w:val="singleLevel"/>
    <w:tmpl w:val="DCA46F9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AC69231"/>
    <w:multiLevelType w:val="singleLevel"/>
    <w:tmpl w:val="EAC69231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81DF97D"/>
    <w:multiLevelType w:val="singleLevel"/>
    <w:tmpl w:val="081DF9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747AC"/>
    <w:rsid w:val="0A0747AC"/>
    <w:rsid w:val="0A0E1705"/>
    <w:rsid w:val="1A8213DE"/>
    <w:rsid w:val="1F363EB1"/>
    <w:rsid w:val="20EF2BFD"/>
    <w:rsid w:val="24AA6A7A"/>
    <w:rsid w:val="25510C8C"/>
    <w:rsid w:val="4C292F68"/>
    <w:rsid w:val="539038E9"/>
    <w:rsid w:val="5A1A070F"/>
    <w:rsid w:val="5F4914FA"/>
    <w:rsid w:val="64DA2918"/>
    <w:rsid w:val="719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581</Words>
  <Characters>651</Characters>
  <Lines>0</Lines>
  <Paragraphs>0</Paragraphs>
  <TotalTime>188</TotalTime>
  <ScaleCrop>false</ScaleCrop>
  <LinksUpToDate>false</LinksUpToDate>
  <CharactersWithSpaces>655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2025-12-12T12:27:00Z</dcterms:created>
  <dc:creator>neo</dc:creator>
  <cp:lastModifiedBy>陈朝冲</cp:lastModifiedBy>
  <dcterms:modified xsi:type="dcterms:W3CDTF">2025-12-13T03:43:18Z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D728F898C7414CE9932945879641A888_11</vt:lpwstr>
  </property>
  <property fmtid="{D5CDD505-2E9C-101B-9397-08002B2CF9AE}" pid="4" name="KSOTemplateDocerSaveRecord">
    <vt:lpwstr>eyJoZGlkIjoiZTQ4ODQwNThiYTg4YTBlNDhkZDRmNGNiNWM5NWE1YzAiLCJ1c2VySWQiOiIxNzE0MzYwNjY5In0=</vt:lpwstr>
  </property>
</Properties>
</file>