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7F255" w14:textId="2B18FFD1" w:rsidR="003671D1" w:rsidRDefault="00F843A9" w:rsidP="004208AC">
      <w:pPr>
        <w:spacing w:line="480" w:lineRule="auto"/>
      </w:pPr>
      <w:r>
        <w:tab/>
        <w:t xml:space="preserve">For </w:t>
      </w:r>
      <w:r w:rsidR="00D7672A">
        <w:t>my</w:t>
      </w:r>
      <w:r>
        <w:t xml:space="preserve"> </w:t>
      </w:r>
      <w:r w:rsidR="00D7672A">
        <w:t>article</w:t>
      </w:r>
      <w:r>
        <w:t xml:space="preserve"> I chose to read </w:t>
      </w:r>
      <w:r w:rsidR="009A0F0C">
        <w:t xml:space="preserve">Empirical Evidence of Bias: Dimensions of Methodological Quality Associated </w:t>
      </w:r>
      <w:proofErr w:type="gramStart"/>
      <w:r w:rsidR="009A0F0C">
        <w:t>With</w:t>
      </w:r>
      <w:proofErr w:type="gramEnd"/>
      <w:r w:rsidR="009A0F0C">
        <w:t xml:space="preserve"> Estimates of Treatment Effects in Controlled Trials. What a </w:t>
      </w:r>
      <w:r w:rsidR="00DC7BF1">
        <w:t xml:space="preserve">weird and yet great idea for a paper! I’ve read meta-analyses before where the effect of </w:t>
      </w:r>
      <w:r w:rsidR="00905B31">
        <w:t xml:space="preserve">a treatment is compared across studies, but I’d never heard of someone doing a meta-analysis of meta-analyses </w:t>
      </w:r>
      <w:r w:rsidR="005A4D07">
        <w:t xml:space="preserve">analyzing the effects of </w:t>
      </w:r>
      <w:r w:rsidR="00636D28">
        <w:t>study quality on results across studies.</w:t>
      </w:r>
    </w:p>
    <w:p w14:paraId="2021CB23" w14:textId="045D0A77" w:rsidR="00A70FB1" w:rsidRDefault="00A70FB1" w:rsidP="004208AC">
      <w:pPr>
        <w:spacing w:line="480" w:lineRule="auto"/>
      </w:pPr>
      <w:r>
        <w:tab/>
        <w:t xml:space="preserve">In summary, the researchers set out to test whether </w:t>
      </w:r>
      <w:r w:rsidR="00C600B4">
        <w:t xml:space="preserve">failure to control for bias in research led to more pronounced experimental results. In order to do this, they read </w:t>
      </w:r>
      <w:r w:rsidR="00596CA9">
        <w:t xml:space="preserve">250 trials across 33 meta-analyses, looking for evidence in the studies of </w:t>
      </w:r>
      <w:r w:rsidR="002870CD">
        <w:t>how well they concealed their treatment allocations, how well they randomly generated treatment allocations, h</w:t>
      </w:r>
      <w:r w:rsidR="00D969FB">
        <w:t xml:space="preserve">ow well they handled exclusions (specifically, how often </w:t>
      </w:r>
      <w:r w:rsidR="009A3619">
        <w:t xml:space="preserve">they reported doing exclusions), and how well they </w:t>
      </w:r>
      <w:r w:rsidR="000461C5">
        <w:t>double blinded their procedure. Measuring these attri</w:t>
      </w:r>
      <w:r w:rsidR="000162BB">
        <w:t>butes in a study can be problematic due t</w:t>
      </w:r>
      <w:r w:rsidR="00B56EE0">
        <w:t xml:space="preserve">o times when the authors simply failed to report something that they actually did do, but the authors of our study were only looking at how clear the </w:t>
      </w:r>
      <w:r w:rsidR="001A13AF">
        <w:t>authors of the studies in question were, and used that as a rough indicator of how often best practices for avoiding bias actually took place.</w:t>
      </w:r>
    </w:p>
    <w:p w14:paraId="0E884E54" w14:textId="07650050" w:rsidR="001A13AF" w:rsidRDefault="001A13AF" w:rsidP="004208AC">
      <w:pPr>
        <w:spacing w:line="480" w:lineRule="auto"/>
      </w:pPr>
      <w:r>
        <w:tab/>
      </w:r>
      <w:r w:rsidR="00AE50FF">
        <w:t xml:space="preserve">Right off of the bat, </w:t>
      </w:r>
      <w:r w:rsidR="000049D6">
        <w:t xml:space="preserve">they noticed a strong association between studies that reported good randomization practices and </w:t>
      </w:r>
      <w:r w:rsidR="00D7672A">
        <w:t>double blinding</w:t>
      </w:r>
      <w:r w:rsidR="000049D6">
        <w:t xml:space="preserve"> with those that reported adequately concealing the treatment allocations </w:t>
      </w:r>
      <w:r w:rsidR="00215282">
        <w:t xml:space="preserve">in their studies. They </w:t>
      </w:r>
      <w:r w:rsidR="00F26511">
        <w:t>a less dramatic slant when looking at exclusions</w:t>
      </w:r>
      <w:r w:rsidR="00215282">
        <w:t xml:space="preserve">, leaning towards </w:t>
      </w:r>
      <w:r w:rsidR="00130A5F">
        <w:t xml:space="preserve">more studies that mentioned excluding people falling in with the group that </w:t>
      </w:r>
      <w:r w:rsidR="00B51E0F">
        <w:t xml:space="preserve">adequately concealed their treatment procedures. </w:t>
      </w:r>
      <w:r w:rsidR="00EA425E">
        <w:t>To me that sounds like a pretty clear picture of “some researchers care</w:t>
      </w:r>
      <w:r w:rsidR="00334BEF">
        <w:t xml:space="preserve"> about that stuff</w:t>
      </w:r>
      <w:r w:rsidR="00EA425E">
        <w:t xml:space="preserve">, and some </w:t>
      </w:r>
      <w:r w:rsidR="00EA425E">
        <w:lastRenderedPageBreak/>
        <w:t xml:space="preserve">don’t”, if you’ll excuse me for being a little brash. As someone who’s had the chance to do research in an undergraduate setting for a few years now, </w:t>
      </w:r>
      <w:r w:rsidR="007422F3">
        <w:t xml:space="preserve">there is definitely a pretty wide split between people who understand how statistics are supposed to work and those who don’t. </w:t>
      </w:r>
      <w:r w:rsidR="00042249">
        <w:t>I currently work for a lab in the engineering department, and I’ll never forget how on my first day I walked in on some of my lab mates doing a</w:t>
      </w:r>
      <w:r w:rsidR="00BC2B66">
        <w:t xml:space="preserve"> repeated exposure</w:t>
      </w:r>
      <w:r w:rsidR="00042249">
        <w:t xml:space="preserve"> experiment </w:t>
      </w:r>
      <w:r w:rsidR="00FE3775">
        <w:t xml:space="preserve">with several levels </w:t>
      </w:r>
      <w:r w:rsidR="00BC2B66">
        <w:t xml:space="preserve">without having randomized the order of the different exposures. </w:t>
      </w:r>
      <w:r w:rsidR="00FE3775">
        <w:t xml:space="preserve">It was </w:t>
      </w:r>
      <w:r w:rsidR="00371711">
        <w:t>really funny at the time, because they’re super smart people</w:t>
      </w:r>
      <w:r w:rsidR="00334BEF">
        <w:t>, as I’m sure most of the authors of these studies were</w:t>
      </w:r>
      <w:r w:rsidR="00371711">
        <w:t>. But they don’t live in the same world as we do as statisticians</w:t>
      </w:r>
      <w:r w:rsidR="00334BEF">
        <w:t>.</w:t>
      </w:r>
      <w:r w:rsidR="00397616">
        <w:t xml:space="preserve"> In general, I</w:t>
      </w:r>
      <w:r w:rsidR="00083043">
        <w:t xml:space="preserve"> also</w:t>
      </w:r>
      <w:r w:rsidR="00397616">
        <w:t xml:space="preserve"> think that people that “care about that kind of stuff” are typically the ones to actually have exclusion criteria in the first place, and so while this paper seems to start with the assumption that excluding people shows </w:t>
      </w:r>
      <w:r w:rsidR="00B87732">
        <w:t>a disregard for bias, I think it actually just shows researchers thinking a little harder about what confounding variables might be.</w:t>
      </w:r>
    </w:p>
    <w:p w14:paraId="063FE83C" w14:textId="6264DE59" w:rsidR="00720D97" w:rsidRDefault="00CA0EA3" w:rsidP="004208AC">
      <w:pPr>
        <w:spacing w:line="480" w:lineRule="auto"/>
      </w:pPr>
      <w:r>
        <w:tab/>
        <w:t xml:space="preserve">The results of their analysis excluded the </w:t>
      </w:r>
      <w:r w:rsidR="00EB2EB9">
        <w:t xml:space="preserve">subgroup of studies where treatment allocation was inadequately concealed </w:t>
      </w:r>
      <w:r w:rsidR="000C7515">
        <w:t xml:space="preserve">on the grounds that it’s impossible to rely on randomization of </w:t>
      </w:r>
      <w:r w:rsidR="000A31D1">
        <w:t xml:space="preserve">treatment allocation if that randomization isn’t concealed as the experiment is done, which is fair. Due to this, they ended up comparing </w:t>
      </w:r>
      <w:r w:rsidR="00E578D9">
        <w:t xml:space="preserve">studies with adequately concealed allocations with those where the quality of the concealment </w:t>
      </w:r>
      <w:r w:rsidR="00EA5426">
        <w:t xml:space="preserve">was </w:t>
      </w:r>
      <w:r w:rsidR="003C6760">
        <w:t>unclear and</w:t>
      </w:r>
      <w:r w:rsidR="00EA5426">
        <w:t xml:space="preserve"> found that the studies with unclear allocation concealment practices</w:t>
      </w:r>
      <w:r w:rsidR="00BD312F">
        <w:t xml:space="preserve"> </w:t>
      </w:r>
      <w:proofErr w:type="gramStart"/>
      <w:r w:rsidR="001D04BA">
        <w:t>had</w:t>
      </w:r>
      <w:r w:rsidR="00BD312F">
        <w:t xml:space="preserve"> </w:t>
      </w:r>
      <w:r w:rsidR="001D04BA">
        <w:t>reported</w:t>
      </w:r>
      <w:proofErr w:type="gramEnd"/>
      <w:r w:rsidR="001D04BA">
        <w:t xml:space="preserve"> </w:t>
      </w:r>
      <w:r w:rsidR="00BD312F">
        <w:t xml:space="preserve">significantly higher </w:t>
      </w:r>
      <w:r w:rsidR="006A4378">
        <w:t xml:space="preserve">effects for their respective treatments. As did studies with inadequate double-blinding practices, as well as a few interactions between </w:t>
      </w:r>
      <w:r w:rsidR="003C6760">
        <w:t>poor study practice variables.</w:t>
      </w:r>
      <w:r w:rsidR="001D04BA">
        <w:t xml:space="preserve"> However, I think the most underrated part of this study was what they </w:t>
      </w:r>
      <w:r w:rsidR="001D04BA">
        <w:lastRenderedPageBreak/>
        <w:t>reported about the homogeneity of th</w:t>
      </w:r>
      <w:r w:rsidR="00B565E0">
        <w:t xml:space="preserve">ese groups. </w:t>
      </w:r>
      <w:r w:rsidR="00065850">
        <w:t>Specifically,</w:t>
      </w:r>
      <w:r w:rsidR="00B565E0">
        <w:t xml:space="preserve"> the group with inadequate concealment practices had a much higher </w:t>
      </w:r>
      <w:r w:rsidR="000B6322">
        <w:t xml:space="preserve">variability in the magnitude of their respective treatments’ effects, which I think is extremely telling. </w:t>
      </w:r>
      <w:r w:rsidR="00504E93">
        <w:t xml:space="preserve">If separating out studies with inadequate </w:t>
      </w:r>
      <w:r w:rsidR="00E536C7">
        <w:t xml:space="preserve">treatment allocation concealment practices leaves us with meta-analyses </w:t>
      </w:r>
      <w:r w:rsidR="00BD2CAC">
        <w:t xml:space="preserve">with far more </w:t>
      </w:r>
      <w:r w:rsidR="001A44C6">
        <w:t xml:space="preserve">coherent </w:t>
      </w:r>
      <w:r w:rsidR="00DD6861">
        <w:t xml:space="preserve">results, I feel like that’s the most compelling evidence that you can give for enforcing these good practices. </w:t>
      </w:r>
      <w:r w:rsidR="00065850">
        <w:t xml:space="preserve">The whole point of science is that over time we start to develop theories and laws for how the world works, as we collect data and </w:t>
      </w:r>
      <w:r w:rsidR="006720B7">
        <w:t xml:space="preserve">really think about what it means. If there can be meta-analyses that show that across studies a certain treatment </w:t>
      </w:r>
      <w:r w:rsidR="00720D97">
        <w:t>tends to have a pretty consistent effect, that’s exactly what we like to see, not studies that randomly show huge effects depending on how much bias creeps in.</w:t>
      </w:r>
    </w:p>
    <w:sectPr w:rsidR="00720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D1"/>
    <w:rsid w:val="000049D6"/>
    <w:rsid w:val="000162BB"/>
    <w:rsid w:val="00042249"/>
    <w:rsid w:val="000461C5"/>
    <w:rsid w:val="00065850"/>
    <w:rsid w:val="00083043"/>
    <w:rsid w:val="000A31D1"/>
    <w:rsid w:val="000B6322"/>
    <w:rsid w:val="000C7515"/>
    <w:rsid w:val="00130A5F"/>
    <w:rsid w:val="001A13AF"/>
    <w:rsid w:val="001A44C6"/>
    <w:rsid w:val="001C0BB6"/>
    <w:rsid w:val="001D04BA"/>
    <w:rsid w:val="00215282"/>
    <w:rsid w:val="002870CD"/>
    <w:rsid w:val="002F34B9"/>
    <w:rsid w:val="00334BEF"/>
    <w:rsid w:val="003671D1"/>
    <w:rsid w:val="00371711"/>
    <w:rsid w:val="00397616"/>
    <w:rsid w:val="003C6760"/>
    <w:rsid w:val="004208AC"/>
    <w:rsid w:val="00434739"/>
    <w:rsid w:val="00504E93"/>
    <w:rsid w:val="0056610C"/>
    <w:rsid w:val="00596CA9"/>
    <w:rsid w:val="005A4D07"/>
    <w:rsid w:val="00636D28"/>
    <w:rsid w:val="006720B7"/>
    <w:rsid w:val="006A1548"/>
    <w:rsid w:val="006A4378"/>
    <w:rsid w:val="00720D97"/>
    <w:rsid w:val="007422F3"/>
    <w:rsid w:val="00895A80"/>
    <w:rsid w:val="00905B31"/>
    <w:rsid w:val="009A0F0C"/>
    <w:rsid w:val="009A3619"/>
    <w:rsid w:val="00A70FB1"/>
    <w:rsid w:val="00AE50FF"/>
    <w:rsid w:val="00AE5708"/>
    <w:rsid w:val="00B51E0F"/>
    <w:rsid w:val="00B565E0"/>
    <w:rsid w:val="00B56EE0"/>
    <w:rsid w:val="00B87732"/>
    <w:rsid w:val="00BC2B66"/>
    <w:rsid w:val="00BD2CAC"/>
    <w:rsid w:val="00BD312F"/>
    <w:rsid w:val="00C27EE4"/>
    <w:rsid w:val="00C600B4"/>
    <w:rsid w:val="00CA0EA3"/>
    <w:rsid w:val="00D7672A"/>
    <w:rsid w:val="00D969FB"/>
    <w:rsid w:val="00DC7BF1"/>
    <w:rsid w:val="00DD6861"/>
    <w:rsid w:val="00E536C7"/>
    <w:rsid w:val="00E578D9"/>
    <w:rsid w:val="00E77806"/>
    <w:rsid w:val="00EA425E"/>
    <w:rsid w:val="00EA5426"/>
    <w:rsid w:val="00EB2EB9"/>
    <w:rsid w:val="00F26511"/>
    <w:rsid w:val="00F843A9"/>
    <w:rsid w:val="00FE3775"/>
    <w:rsid w:val="00FF3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A22C5"/>
  <w15:chartTrackingRefBased/>
  <w15:docId w15:val="{311D66F5-F967-468B-9C7D-51DDA4E4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1D1"/>
    <w:rPr>
      <w:rFonts w:eastAsiaTheme="majorEastAsia" w:cstheme="majorBidi"/>
      <w:color w:val="272727" w:themeColor="text1" w:themeTint="D8"/>
    </w:rPr>
  </w:style>
  <w:style w:type="paragraph" w:styleId="Title">
    <w:name w:val="Title"/>
    <w:basedOn w:val="Normal"/>
    <w:next w:val="Normal"/>
    <w:link w:val="TitleChar"/>
    <w:uiPriority w:val="10"/>
    <w:qFormat/>
    <w:rsid w:val="00367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1D1"/>
    <w:pPr>
      <w:spacing w:before="160"/>
      <w:jc w:val="center"/>
    </w:pPr>
    <w:rPr>
      <w:i/>
      <w:iCs/>
      <w:color w:val="404040" w:themeColor="text1" w:themeTint="BF"/>
    </w:rPr>
  </w:style>
  <w:style w:type="character" w:customStyle="1" w:styleId="QuoteChar">
    <w:name w:val="Quote Char"/>
    <w:basedOn w:val="DefaultParagraphFont"/>
    <w:link w:val="Quote"/>
    <w:uiPriority w:val="29"/>
    <w:rsid w:val="003671D1"/>
    <w:rPr>
      <w:i/>
      <w:iCs/>
      <w:color w:val="404040" w:themeColor="text1" w:themeTint="BF"/>
    </w:rPr>
  </w:style>
  <w:style w:type="paragraph" w:styleId="ListParagraph">
    <w:name w:val="List Paragraph"/>
    <w:basedOn w:val="Normal"/>
    <w:uiPriority w:val="34"/>
    <w:qFormat/>
    <w:rsid w:val="003671D1"/>
    <w:pPr>
      <w:ind w:left="720"/>
      <w:contextualSpacing/>
    </w:pPr>
  </w:style>
  <w:style w:type="character" w:styleId="IntenseEmphasis">
    <w:name w:val="Intense Emphasis"/>
    <w:basedOn w:val="DefaultParagraphFont"/>
    <w:uiPriority w:val="21"/>
    <w:qFormat/>
    <w:rsid w:val="003671D1"/>
    <w:rPr>
      <w:i/>
      <w:iCs/>
      <w:color w:val="0F4761" w:themeColor="accent1" w:themeShade="BF"/>
    </w:rPr>
  </w:style>
  <w:style w:type="paragraph" w:styleId="IntenseQuote">
    <w:name w:val="Intense Quote"/>
    <w:basedOn w:val="Normal"/>
    <w:next w:val="Normal"/>
    <w:link w:val="IntenseQuoteChar"/>
    <w:uiPriority w:val="30"/>
    <w:qFormat/>
    <w:rsid w:val="00367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1D1"/>
    <w:rPr>
      <w:i/>
      <w:iCs/>
      <w:color w:val="0F4761" w:themeColor="accent1" w:themeShade="BF"/>
    </w:rPr>
  </w:style>
  <w:style w:type="character" w:styleId="IntenseReference">
    <w:name w:val="Intense Reference"/>
    <w:basedOn w:val="DefaultParagraphFont"/>
    <w:uiPriority w:val="32"/>
    <w:qFormat/>
    <w:rsid w:val="00367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Nielsen</dc:creator>
  <cp:keywords/>
  <dc:description/>
  <cp:lastModifiedBy>Marshall Nielsen</cp:lastModifiedBy>
  <cp:revision>64</cp:revision>
  <dcterms:created xsi:type="dcterms:W3CDTF">2026-01-24T04:08:00Z</dcterms:created>
  <dcterms:modified xsi:type="dcterms:W3CDTF">2026-01-24T05:07:00Z</dcterms:modified>
</cp:coreProperties>
</file>