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p>
    <w:p>
      <w:pPr>
        <w:spacing w:line="300" w:lineRule="auto" w:after="240"/>
        <w:jc w:val="center"/>
      </w:pPr>
      <w:r>
        <w:rPr>
          <w:rFonts w:ascii="Times New Roman" w:hAnsi="Times New Roman"/>
          <w:b/>
          <w:color w:val="1E3A8A"/>
          <w:sz w:val="30"/>
        </w:rPr>
        <w:t>PANDUAN OPERASIONAL &amp; DEMO FITUR APLIKASI WEB SIPPRO-TWR</w:t>
      </w:r>
    </w:p>
    <w:p>
      <w:pPr>
        <w:spacing w:line="300" w:lineRule="auto" w:after="720"/>
        <w:jc w:val="center"/>
      </w:pPr>
      <w:r>
        <w:rPr>
          <w:rFonts w:ascii="Times New Roman" w:hAnsi="Times New Roman"/>
          <w:i/>
          <w:color w:val="475569"/>
          <w:sz w:val="23"/>
        </w:rPr>
        <w:t>Sistem Pangkalan Data Penilaian Properti Berbasis Peta Citra Satelit Interaktif (GIS):</w:t>
        <w:br/>
        <w:t>Penjelasan Gambaran Besar (The Big Picture), Alur Data, dan Simulasi Seluruh Fitur Utama untuk Pimpinan KJPP, Penilai, Perbankan, dan Pemangku Kepentingan</w:t>
      </w:r>
    </w:p>
    <w:p>
      <w:pPr>
        <w:spacing w:line="312" w:lineRule="auto" w:before="800" w:after="1000"/>
        <w:jc w:val="center"/>
      </w:pPr>
      <w:r>
        <w:rPr>
          <w:rFonts w:ascii="Times New Roman" w:hAnsi="Times New Roman"/>
          <w:sz w:val="22"/>
        </w:rPr>
        <w:t>Disusun Oleh:</w:t>
        <w:br/>
      </w:r>
      <w:r>
        <w:rPr>
          <w:rFonts w:ascii="Times New Roman" w:hAnsi="Times New Roman"/>
          <w:b/>
          <w:sz w:val="22"/>
        </w:rPr>
        <w:t>MARSHELLA DWI ANGGITA</w:t>
        <w:br/>
      </w:r>
      <w:r>
        <w:rPr>
          <w:rFonts w:ascii="Times New Roman" w:hAnsi="Times New Roman"/>
          <w:sz w:val="22"/>
        </w:rPr>
        <w:t>NPM: 233040013898</w:t>
        <w:br/>
        <w:br/>
      </w:r>
      <w:r>
        <w:rPr>
          <w:rFonts w:ascii="Times New Roman" w:hAnsi="Times New Roman"/>
          <w:sz w:val="22"/>
        </w:rPr>
        <w:t>Program Studi Diploma III Pajak Bumi dan Bangunan / Penilai</w:t>
        <w:br/>
        <w:t>Jurusan Akuntansi — Politeknik Keuangan Negara STAN</w:t>
        <w:br/>
        <w:br/>
      </w:r>
      <w:r>
        <w:rPr>
          <w:rFonts w:ascii="Times New Roman" w:hAnsi="Times New Roman"/>
          <w:sz w:val="22"/>
        </w:rPr>
        <w:t>Lokasi Praktik Kerja Lapangan (Magang):</w:t>
        <w:br/>
      </w:r>
      <w:r>
        <w:rPr>
          <w:rFonts w:ascii="Times New Roman" w:hAnsi="Times New Roman"/>
          <w:b/>
          <w:sz w:val="22"/>
        </w:rPr>
        <w:t>Kantor Jasa Penilai Publik (KJPP) Taufik Wahyudi Rahardjo dan Rekan</w:t>
        <w:br/>
        <w:t>Cabang Jakarta Timur — Duren Sawit</w:t>
        <w:br/>
        <w:br/>
      </w:r>
      <w:r>
        <w:rPr>
          <w:rFonts w:ascii="Times New Roman" w:hAnsi="Times New Roman"/>
          <w:sz w:val="22"/>
        </w:rPr>
        <w:t>Pembimbing Magang:</w:t>
        <w:br/>
      </w:r>
      <w:r>
        <w:rPr>
          <w:rFonts w:ascii="Times New Roman" w:hAnsi="Times New Roman"/>
          <w:b/>
          <w:sz w:val="22"/>
        </w:rPr>
        <w:t>Taufik Wahyudi Rahardjo, S.E., M.Ec.Dev., MAPPI (Cert.)</w:t>
        <w:br/>
      </w:r>
      <w:r>
        <w:rPr>
          <w:rFonts w:ascii="Times New Roman" w:hAnsi="Times New Roman"/>
          <w:sz w:val="22"/>
        </w:rPr>
        <w:t>Pimpinan Rekan / Penilai Publik Berizin Kemenkeu</w:t>
        <w:br/>
        <w:br/>
        <w:t>Tahun Akademik 2025/2026</w:t>
      </w:r>
    </w:p>
    <w:p>
      <w:r>
        <w:br w:type="page"/>
      </w:r>
    </w:p>
    <w:p>
      <w:pPr>
        <w:spacing w:line="360" w:lineRule="auto" w:after="240" w:before="360"/>
        <w:jc w:val="center"/>
      </w:pPr>
      <w:r>
        <w:rPr>
          <w:rFonts w:ascii="Times New Roman" w:hAnsi="Times New Roman"/>
          <w:b/>
          <w:color w:val="1E3A8A"/>
          <w:sz w:val="28"/>
        </w:rPr>
        <w:t>RINGKASAN EKSEKUTIF (EXECUTIVE SUMMARY)</w:t>
      </w:r>
    </w:p>
    <w:p>
      <w:pPr>
        <w:spacing w:line="360" w:lineRule="auto" w:after="120" w:before="0"/>
        <w:jc w:val="both"/>
      </w:pPr>
      <w:r>
        <w:rPr>
          <w:rFonts w:ascii="Times New Roman" w:hAnsi="Times New Roman"/>
          <w:sz w:val="24"/>
        </w:rPr>
        <w:t>Dokumen ini disusun sebagai panduan resmi demonstrasi dan penjelasan operasional aplikasi web SIPPRO-TWR (Sistem Pangkalan Data Penilaian Properti KJPP TWR). Seluruh tangkapan layar, alur kerja, dan simulasi fitur yang disajikan di dalam panduan ini diambil langsung dari aplikasi web yang aktif berjalan (live) pada alamat http://localhost:3000/.</w:t>
      </w:r>
    </w:p>
    <w:tbl>
      <w:tblPr>
        <w:tblW w:type="auto" w:w="0"/>
        <w:jc w:val="center"/>
        <w:tblLook w:firstColumn="1" w:firstRow="1" w:lastColumn="0" w:lastRow="0" w:noHBand="0" w:noVBand="1" w:val="04A0"/>
      </w:tblPr>
      <w:tblGrid>
        <w:gridCol w:w="8271"/>
      </w:tblGrid>
      <w:tr>
        <w:tc>
          <w:tcPr>
            <w:tcW w:type="dxa" w:w="8220"/>
            <w:shd w:fill="F0F7FF"/>
            <w:tcMar>
              <w:top w:w="140" w:type="dxa"/>
              <w:bottom w:w="140" w:type="dxa"/>
              <w:left w:w="200" w:type="dxa"/>
              <w:right w:w="180" w:type="dxa"/>
            </w:tcMar>
            <w:tcBorders>
              <w:top w:val="none"/>
              <w:bottom w:val="none"/>
              <w:right w:val="none"/>
              <w:left w:val="single" w:sz="24" w:space="0" w:color="2563EB"/>
            </w:tcBorders>
          </w:tcPr>
          <w:p>
            <w:pPr>
              <w:spacing w:line="300" w:lineRule="auto" w:after="80" w:before="40"/>
              <w:jc w:val="left"/>
            </w:pPr>
            <w:r>
              <w:rPr>
                <w:rFonts w:ascii="Times New Roman" w:hAnsi="Times New Roman"/>
                <w:b/>
                <w:color w:val="1E3A8A"/>
                <w:sz w:val="22"/>
              </w:rPr>
              <w:t>💡 Intisari Solusi untuk Manajemen KJPP dan Perbankan</w:t>
              <w:br/>
            </w:r>
            <w:r>
              <w:rPr>
                <w:rFonts w:ascii="Times New Roman" w:hAnsi="Times New Roman"/>
                <w:color w:val="1E293B"/>
                <w:sz w:val="21"/>
              </w:rPr>
              <w:t>SIPPRO-TWR memodernisasi cara kerja penilai properti dari yang sebelumnya membuka puluhan file Excel yang terpisah di laptop masing-masing, menjadi satu sistem Peta Citra Satelit Interaktif (GIS). Sebanyak 1.511 data historis hasil survei lapangan yang tersebar di 61 kota/kabupaten kini terangkum rapi di atas citra satelit resolusi tinggi. Penilai dapat melihat fisik atap rumah, lebar jalan, sertifikat (SHM/HGB), dan harga pasar riil secara instan. Waktu penyiapan data pembanding dipangkas hingga 84%, tanpa biaya langganan software apapun (Zero-Cost).</w:t>
            </w:r>
          </w:p>
        </w:tc>
      </w:tr>
    </w:tbl>
    <w:p>
      <w:pPr>
        <w:spacing w:before="0" w:after="120" w:line="240" w:lineRule="auto"/>
      </w:pPr>
    </w:p>
    <w:p>
      <w:pPr>
        <w:spacing w:line="360" w:lineRule="auto" w:after="120" w:before="280"/>
        <w:jc w:val="left"/>
      </w:pPr>
      <w:r>
        <w:rPr>
          <w:rFonts w:ascii="Times New Roman" w:hAnsi="Times New Roman"/>
          <w:b/>
          <w:color w:val="1E293B"/>
          <w:sz w:val="25"/>
        </w:rPr>
        <w:t>Tabel Perbandingan: Cara Kerja Lama vs Solusi SIPPRO-TWR</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757"/>
        <w:gridCol w:w="2757"/>
        <w:gridCol w:w="2757"/>
      </w:tblGrid>
      <w:tr>
        <w:tc>
          <w:tcPr>
            <w:tcW w:type="dxa" w:w="1984"/>
            <w:shd w:fill="1E3A8A"/>
            <w:tcMar>
              <w:top w:w="120" w:type="dxa"/>
              <w:bottom w:w="120" w:type="dxa"/>
              <w:left w:w="140" w:type="dxa"/>
              <w:right w:w="140" w:type="dxa"/>
            </w:tcMar>
          </w:tcPr>
          <w:p>
            <w:pPr>
              <w:spacing w:line="276" w:lineRule="auto"/>
              <w:jc w:val="center"/>
            </w:pPr>
            <w:r>
              <w:rPr>
                <w:rFonts w:ascii="Times New Roman" w:hAnsi="Times New Roman"/>
                <w:b/>
                <w:color w:val="FFFFFF"/>
                <w:sz w:val="20"/>
              </w:rPr>
              <w:t>Aspek Pekerjaan</w:t>
            </w:r>
          </w:p>
        </w:tc>
        <w:tc>
          <w:tcPr>
            <w:tcW w:type="dxa" w:w="3118"/>
            <w:shd w:fill="1E3A8A"/>
            <w:tcMar>
              <w:top w:w="120" w:type="dxa"/>
              <w:bottom w:w="120" w:type="dxa"/>
              <w:left w:w="140" w:type="dxa"/>
              <w:right w:w="140" w:type="dxa"/>
            </w:tcMar>
          </w:tcPr>
          <w:p>
            <w:pPr>
              <w:spacing w:line="276" w:lineRule="auto"/>
              <w:jc w:val="center"/>
            </w:pPr>
            <w:r>
              <w:rPr>
                <w:rFonts w:ascii="Times New Roman" w:hAnsi="Times New Roman"/>
                <w:b/>
                <w:color w:val="FFFFFF"/>
                <w:sz w:val="20"/>
              </w:rPr>
              <w:t>Cara Kerja Lama (Sebelumnya)</w:t>
            </w:r>
          </w:p>
        </w:tc>
        <w:tc>
          <w:tcPr>
            <w:tcW w:type="dxa" w:w="3118"/>
            <w:shd w:fill="1E3A8A"/>
            <w:tcMar>
              <w:top w:w="120" w:type="dxa"/>
              <w:bottom w:w="120" w:type="dxa"/>
              <w:left w:w="140" w:type="dxa"/>
              <w:right w:w="140" w:type="dxa"/>
            </w:tcMar>
          </w:tcPr>
          <w:p>
            <w:pPr>
              <w:spacing w:line="276" w:lineRule="auto"/>
              <w:jc w:val="center"/>
            </w:pPr>
            <w:r>
              <w:rPr>
                <w:rFonts w:ascii="Times New Roman" w:hAnsi="Times New Roman"/>
                <w:b/>
                <w:color w:val="FFFFFF"/>
                <w:sz w:val="20"/>
              </w:rPr>
              <w:t>Solusi SIPPRO-TWR (Saat Ini)</w:t>
            </w:r>
          </w:p>
        </w:tc>
      </w:tr>
      <w:tr>
        <w:tc>
          <w:tcPr>
            <w:tcW w:type="dxa" w:w="1984"/>
            <w:shd w:fill="F8FAFC"/>
            <w:tcMar>
              <w:top w:w="100" w:type="dxa"/>
              <w:bottom w:w="100" w:type="dxa"/>
              <w:left w:w="120" w:type="dxa"/>
              <w:right w:w="120" w:type="dxa"/>
            </w:tcMar>
          </w:tcPr>
          <w:p>
            <w:pPr>
              <w:spacing w:line="276" w:lineRule="auto"/>
              <w:jc w:val="center"/>
            </w:pPr>
            <w:r>
              <w:rPr>
                <w:rFonts w:ascii="Times New Roman" w:hAnsi="Times New Roman"/>
                <w:sz w:val="19"/>
              </w:rPr>
              <w:t>Pencarian Data Pembanding</w:t>
            </w:r>
          </w:p>
        </w:tc>
        <w:tc>
          <w:tcPr>
            <w:tcW w:type="dxa" w:w="3118"/>
            <w:shd w:fill="F8FAFC"/>
            <w:tcMar>
              <w:top w:w="100" w:type="dxa"/>
              <w:bottom w:w="100" w:type="dxa"/>
              <w:left w:w="120" w:type="dxa"/>
              <w:right w:w="120" w:type="dxa"/>
            </w:tcMar>
          </w:tcPr>
          <w:p>
            <w:pPr>
              <w:spacing w:line="276" w:lineRule="auto"/>
              <w:jc w:val="left"/>
            </w:pPr>
            <w:r>
              <w:rPr>
                <w:rFonts w:ascii="Times New Roman" w:hAnsi="Times New Roman"/>
                <w:sz w:val="19"/>
              </w:rPr>
              <w:t>Mencari file Excel lama di laptop penilai satu per satu; membutuhkan waktu 3 hingga 4 jam per penugasan.</w:t>
            </w:r>
          </w:p>
        </w:tc>
        <w:tc>
          <w:tcPr>
            <w:tcW w:type="dxa" w:w="3118"/>
            <w:shd w:fill="F8FAFC"/>
            <w:tcMar>
              <w:top w:w="100" w:type="dxa"/>
              <w:bottom w:w="100" w:type="dxa"/>
              <w:left w:w="120" w:type="dxa"/>
              <w:right w:w="120" w:type="dxa"/>
            </w:tcMar>
          </w:tcPr>
          <w:p>
            <w:pPr>
              <w:spacing w:line="276" w:lineRule="auto"/>
              <w:jc w:val="left"/>
            </w:pPr>
            <w:r>
              <w:rPr>
                <w:rFonts w:ascii="Times New Roman" w:hAnsi="Times New Roman"/>
                <w:sz w:val="19"/>
              </w:rPr>
              <w:t>Mengetik nama area di search bar peta; data langsung muncul dalam hitungan detik (Hemat waktu 84%).</w:t>
            </w:r>
          </w:p>
        </w:tc>
      </w:tr>
      <w:tr>
        <w:tc>
          <w:tcPr>
            <w:tcW w:type="dxa" w:w="1984"/>
            <w:shd w:fill="FFFFFF"/>
            <w:tcMar>
              <w:top w:w="100" w:type="dxa"/>
              <w:bottom w:w="100" w:type="dxa"/>
              <w:left w:w="120" w:type="dxa"/>
              <w:right w:w="120" w:type="dxa"/>
            </w:tcMar>
          </w:tcPr>
          <w:p>
            <w:pPr>
              <w:spacing w:line="276" w:lineRule="auto"/>
              <w:jc w:val="center"/>
            </w:pPr>
            <w:r>
              <w:rPr>
                <w:rFonts w:ascii="Times New Roman" w:hAnsi="Times New Roman"/>
                <w:sz w:val="19"/>
              </w:rPr>
              <w:t>Akurasi Posisi &amp; Lingkungan</w:t>
            </w:r>
          </w:p>
        </w:tc>
        <w:tc>
          <w:tcPr>
            <w:tcW w:type="dxa" w:w="3118"/>
            <w:shd w:fill="FFFFFF"/>
            <w:tcMar>
              <w:top w:w="100" w:type="dxa"/>
              <w:bottom w:w="100" w:type="dxa"/>
              <w:left w:w="120" w:type="dxa"/>
              <w:right w:w="120" w:type="dxa"/>
            </w:tcMar>
          </w:tcPr>
          <w:p>
            <w:pPr>
              <w:spacing w:line="276" w:lineRule="auto"/>
              <w:jc w:val="left"/>
            </w:pPr>
            <w:r>
              <w:rPr>
                <w:rFonts w:ascii="Times New Roman" w:hAnsi="Times New Roman"/>
                <w:sz w:val="19"/>
              </w:rPr>
              <w:t>Hanya mengandalkan teks alamat; sering salah gang atau tertipu spanduk agen yang tidak jelas.</w:t>
            </w:r>
          </w:p>
        </w:tc>
        <w:tc>
          <w:tcPr>
            <w:tcW w:type="dxa" w:w="3118"/>
            <w:shd w:fill="FFFFFF"/>
            <w:tcMar>
              <w:top w:w="100" w:type="dxa"/>
              <w:bottom w:w="100" w:type="dxa"/>
              <w:left w:w="120" w:type="dxa"/>
              <w:right w:w="120" w:type="dxa"/>
            </w:tcMar>
          </w:tcPr>
          <w:p>
            <w:pPr>
              <w:spacing w:line="276" w:lineRule="auto"/>
              <w:jc w:val="left"/>
            </w:pPr>
            <w:r>
              <w:rPr>
                <w:rFonts w:ascii="Times New Roman" w:hAnsi="Times New Roman"/>
                <w:sz w:val="19"/>
              </w:rPr>
              <w:t>Titik terkunci pada koordinat GPS presisi di atas Citra Satelit Resolusi Tinggi (Ground Truth).</w:t>
            </w:r>
          </w:p>
        </w:tc>
      </w:tr>
      <w:tr>
        <w:tc>
          <w:tcPr>
            <w:tcW w:type="dxa" w:w="1984"/>
            <w:shd w:fill="F8FAFC"/>
            <w:tcMar>
              <w:top w:w="100" w:type="dxa"/>
              <w:bottom w:w="100" w:type="dxa"/>
              <w:left w:w="120" w:type="dxa"/>
              <w:right w:w="120" w:type="dxa"/>
            </w:tcMar>
          </w:tcPr>
          <w:p>
            <w:pPr>
              <w:spacing w:line="276" w:lineRule="auto"/>
              <w:jc w:val="center"/>
            </w:pPr>
            <w:r>
              <w:rPr>
                <w:rFonts w:ascii="Times New Roman" w:hAnsi="Times New Roman"/>
                <w:sz w:val="19"/>
              </w:rPr>
              <w:t>Pengecekan Akses Jalan</w:t>
            </w:r>
          </w:p>
        </w:tc>
        <w:tc>
          <w:tcPr>
            <w:tcW w:type="dxa" w:w="3118"/>
            <w:shd w:fill="F8FAFC"/>
            <w:tcMar>
              <w:top w:w="100" w:type="dxa"/>
              <w:bottom w:w="100" w:type="dxa"/>
              <w:left w:w="120" w:type="dxa"/>
              <w:right w:w="120" w:type="dxa"/>
            </w:tcMar>
          </w:tcPr>
          <w:p>
            <w:pPr>
              <w:spacing w:line="276" w:lineRule="auto"/>
              <w:jc w:val="left"/>
            </w:pPr>
            <w:r>
              <w:rPr>
                <w:rFonts w:ascii="Times New Roman" w:hAnsi="Times New Roman"/>
                <w:sz w:val="19"/>
              </w:rPr>
              <w:t>Harus datang langsung ke lokasi hanya untuk mengetahui apakah jalan depan muat mobil atau gang sempit.</w:t>
            </w:r>
          </w:p>
        </w:tc>
        <w:tc>
          <w:tcPr>
            <w:tcW w:type="dxa" w:w="3118"/>
            <w:shd w:fill="F8FAFC"/>
            <w:tcMar>
              <w:top w:w="100" w:type="dxa"/>
              <w:bottom w:w="100" w:type="dxa"/>
              <w:left w:w="120" w:type="dxa"/>
              <w:right w:w="120" w:type="dxa"/>
            </w:tcMar>
          </w:tcPr>
          <w:p>
            <w:pPr>
              <w:spacing w:line="276" w:lineRule="auto"/>
              <w:jc w:val="left"/>
            </w:pPr>
            <w:r>
              <w:rPr>
                <w:rFonts w:ascii="Times New Roman" w:hAnsi="Times New Roman"/>
                <w:sz w:val="19"/>
              </w:rPr>
              <w:t>Cukup memeriksa lebar jalan (ROW) dan kondisi lingkungan sekitar langsung dari foto satelit di web.</w:t>
            </w:r>
          </w:p>
        </w:tc>
      </w:tr>
      <w:tr>
        <w:tc>
          <w:tcPr>
            <w:tcW w:type="dxa" w:w="1984"/>
            <w:shd w:fill="FFFFFF"/>
            <w:tcMar>
              <w:top w:w="100" w:type="dxa"/>
              <w:bottom w:w="100" w:type="dxa"/>
              <w:left w:w="120" w:type="dxa"/>
              <w:right w:w="120" w:type="dxa"/>
            </w:tcMar>
          </w:tcPr>
          <w:p>
            <w:pPr>
              <w:spacing w:line="276" w:lineRule="auto"/>
              <w:jc w:val="center"/>
            </w:pPr>
            <w:r>
              <w:rPr>
                <w:rFonts w:ascii="Times New Roman" w:hAnsi="Times New Roman"/>
                <w:sz w:val="19"/>
              </w:rPr>
              <w:t>Penyimpanan Data Kantor</w:t>
            </w:r>
          </w:p>
        </w:tc>
        <w:tc>
          <w:tcPr>
            <w:tcW w:type="dxa" w:w="3118"/>
            <w:shd w:fill="FFFFFF"/>
            <w:tcMar>
              <w:top w:w="100" w:type="dxa"/>
              <w:bottom w:w="100" w:type="dxa"/>
              <w:left w:w="120" w:type="dxa"/>
              <w:right w:w="120" w:type="dxa"/>
            </w:tcMar>
          </w:tcPr>
          <w:p>
            <w:pPr>
              <w:spacing w:line="276" w:lineRule="auto"/>
              <w:jc w:val="left"/>
            </w:pPr>
            <w:r>
              <w:rPr>
                <w:rFonts w:ascii="Times New Roman" w:hAnsi="Times New Roman"/>
                <w:sz w:val="19"/>
              </w:rPr>
              <w:t>Data tersebar di flashdisk dan laptop pribadi; jika staf keluar kantor, data ikut hilang.</w:t>
            </w:r>
          </w:p>
        </w:tc>
        <w:tc>
          <w:tcPr>
            <w:tcW w:type="dxa" w:w="3118"/>
            <w:shd w:fill="FFFFFF"/>
            <w:tcMar>
              <w:top w:w="100" w:type="dxa"/>
              <w:bottom w:w="100" w:type="dxa"/>
              <w:left w:w="120" w:type="dxa"/>
              <w:right w:w="120" w:type="dxa"/>
            </w:tcMar>
          </w:tcPr>
          <w:p>
            <w:pPr>
              <w:spacing w:line="276" w:lineRule="auto"/>
              <w:jc w:val="left"/>
            </w:pPr>
            <w:r>
              <w:rPr>
                <w:rFonts w:ascii="Times New Roman" w:hAnsi="Times New Roman"/>
                <w:sz w:val="19"/>
              </w:rPr>
              <w:t>Seluruh 1.511 data tersimpan terpusat di server kantor dan dapat diakses bersama secara aman.</w:t>
            </w:r>
          </w:p>
        </w:tc>
      </w:tr>
      <w:tr>
        <w:tc>
          <w:tcPr>
            <w:tcW w:type="dxa" w:w="1984"/>
            <w:shd w:fill="F8FAFC"/>
            <w:tcMar>
              <w:top w:w="100" w:type="dxa"/>
              <w:bottom w:w="100" w:type="dxa"/>
              <w:left w:w="120" w:type="dxa"/>
              <w:right w:w="120" w:type="dxa"/>
            </w:tcMar>
          </w:tcPr>
          <w:p>
            <w:pPr>
              <w:spacing w:line="276" w:lineRule="auto"/>
              <w:jc w:val="center"/>
            </w:pPr>
            <w:r>
              <w:rPr>
                <w:rFonts w:ascii="Times New Roman" w:hAnsi="Times New Roman"/>
                <w:sz w:val="19"/>
              </w:rPr>
              <w:t>Kesiapan Audit Bank &amp; OJK</w:t>
            </w:r>
          </w:p>
        </w:tc>
        <w:tc>
          <w:tcPr>
            <w:tcW w:type="dxa" w:w="3118"/>
            <w:shd w:fill="F8FAFC"/>
            <w:tcMar>
              <w:top w:w="100" w:type="dxa"/>
              <w:bottom w:w="100" w:type="dxa"/>
              <w:left w:w="120" w:type="dxa"/>
              <w:right w:w="120" w:type="dxa"/>
            </w:tcMar>
          </w:tcPr>
          <w:p>
            <w:pPr>
              <w:spacing w:line="276" w:lineRule="auto"/>
              <w:jc w:val="left"/>
            </w:pPr>
            <w:r>
              <w:rPr>
                <w:rFonts w:ascii="Times New Roman" w:hAnsi="Times New Roman"/>
                <w:sz w:val="19"/>
              </w:rPr>
              <w:t>Sulit membuktikan keaslian pembanding jika auditor bank meminta verifikasi ulang.</w:t>
            </w:r>
          </w:p>
        </w:tc>
        <w:tc>
          <w:tcPr>
            <w:tcW w:type="dxa" w:w="3118"/>
            <w:shd w:fill="F8FAFC"/>
            <w:tcMar>
              <w:top w:w="100" w:type="dxa"/>
              <w:bottom w:w="100" w:type="dxa"/>
              <w:left w:w="120" w:type="dxa"/>
              <w:right w:w="120" w:type="dxa"/>
            </w:tcMar>
          </w:tcPr>
          <w:p>
            <w:pPr>
              <w:spacing w:line="276" w:lineRule="auto"/>
              <w:jc w:val="left"/>
            </w:pPr>
            <w:r>
              <w:rPr>
                <w:rFonts w:ascii="Times New Roman" w:hAnsi="Times New Roman"/>
                <w:sz w:val="19"/>
              </w:rPr>
              <w:t>Data lengkap dengan tanggal survei, nama penilai, bukti sertifikat, dan koordinat peta yang valid.</w:t>
            </w:r>
          </w:p>
        </w:tc>
      </w:tr>
    </w:tbl>
    <w:p>
      <w:r>
        <w:br w:type="page"/>
      </w:r>
    </w:p>
    <w:p>
      <w:pPr>
        <w:spacing w:line="360" w:lineRule="auto" w:after="240" w:before="360"/>
        <w:jc w:val="center"/>
      </w:pPr>
      <w:r>
        <w:rPr>
          <w:rFonts w:ascii="Times New Roman" w:hAnsi="Times New Roman"/>
          <w:b/>
          <w:color w:val="1E3A8A"/>
          <w:sz w:val="28"/>
        </w:rPr>
        <w:t>BAGIAN 1: GAMBARAN BESAR &amp; LATAR BELAKANG SISTEM (THE BIG PICTURE)</w:t>
      </w:r>
    </w:p>
    <w:p>
      <w:pPr>
        <w:spacing w:line="360" w:lineRule="auto" w:after="120" w:before="280"/>
        <w:jc w:val="left"/>
      </w:pPr>
      <w:r>
        <w:rPr>
          <w:rFonts w:ascii="Times New Roman" w:hAnsi="Times New Roman"/>
          <w:b/>
          <w:color w:val="1E293B"/>
          <w:sz w:val="25"/>
        </w:rPr>
        <w:t>1.1 Mengapa Sistem Ini Dibuat? (Tantangan Nyata di Kantor KJPP)</w:t>
      </w:r>
    </w:p>
    <w:p>
      <w:pPr>
        <w:spacing w:line="360" w:lineRule="auto" w:after="120" w:before="0"/>
        <w:jc w:val="both"/>
      </w:pPr>
      <w:r>
        <w:rPr>
          <w:rFonts w:ascii="Times New Roman" w:hAnsi="Times New Roman"/>
          <w:sz w:val="24"/>
        </w:rPr>
        <w:t>Profesi Penilai Properti di Indonesia memegang peranan yang sangat penting dalam menjaga stabilitas sistem perbankan. Ketika bank menyalurkan Kredit Pemilikan Rumah (KPR) atau kredit usaha bernilai miliaran rupiah, bank membutuhkan Laporan Penilaian Properti independen dari KJPP untuk memastikan nilai jaminan (agunan) benar-benar aman. Berdasarkan Standar Penilaian Indonesia (SPI 106), penilai wajib menggunakan Pendekatan Pasar (Market Approach), yaitu membandingkan objek penilaian dengan minimal 3 properti pembanding sejenis yang berdekatan.</w:t>
      </w:r>
    </w:p>
    <w:p>
      <w:pPr>
        <w:spacing w:line="360" w:lineRule="auto" w:after="120" w:before="0"/>
        <w:jc w:val="both"/>
      </w:pPr>
      <w:r>
        <w:rPr>
          <w:rFonts w:ascii="Times New Roman" w:hAnsi="Times New Roman"/>
          <w:sz w:val="24"/>
        </w:rPr>
        <w:t>Namun, operasional kantor KJPP selama ini menghadapi kendala nyata:</w:t>
        <w:br/>
        <w:t>1. Data survei tersimpan secara terpisah-pisah di berbagai folder Excel di laptop masing-masing penilai.</w:t>
        <w:br/>
        <w:t>2. Sulit dan memakan waktu lama (3 sampai 4 jam) untuk mencari kembali data pembanding lama di area yang sama.</w:t>
        <w:br/>
        <w:t>3. Tingginya risiko data penawaran fiktif dari calo jalanan yang sering me-markup harga properti.</w:t>
        <w:br/>
        <w:t>4. Penilai sering harus melakukan survei fisik ke lapangan hanya untuk mengecek apakah mobil bisa lewat di depan properti.</w:t>
      </w:r>
    </w:p>
    <w:p>
      <w:pPr>
        <w:spacing w:line="360" w:lineRule="auto" w:after="120" w:before="280"/>
        <w:jc w:val="left"/>
      </w:pPr>
      <w:r>
        <w:rPr>
          <w:rFonts w:ascii="Times New Roman" w:hAnsi="Times New Roman"/>
          <w:b/>
          <w:color w:val="1E293B"/>
          <w:sz w:val="25"/>
        </w:rPr>
        <w:t>1.2 Solusi Cerdas: Sentralisasi Data di Atas Peta Citra Satelit (GIS)</w:t>
      </w:r>
    </w:p>
    <w:p>
      <w:pPr>
        <w:spacing w:line="360" w:lineRule="auto" w:after="120" w:before="0"/>
        <w:jc w:val="both"/>
      </w:pPr>
      <w:r>
        <w:rPr>
          <w:rFonts w:ascii="Times New Roman" w:hAnsi="Times New Roman"/>
          <w:sz w:val="24"/>
        </w:rPr>
        <w:t>SIPPRO-TWR hadir untuk menjawab persoalan tersebut secara menyeluruh. Prinsip utamanya adalah menyatukan seluruh riwayat survei properti kantor ke dalam satu Peta Spasial Digital berbasis Citra Satelit Resolusi Tinggi (GIS). Penilai tidak perlu lagi membaca baris teks alamat yang membingungkan. Cukup membuka aplikasi web di laptop atau komputer kantor, mengetik nama wilayah, maka seluruh pin properti akan langsung tampil di atas citra satelit nyata.</w:t>
      </w:r>
    </w:p>
    <w:p>
      <w:pPr>
        <w:spacing w:line="360" w:lineRule="auto" w:after="120" w:before="0"/>
        <w:jc w:val="both"/>
      </w:pPr>
      <w:r>
        <w:rPr>
          <w:rFonts w:ascii="Times New Roman" w:hAnsi="Times New Roman"/>
          <w:sz w:val="24"/>
        </w:rPr>
        <w:t>Penilai dapat langsung melihat bentuk atap rumah, lebar gang, pagar properti, dan lingkungan sekitarnya. Setiap pin data dapat diklik untuk memeriksa luas tanah, luas bangunan, sertifikat kepemilikan (SHM/HGB), harga pasar per meter persegi, hingga nama surveyor yang memeriksa langsung ke lapangan. Seluruh sistem ini dibangun menggunakan teknologi open-source bebas royalti, sehingga kantor KJPP TWR tidak perlu membayar biaya langganan bulanan software asing.</w:t>
      </w:r>
    </w:p>
    <w:p>
      <w:pPr>
        <w:spacing w:line="360" w:lineRule="auto" w:after="120" w:before="280"/>
        <w:jc w:val="left"/>
      </w:pPr>
      <w:r>
        <w:rPr>
          <w:rFonts w:ascii="Times New Roman" w:hAnsi="Times New Roman"/>
          <w:b/>
          <w:color w:val="1E293B"/>
          <w:sz w:val="25"/>
        </w:rPr>
        <w:t>1.3 Inspirasi Praktik Internasional (Benchmark Malaysia &amp; Singapura)</w:t>
      </w:r>
    </w:p>
    <w:p>
      <w:pPr>
        <w:spacing w:line="360" w:lineRule="auto" w:after="120" w:before="0"/>
        <w:jc w:val="both"/>
      </w:pPr>
      <w:r>
        <w:rPr>
          <w:rFonts w:ascii="Times New Roman" w:hAnsi="Times New Roman"/>
          <w:sz w:val="24"/>
        </w:rPr>
        <w:t>Pemanfaatan peta digital untuk pangkalan data properti telah terbukti berhasil di negara-negara tetangga:</w:t>
        <w:br/>
        <w:t>• Malaysia (JPPH / NAPIC): Mengoperasikan National Property Information Centre yang memusatkan seluruh data transaksi properti secara transparan untuk mencegah manipulasi harga.</w:t>
        <w:br/>
        <w:t>• Singapura (SLA OneMap): Mengintegrasikan data bidang tanah, tata ruang kota, dan harga properti ke dalam satu portal peta digital resmi.</w:t>
      </w:r>
    </w:p>
    <w:p>
      <w:pPr>
        <w:spacing w:line="360" w:lineRule="auto" w:after="120" w:before="0"/>
        <w:jc w:val="both"/>
      </w:pPr>
      <w:r>
        <w:rPr>
          <w:rFonts w:ascii="Times New Roman" w:hAnsi="Times New Roman"/>
          <w:sz w:val="24"/>
        </w:rPr>
        <w:t>SIPPRO-TWR membawa semangat keunggulan data tersebut ke dalam alur kerja harian KJPP TWR di Jakarta Timur, menghasilkan sistem kerja yang lebih cepat, transparan, dan terpercaya.</w:t>
      </w:r>
    </w:p>
    <w:p>
      <w:r>
        <w:br w:type="page"/>
      </w:r>
    </w:p>
    <w:p>
      <w:pPr>
        <w:spacing w:line="360" w:lineRule="auto" w:after="240" w:before="360"/>
        <w:jc w:val="center"/>
      </w:pPr>
      <w:r>
        <w:rPr>
          <w:rFonts w:ascii="Times New Roman" w:hAnsi="Times New Roman"/>
          <w:b/>
          <w:color w:val="1E3A8A"/>
          <w:sz w:val="28"/>
        </w:rPr>
        <w:t>BAGIAN 2: ALUR KERJA SISTEM &amp; ARSITEKTUR DATA (SEDERHANA)</w:t>
      </w:r>
    </w:p>
    <w:p>
      <w:pPr>
        <w:spacing w:line="360" w:lineRule="auto" w:after="120" w:before="280"/>
        <w:jc w:val="left"/>
      </w:pPr>
      <w:r>
        <w:rPr>
          <w:rFonts w:ascii="Times New Roman" w:hAnsi="Times New Roman"/>
          <w:b/>
          <w:color w:val="1E293B"/>
          <w:sz w:val="25"/>
        </w:rPr>
        <w:t>2.1 Alur Kerja Penilaian Lapangan ke Laporan (BPMN Workflow)</w:t>
      </w:r>
    </w:p>
    <w:p>
      <w:pPr>
        <w:spacing w:line="360" w:lineRule="auto" w:after="120" w:before="0"/>
        <w:jc w:val="both"/>
      </w:pPr>
      <w:r>
        <w:rPr>
          <w:rFonts w:ascii="Times New Roman" w:hAnsi="Times New Roman"/>
          <w:sz w:val="24"/>
        </w:rPr>
        <w:t>Bagan alur kerja (flowchart) di bawah ini menggambarkan perjalanan data secara berurutan, mulai dari saat surveyor melakukan pengukuran di lapangan hingga data siap dipakai untuk laporan bank:</w:t>
      </w:r>
    </w:p>
    <w:p>
      <w:pPr>
        <w:spacing w:before="120" w:after="60"/>
        <w:jc w:val="center"/>
      </w:pPr>
      <w:r>
        <w:drawing>
          <wp:inline xmlns:a="http://schemas.openxmlformats.org/drawingml/2006/main" xmlns:pic="http://schemas.openxmlformats.org/drawingml/2006/picture">
            <wp:extent cx="5220000" cy="2130190"/>
            <wp:docPr id="1" name="Picture 1"/>
            <wp:cNvGraphicFramePr>
              <a:graphicFrameLocks noChangeAspect="1"/>
            </wp:cNvGraphicFramePr>
            <a:graphic>
              <a:graphicData uri="http://schemas.openxmlformats.org/drawingml/2006/picture">
                <pic:pic>
                  <pic:nvPicPr>
                    <pic:cNvPr id="0" name="bpmn_business_process_workflow.png"/>
                    <pic:cNvPicPr/>
                  </pic:nvPicPr>
                  <pic:blipFill>
                    <a:blip r:embed="rId9"/>
                    <a:stretch>
                      <a:fillRect/>
                    </a:stretch>
                  </pic:blipFill>
                  <pic:spPr>
                    <a:xfrm>
                      <a:off x="0" y="0"/>
                      <a:ext cx="5220000" cy="2130190"/>
                    </a:xfrm>
                    <a:prstGeom prst="rect"/>
                  </pic:spPr>
                </pic:pic>
              </a:graphicData>
            </a:graphic>
          </wp:inline>
        </w:drawing>
      </w:r>
    </w:p>
    <w:p>
      <w:pPr>
        <w:spacing w:line="276" w:lineRule="auto" w:before="40" w:after="200"/>
        <w:jc w:val="center"/>
      </w:pPr>
      <w:r>
        <w:rPr>
          <w:rFonts w:ascii="Times New Roman" w:hAnsi="Times New Roman"/>
          <w:color w:val="475569"/>
          <w:sz w:val="19"/>
        </w:rPr>
        <w:t>Gambar 2.1: Alur Kerja Penilaian Properti Berbasis Peta Citra Satelit (BPMN Workflow Swimlane)</w:t>
      </w:r>
    </w:p>
    <w:p>
      <w:pPr>
        <w:spacing w:line="360" w:lineRule="auto" w:after="120" w:before="0"/>
        <w:jc w:val="both"/>
      </w:pPr>
      <w:r>
        <w:rPr>
          <w:rFonts w:ascii="Times New Roman" w:hAnsi="Times New Roman"/>
          <w:sz w:val="24"/>
        </w:rPr>
        <w:t>Alur proses bisnis ini terbagi menjadi 3 jalur peran yang sangat jelas dan teratur:</w:t>
      </w:r>
    </w:p>
    <w:p>
      <w:pPr>
        <w:pStyle w:val="ListBullet"/>
        <w:spacing w:line="324" w:lineRule="auto" w:after="80" w:before="0"/>
        <w:jc w:val="both"/>
      </w:pPr>
      <w:r>
        <w:rPr>
          <w:rFonts w:ascii="Times New Roman" w:hAnsi="Times New Roman"/>
          <w:b/>
          <w:sz w:val="24"/>
        </w:rPr>
        <w:t xml:space="preserve">1. Jalur Surveyor Lapangan: </w:t>
      </w:r>
      <w:r>
        <w:rPr>
          <w:rFonts w:ascii="Times New Roman" w:hAnsi="Times New Roman"/>
          <w:sz w:val="24"/>
        </w:rPr>
        <w:t>Melakukan inspeksi fisik ke lokasi, mencatat koordinat GPS dari smartphone, mengambil foto bangunan, mengukur lebar jalan (ROW), dan mencatat harga penawaran/transaksi. Setelah itu, surveyor memasukkan data melalui form 'Tambah Data' di web SIPPRO-TWR, atau mengunggah puluhan data lama sekaligus melalui modul drag-and-drop Excel.</w:t>
      </w:r>
    </w:p>
    <w:p>
      <w:pPr>
        <w:pStyle w:val="ListBullet"/>
        <w:spacing w:line="324" w:lineRule="auto" w:after="80" w:before="0"/>
        <w:jc w:val="both"/>
      </w:pPr>
      <w:r>
        <w:rPr>
          <w:rFonts w:ascii="Times New Roman" w:hAnsi="Times New Roman"/>
          <w:b/>
          <w:sz w:val="24"/>
        </w:rPr>
        <w:t xml:space="preserve">2. Jalur Sistem Web SIPPRO-TWR: </w:t>
      </w:r>
      <w:r>
        <w:rPr>
          <w:rFonts w:ascii="Times New Roman" w:hAnsi="Times New Roman"/>
          <w:sz w:val="24"/>
        </w:rPr>
        <w:t>Sistem secara otomatis memvalidasi koordinat GPS, merapikan format desimal angka harga, menghitung indikasi nilai tanah per meter persegi, dan langsung memplot pin properti di atas Peta Citra Satelit resolusi tinggi. Header ringkasan statistik (Total Data, Rata-rata Nilai, Cakupan 61 Kota) juga langsung diperbarui seketika.</w:t>
      </w:r>
    </w:p>
    <w:p>
      <w:pPr>
        <w:pStyle w:val="ListBullet"/>
        <w:spacing w:line="324" w:lineRule="auto" w:after="80" w:before="0"/>
        <w:jc w:val="both"/>
      </w:pPr>
      <w:r>
        <w:rPr>
          <w:rFonts w:ascii="Times New Roman" w:hAnsi="Times New Roman"/>
          <w:b/>
          <w:sz w:val="24"/>
        </w:rPr>
        <w:t xml:space="preserve">3. Jalur Penilai Properti (Valuer &amp; Reviewer): </w:t>
      </w:r>
      <w:r>
        <w:rPr>
          <w:rFonts w:ascii="Times New Roman" w:hAnsi="Times New Roman"/>
          <w:sz w:val="24"/>
        </w:rPr>
        <w:t>Penilai mengetik nama wilayah target (contoh: 'Bekasi') di kotak pencarian dan memilih kategori properti yang sejenis. Penilai memeriksa kondisi fisik atap rumah dan lebar jalan depan langsung dari citra satelit, mengklik pin untuk memeriksa bukti sertifikat tanah, lalu mengunduh kertas kerja pembanding ke Excel atau mengekspor file KML ke Google Earth.</w:t>
      </w:r>
    </w:p>
    <w:p>
      <w:pPr>
        <w:spacing w:line="360" w:lineRule="auto" w:after="120" w:before="280"/>
        <w:jc w:val="left"/>
      </w:pPr>
      <w:r>
        <w:rPr>
          <w:rFonts w:ascii="Times New Roman" w:hAnsi="Times New Roman"/>
          <w:b/>
          <w:color w:val="1E293B"/>
          <w:sz w:val="25"/>
        </w:rPr>
        <w:t>2.2 Pihak-Pihak yang Terhubung ke Sistem (DFD Level 0)</w:t>
      </w:r>
    </w:p>
    <w:p>
      <w:pPr>
        <w:spacing w:line="360" w:lineRule="auto" w:after="120" w:before="0"/>
        <w:jc w:val="both"/>
      </w:pPr>
      <w:r>
        <w:rPr>
          <w:rFonts w:ascii="Times New Roman" w:hAnsi="Times New Roman"/>
          <w:sz w:val="24"/>
        </w:rPr>
        <w:t>Diagram Konteks (DFD Level 0) memperlihatkan batasan sistem SIPPRO-TWR dan bagaimana 4 pihak pemangku kepentingan berinteraksi saling bertukar informasi:</w:t>
      </w:r>
    </w:p>
    <w:p>
      <w:pPr>
        <w:spacing w:before="120" w:after="60"/>
        <w:jc w:val="center"/>
      </w:pPr>
      <w:r>
        <w:drawing>
          <wp:inline xmlns:a="http://schemas.openxmlformats.org/drawingml/2006/main" xmlns:pic="http://schemas.openxmlformats.org/drawingml/2006/picture">
            <wp:extent cx="5220000" cy="1978019"/>
            <wp:docPr id="2" name="Picture 2"/>
            <wp:cNvGraphicFramePr>
              <a:graphicFrameLocks noChangeAspect="1"/>
            </wp:cNvGraphicFramePr>
            <a:graphic>
              <a:graphicData uri="http://schemas.openxmlformats.org/drawingml/2006/picture">
                <pic:pic>
                  <pic:nvPicPr>
                    <pic:cNvPr id="0" name="dfd_level_0_context_diagram.png"/>
                    <pic:cNvPicPr/>
                  </pic:nvPicPr>
                  <pic:blipFill>
                    <a:blip r:embed="rId10"/>
                    <a:stretch>
                      <a:fillRect/>
                    </a:stretch>
                  </pic:blipFill>
                  <pic:spPr>
                    <a:xfrm>
                      <a:off x="0" y="0"/>
                      <a:ext cx="5220000" cy="1978019"/>
                    </a:xfrm>
                    <a:prstGeom prst="rect"/>
                  </pic:spPr>
                </pic:pic>
              </a:graphicData>
            </a:graphic>
          </wp:inline>
        </w:drawing>
      </w:r>
    </w:p>
    <w:p>
      <w:pPr>
        <w:spacing w:line="276" w:lineRule="auto" w:before="40" w:after="200"/>
        <w:jc w:val="center"/>
      </w:pPr>
      <w:r>
        <w:rPr>
          <w:rFonts w:ascii="Times New Roman" w:hAnsi="Times New Roman"/>
          <w:color w:val="475569"/>
          <w:sz w:val="19"/>
        </w:rPr>
        <w:t>Gambar 2.2: Diagram Konteks Aliran Informasi Antara Pengguna dan SIPPRO-TWR (DFD Level 0)</w:t>
      </w:r>
    </w:p>
    <w:p>
      <w:pPr>
        <w:pStyle w:val="ListBullet"/>
        <w:spacing w:line="324" w:lineRule="auto" w:after="80" w:before="0"/>
        <w:jc w:val="both"/>
      </w:pPr>
      <w:r>
        <w:rPr>
          <w:rFonts w:ascii="Times New Roman" w:hAnsi="Times New Roman"/>
          <w:b/>
          <w:sz w:val="24"/>
        </w:rPr>
        <w:t xml:space="preserve">• Surveyor &amp; Penilai Lapangan: </w:t>
      </w:r>
      <w:r>
        <w:rPr>
          <w:rFonts w:ascii="Times New Roman" w:hAnsi="Times New Roman"/>
          <w:sz w:val="24"/>
        </w:rPr>
        <w:t>Mengirimkan input data hasil survei (titik koordinat GPS, foto fisik, dimensi luas, bukti sertifikat, dan harga pasar). Menerima output berupa posisi pin di atas peta satelit, detail data pembanding terdekat, serta unduhan rute panduan survei (file KML).</w:t>
      </w:r>
    </w:p>
    <w:p>
      <w:pPr>
        <w:pStyle w:val="ListBullet"/>
        <w:spacing w:line="324" w:lineRule="auto" w:after="80" w:before="0"/>
        <w:jc w:val="both"/>
      </w:pPr>
      <w:r>
        <w:rPr>
          <w:rFonts w:ascii="Times New Roman" w:hAnsi="Times New Roman"/>
          <w:b/>
          <w:sz w:val="24"/>
        </w:rPr>
        <w:t xml:space="preserve">• Staff Administrasi Kantor: </w:t>
      </w:r>
      <w:r>
        <w:rPr>
          <w:rFonts w:ascii="Times New Roman" w:hAnsi="Times New Roman"/>
          <w:sz w:val="24"/>
        </w:rPr>
        <w:t>Mengirimkan file Excel rekapitulasi survei lama kantor. Menerima output berupa konfirmasi data tersimpan dan hasil perapian format koordinat otomatis.</w:t>
      </w:r>
    </w:p>
    <w:p>
      <w:pPr>
        <w:pStyle w:val="ListBullet"/>
        <w:spacing w:line="324" w:lineRule="auto" w:after="80" w:before="0"/>
        <w:jc w:val="both"/>
      </w:pPr>
      <w:r>
        <w:rPr>
          <w:rFonts w:ascii="Times New Roman" w:hAnsi="Times New Roman"/>
          <w:b/>
          <w:sz w:val="24"/>
        </w:rPr>
        <w:t xml:space="preserve">• Pimpinan KJPP &amp; Tim Quality Control (QC): </w:t>
      </w:r>
      <w:r>
        <w:rPr>
          <w:rFonts w:ascii="Times New Roman" w:hAnsi="Times New Roman"/>
          <w:sz w:val="24"/>
        </w:rPr>
        <w:t>Mengirimkan kriteria penyaringan wilayah. Menerima output ringkasan statistik portofolio kantor secara langsung (1.511 titik data, rata-rata Rp 9,4 Juta/m², sebaran 61 kota) serta kertas kerja penilaian yang siap direview.</w:t>
      </w:r>
    </w:p>
    <w:p>
      <w:pPr>
        <w:pStyle w:val="ListBullet"/>
        <w:spacing w:line="324" w:lineRule="auto" w:after="80" w:before="0"/>
        <w:jc w:val="both"/>
      </w:pPr>
      <w:r>
        <w:rPr>
          <w:rFonts w:ascii="Times New Roman" w:hAnsi="Times New Roman"/>
          <w:b/>
          <w:sz w:val="24"/>
        </w:rPr>
        <w:t xml:space="preserve">• Perbankan &amp; Klien Penilaian: </w:t>
      </w:r>
      <w:r>
        <w:rPr>
          <w:rFonts w:ascii="Times New Roman" w:hAnsi="Times New Roman"/>
          <w:sz w:val="24"/>
        </w:rPr>
        <w:t>Menerima output berupa kertas kerja pembanding terformat resmi (.xlsx), foto bukti fisik lingkungan sekitar via citra satelit, serta laporan penilaian agunan yang bebas dari risiko data fiktif.</w:t>
      </w:r>
    </w:p>
    <w:p>
      <w:pPr>
        <w:spacing w:line="360" w:lineRule="auto" w:after="120" w:before="280"/>
        <w:jc w:val="left"/>
      </w:pPr>
      <w:r>
        <w:rPr>
          <w:rFonts w:ascii="Times New Roman" w:hAnsi="Times New Roman"/>
          <w:b/>
          <w:color w:val="1E293B"/>
          <w:sz w:val="25"/>
        </w:rPr>
        <w:t>2.3 Empat Komponen Utama di Balik Layar (DFD Level 1)</w:t>
      </w:r>
    </w:p>
    <w:p>
      <w:pPr>
        <w:spacing w:line="360" w:lineRule="auto" w:after="120" w:before="0"/>
        <w:jc w:val="both"/>
      </w:pPr>
      <w:r>
        <w:rPr>
          <w:rFonts w:ascii="Times New Roman" w:hAnsi="Times New Roman"/>
          <w:sz w:val="24"/>
        </w:rPr>
        <w:t>Diagram Alir Data Level 1 menguraikan sistem menjadi 4 modul pengolahan fungsional yang bekerja saling terhubung dengan Pangkalan Data Properti Terpadu (Datastore D1):</w:t>
      </w:r>
    </w:p>
    <w:p>
      <w:pPr>
        <w:spacing w:before="120" w:after="60"/>
        <w:jc w:val="center"/>
      </w:pPr>
      <w:r>
        <w:drawing>
          <wp:inline xmlns:a="http://schemas.openxmlformats.org/drawingml/2006/main" xmlns:pic="http://schemas.openxmlformats.org/drawingml/2006/picture">
            <wp:extent cx="5220000" cy="1919239"/>
            <wp:docPr id="3" name="Picture 3"/>
            <wp:cNvGraphicFramePr>
              <a:graphicFrameLocks noChangeAspect="1"/>
            </wp:cNvGraphicFramePr>
            <a:graphic>
              <a:graphicData uri="http://schemas.openxmlformats.org/drawingml/2006/picture">
                <pic:pic>
                  <pic:nvPicPr>
                    <pic:cNvPr id="0" name="dfd_level_1_subsystem_architecture.png"/>
                    <pic:cNvPicPr/>
                  </pic:nvPicPr>
                  <pic:blipFill>
                    <a:blip r:embed="rId11"/>
                    <a:stretch>
                      <a:fillRect/>
                    </a:stretch>
                  </pic:blipFill>
                  <pic:spPr>
                    <a:xfrm>
                      <a:off x="0" y="0"/>
                      <a:ext cx="5220000" cy="1919239"/>
                    </a:xfrm>
                    <a:prstGeom prst="rect"/>
                  </pic:spPr>
                </pic:pic>
              </a:graphicData>
            </a:graphic>
          </wp:inline>
        </w:drawing>
      </w:r>
    </w:p>
    <w:p>
      <w:pPr>
        <w:spacing w:line="276" w:lineRule="auto" w:before="40" w:after="200"/>
        <w:jc w:val="center"/>
      </w:pPr>
      <w:r>
        <w:rPr>
          <w:rFonts w:ascii="Times New Roman" w:hAnsi="Times New Roman"/>
          <w:color w:val="475569"/>
          <w:sz w:val="19"/>
        </w:rPr>
        <w:t>Gambar 2.3: Arsitektur Empat Modul Utama Pemrosesan Data SIPPRO-TWR (DFD Level 1)</w:t>
      </w:r>
    </w:p>
    <w:p>
      <w:pPr>
        <w:pStyle w:val="ListBullet"/>
        <w:spacing w:line="324" w:lineRule="auto" w:after="80" w:before="0"/>
        <w:jc w:val="both"/>
      </w:pPr>
      <w:r>
        <w:rPr>
          <w:rFonts w:ascii="Times New Roman" w:hAnsi="Times New Roman"/>
          <w:b/>
          <w:sz w:val="24"/>
        </w:rPr>
        <w:t xml:space="preserve">1. Modul 1.0 - Peta Citra Satelit (GIS): </w:t>
      </w:r>
      <w:r>
        <w:rPr>
          <w:rFonts w:ascii="Times New Roman" w:hAnsi="Times New Roman"/>
          <w:sz w:val="24"/>
        </w:rPr>
        <w:t>Bertanggung jawab menampilkan peta foto udara resolusi tinggi (Satellite Imagery), merender 1.511 pin lokasi properti, menjalankan animasi terbang (fly-to) saat kartu diklik, serta memunculkan popup informasi detail properti.</w:t>
      </w:r>
    </w:p>
    <w:p>
      <w:pPr>
        <w:pStyle w:val="ListBullet"/>
        <w:spacing w:line="324" w:lineRule="auto" w:after="80" w:before="0"/>
        <w:jc w:val="both"/>
      </w:pPr>
      <w:r>
        <w:rPr>
          <w:rFonts w:ascii="Times New Roman" w:hAnsi="Times New Roman"/>
          <w:b/>
          <w:sz w:val="24"/>
        </w:rPr>
        <w:t xml:space="preserve">2. Modul 2.0 - Pencarian &amp; Filter Kategori: </w:t>
      </w:r>
      <w:r>
        <w:rPr>
          <w:rFonts w:ascii="Times New Roman" w:hAnsi="Times New Roman"/>
          <w:sz w:val="24"/>
        </w:rPr>
        <w:t>Memproses pencarian kata kunci alamat secara instan (&lt;100 milidetik), menyediakan tombol saringan kategori (Tanah &amp; Bangunan atau Tanah Kosong), serta menu dropdown pilihan kota.</w:t>
      </w:r>
    </w:p>
    <w:p>
      <w:pPr>
        <w:pStyle w:val="ListBullet"/>
        <w:spacing w:line="324" w:lineRule="auto" w:after="80" w:before="0"/>
        <w:jc w:val="both"/>
      </w:pPr>
      <w:r>
        <w:rPr>
          <w:rFonts w:ascii="Times New Roman" w:hAnsi="Times New Roman"/>
          <w:b/>
          <w:sz w:val="24"/>
        </w:rPr>
        <w:t xml:space="preserve">3. Modul 3.0 - Katalog Spreadsheet: </w:t>
      </w:r>
      <w:r>
        <w:rPr>
          <w:rFonts w:ascii="Times New Roman" w:hAnsi="Times New Roman"/>
          <w:sz w:val="24"/>
        </w:rPr>
        <w:t>Menyajikan seluruh 1.511 data properti dalam format tabel baris dan kolom yang rapi, lengkap dengan fitur pencarian tabel, penomoran halaman (pagination), dan tombol aksi cepat untuk melihat properti di peta.</w:t>
      </w:r>
    </w:p>
    <w:p>
      <w:pPr>
        <w:pStyle w:val="ListBullet"/>
        <w:spacing w:line="324" w:lineRule="auto" w:after="80" w:before="0"/>
        <w:jc w:val="both"/>
      </w:pPr>
      <w:r>
        <w:rPr>
          <w:rFonts w:ascii="Times New Roman" w:hAnsi="Times New Roman"/>
          <w:b/>
          <w:sz w:val="24"/>
        </w:rPr>
        <w:t xml:space="preserve">4. Modul 4.0 - Upload Excel &amp; Ekspor File: </w:t>
      </w:r>
      <w:r>
        <w:rPr>
          <w:rFonts w:ascii="Times New Roman" w:hAnsi="Times New Roman"/>
          <w:sz w:val="24"/>
        </w:rPr>
        <w:t>Mengelola penerimaan file Excel lama secara serentak via drag-and-drop dengan koreksi koordinat mandiri, serta menghasilkan file unduhan resmi Excel (.xlsx) dan Google Earth (.kml) dalam satu kali klik.</w:t>
      </w:r>
    </w:p>
    <w:p>
      <w:pPr>
        <w:pStyle w:val="ListBullet"/>
        <w:spacing w:line="324" w:lineRule="auto" w:after="80" w:before="0"/>
        <w:jc w:val="both"/>
      </w:pPr>
      <w:r>
        <w:rPr>
          <w:rFonts w:ascii="Times New Roman" w:hAnsi="Times New Roman"/>
          <w:b/>
          <w:sz w:val="24"/>
        </w:rPr>
        <w:t xml:space="preserve">5. Datastore D1 - Pangkalan Data Properti Terpadu: </w:t>
      </w:r>
      <w:r>
        <w:rPr>
          <w:rFonts w:ascii="Times New Roman" w:hAnsi="Times New Roman"/>
          <w:sz w:val="24"/>
        </w:rPr>
        <w:t>Basis data terpusat yang menyimpan 1.511 rekaman survei lengkap dengan atribut nama objek, alamat, koordinat GPS, luas tanah/bangunan, status sertifikat, indikasi nilai per m², dan nama penilai.</w:t>
      </w:r>
    </w:p>
    <w:p>
      <w:pPr>
        <w:spacing w:line="360" w:lineRule="auto" w:after="120" w:before="280"/>
        <w:jc w:val="left"/>
      </w:pPr>
      <w:r>
        <w:rPr>
          <w:rFonts w:ascii="Times New Roman" w:hAnsi="Times New Roman"/>
          <w:b/>
          <w:color w:val="1E293B"/>
          <w:sz w:val="25"/>
        </w:rPr>
        <w:t>2.4 Format Kartu Identitas Properti (Model Data ERD)</w:t>
      </w:r>
    </w:p>
    <w:p>
      <w:pPr>
        <w:spacing w:line="360" w:lineRule="auto" w:after="120" w:before="0"/>
        <w:jc w:val="both"/>
      </w:pPr>
      <w:r>
        <w:rPr>
          <w:rFonts w:ascii="Times New Roman" w:hAnsi="Times New Roman"/>
          <w:sz w:val="24"/>
        </w:rPr>
        <w:t>Diagram Entitas Relasi (ERD) di bawah ini memperlihatkan struktur tabel data di dalam pangkalan data SIPPRO-TWR yang dirancang mencerminkan karakteristik penilaian properti di Indonesia:</w:t>
      </w:r>
    </w:p>
    <w:p>
      <w:pPr>
        <w:spacing w:before="120" w:after="60"/>
        <w:jc w:val="center"/>
      </w:pPr>
      <w:r>
        <w:drawing>
          <wp:inline xmlns:a="http://schemas.openxmlformats.org/drawingml/2006/main" xmlns:pic="http://schemas.openxmlformats.org/drawingml/2006/picture">
            <wp:extent cx="5220000" cy="2506593"/>
            <wp:docPr id="4" name="Picture 4"/>
            <wp:cNvGraphicFramePr>
              <a:graphicFrameLocks noChangeAspect="1"/>
            </wp:cNvGraphicFramePr>
            <a:graphic>
              <a:graphicData uri="http://schemas.openxmlformats.org/drawingml/2006/picture">
                <pic:pic>
                  <pic:nvPicPr>
                    <pic:cNvPr id="0" name="erd_iso19152_data_model.png"/>
                    <pic:cNvPicPr/>
                  </pic:nvPicPr>
                  <pic:blipFill>
                    <a:blip r:embed="rId12"/>
                    <a:stretch>
                      <a:fillRect/>
                    </a:stretch>
                  </pic:blipFill>
                  <pic:spPr>
                    <a:xfrm>
                      <a:off x="0" y="0"/>
                      <a:ext cx="5220000" cy="2506593"/>
                    </a:xfrm>
                    <a:prstGeom prst="rect"/>
                  </pic:spPr>
                </pic:pic>
              </a:graphicData>
            </a:graphic>
          </wp:inline>
        </w:drawing>
      </w:r>
    </w:p>
    <w:p>
      <w:pPr>
        <w:spacing w:line="276" w:lineRule="auto" w:before="40" w:after="200"/>
        <w:jc w:val="center"/>
      </w:pPr>
      <w:r>
        <w:rPr>
          <w:rFonts w:ascii="Times New Roman" w:hAnsi="Times New Roman"/>
          <w:color w:val="475569"/>
          <w:sz w:val="19"/>
        </w:rPr>
        <w:t>Gambar 2.4: Model Struktur Data Terpadu Pangkalan Data Properti SIPPRO-TWR (ERD)</w:t>
      </w:r>
    </w:p>
    <w:p>
      <w:pPr>
        <w:pStyle w:val="ListBullet"/>
        <w:spacing w:line="324" w:lineRule="auto" w:after="80" w:before="0"/>
        <w:jc w:val="both"/>
      </w:pPr>
      <w:r>
        <w:rPr>
          <w:rFonts w:ascii="Times New Roman" w:hAnsi="Times New Roman"/>
          <w:b/>
          <w:sz w:val="24"/>
        </w:rPr>
        <w:t xml:space="preserve">• Tabel Utama Properti ('properties' - 1.511 Baris): </w:t>
      </w:r>
      <w:r>
        <w:rPr>
          <w:rFonts w:ascii="Times New Roman" w:hAnsi="Times New Roman"/>
          <w:sz w:val="24"/>
        </w:rPr>
        <w:t>Menyimpan kartu identitas setiap properti: property_id (Kunci Utama/PK), nama objek, alamat lengkap, kota_id (Kunci Tamu/FK), koordinat GPS (latitude dan longitude), kategori objek, luas tanah (LT), luas bangunan (LB), jenis sertifikat (SHM/HGB), total harga pasar, harga tanah per m², status data penawaran, nama surveyor, tanggal survei, dan lebar jalan depan (ROW).</w:t>
      </w:r>
    </w:p>
    <w:p>
      <w:pPr>
        <w:pStyle w:val="ListBullet"/>
        <w:spacing w:line="324" w:lineRule="auto" w:after="80" w:before="0"/>
        <w:jc w:val="both"/>
      </w:pPr>
      <w:r>
        <w:rPr>
          <w:rFonts w:ascii="Times New Roman" w:hAnsi="Times New Roman"/>
          <w:b/>
          <w:sz w:val="24"/>
        </w:rPr>
        <w:t xml:space="preserve">• Tabel Cakupan Wilayah ('regions' - 61 Kota/Kabupaten): </w:t>
      </w:r>
      <w:r>
        <w:rPr>
          <w:rFonts w:ascii="Times New Roman" w:hAnsi="Times New Roman"/>
          <w:sz w:val="24"/>
        </w:rPr>
        <w:t>Menyimpan data ringkasan wilayah: kota_id (PK), nama kota, provinsi, total jumlah titik survei di kota tersebut, dan rata-rata nilai tanah per m² untuk mendukung analisis tren pasar properti.</w:t>
      </w:r>
    </w:p>
    <w:p>
      <w:pPr>
        <w:pStyle w:val="ListBullet"/>
        <w:spacing w:line="324" w:lineRule="auto" w:after="80" w:before="0"/>
        <w:jc w:val="both"/>
      </w:pPr>
      <w:r>
        <w:rPr>
          <w:rFonts w:ascii="Times New Roman" w:hAnsi="Times New Roman"/>
          <w:b/>
          <w:sz w:val="24"/>
        </w:rPr>
        <w:t xml:space="preserve">• Tabel Riwayat File ('file_transfers'): </w:t>
      </w:r>
      <w:r>
        <w:rPr>
          <w:rFonts w:ascii="Times New Roman" w:hAnsi="Times New Roman"/>
          <w:sz w:val="24"/>
        </w:rPr>
        <w:t>Mencatat seluruh rekam jejak transfer berkas: file_id (PK), jenis aksi (Upload Excel, Ekspor Excel, Ekspor KML), nama file, total baris yang diproses, dan catatan waktu pengerjaan.</w:t>
      </w:r>
    </w:p>
    <w:p>
      <w:r>
        <w:br w:type="page"/>
      </w:r>
    </w:p>
    <w:p>
      <w:pPr>
        <w:spacing w:line="360" w:lineRule="auto" w:after="240" w:before="360"/>
        <w:jc w:val="center"/>
      </w:pPr>
      <w:r>
        <w:rPr>
          <w:rFonts w:ascii="Times New Roman" w:hAnsi="Times New Roman"/>
          <w:b/>
          <w:color w:val="1E3A8A"/>
          <w:sz w:val="28"/>
        </w:rPr>
        <w:t>BAGIAN 3: SIMULASI LENGKAP FITUR APLIKASI WEB (LIVE DI http://localhost:3000/)</w:t>
      </w:r>
    </w:p>
    <w:p>
      <w:pPr>
        <w:spacing w:line="360" w:lineRule="auto" w:after="120" w:before="0"/>
        <w:jc w:val="both"/>
      </w:pPr>
      <w:r>
        <w:rPr>
          <w:rFonts w:ascii="Times New Roman" w:hAnsi="Times New Roman"/>
          <w:sz w:val="24"/>
        </w:rPr>
        <w:t>Bagian ini mendokumentasikan secara rinci seluruh fitur utama yang aktif berjalan pada aplikasi web SIPPRO-TWR di alamat http://localhost:3000/. Seluruh visualisasi menggunakan Peta Citra Satelit Resolusi Tinggi (GIS) yang menjadi keunggulan utama sistem ini. Setiap fitur dijelaskan dengan format yang jelas: Fungsi Layar, Cara Menggunakan, dan Manfaat Nyata bagi operasional kantor.</w:t>
      </w:r>
    </w:p>
    <w:p>
      <w:pPr>
        <w:spacing w:line="360" w:lineRule="auto" w:after="120" w:before="280"/>
        <w:jc w:val="left"/>
      </w:pPr>
      <w:r>
        <w:rPr>
          <w:rFonts w:ascii="Times New Roman" w:hAnsi="Times New Roman"/>
          <w:b/>
          <w:color w:val="1E293B"/>
          <w:sz w:val="25"/>
        </w:rPr>
        <w:t>3.1 Fitur 1: Dashboard Utama &amp; Peta Spasial Berbasis Citra Satelit (GIS)</w:t>
      </w:r>
    </w:p>
    <w:p>
      <w:pPr>
        <w:spacing w:before="120" w:after="60"/>
        <w:jc w:val="center"/>
      </w:pPr>
      <w:r>
        <w:drawing>
          <wp:inline xmlns:a="http://schemas.openxmlformats.org/drawingml/2006/main" xmlns:pic="http://schemas.openxmlformats.org/drawingml/2006/picture">
            <wp:extent cx="5220000" cy="2936250"/>
            <wp:docPr id="5" name="Picture 5"/>
            <wp:cNvGraphicFramePr>
              <a:graphicFrameLocks noChangeAspect="1"/>
            </wp:cNvGraphicFramePr>
            <a:graphic>
              <a:graphicData uri="http://schemas.openxmlformats.org/drawingml/2006/picture">
                <pic:pic>
                  <pic:nvPicPr>
                    <pic:cNvPr id="0" name="gis_satelit_01_tampilan_utama.png"/>
                    <pic:cNvPicPr/>
                  </pic:nvPicPr>
                  <pic:blipFill>
                    <a:blip r:embed="rId13"/>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3.1: Layar Utama Dashboard SIPPRO-TWR Menampilkan Peta Citra Satelit Resolusi Tinggi dengan Sebaran Pin Properti</w:t>
      </w:r>
    </w:p>
    <w:p>
      <w:pPr>
        <w:spacing w:line="360" w:lineRule="auto" w:after="120" w:before="0"/>
        <w:jc w:val="both"/>
      </w:pPr>
      <w:r>
        <w:rPr>
          <w:rFonts w:ascii="Times New Roman" w:hAnsi="Times New Roman"/>
          <w:sz w:val="24"/>
        </w:rPr>
        <w:t>Fungsi Layar Ini:</w:t>
        <w:br/>
        <w:t>Ini adalah beranda utama aplikasi. Layar dirancang dengan tata letak dua sisi: sisi kiri memuat daftar kartu properti yang dapat digulir, sementara sisi kanan menampilkan Peta Citra Satelit resolusi tinggi berukuran penuh yang memetakan seluruh titik survei di wilayah Jabodetabek dan sekitarnya.</w:t>
      </w:r>
    </w:p>
    <w:p>
      <w:pPr>
        <w:spacing w:line="360" w:lineRule="auto" w:after="120" w:before="0"/>
        <w:jc w:val="both"/>
      </w:pPr>
      <w:r>
        <w:rPr>
          <w:rFonts w:ascii="Times New Roman" w:hAnsi="Times New Roman"/>
          <w:sz w:val="24"/>
        </w:rPr>
        <w:t>Cara Menggunakan:</w:t>
        <w:br/>
        <w:t>Penilai dapat menggeser peta menggunakan mouse atau melakukan zoom-in ke jalan tertentu. Setiap pin berwarna di peta mewakili satu lokasi properti nyata. Mengarahkan kursor ke pin atau kartu properti akan langsung menghubungkan lokasi di peta dengan data di panel kiri.</w:t>
      </w:r>
    </w:p>
    <w:p>
      <w:pPr>
        <w:spacing w:line="360" w:lineRule="auto" w:after="120" w:before="0"/>
        <w:jc w:val="both"/>
      </w:pPr>
      <w:r>
        <w:rPr>
          <w:rFonts w:ascii="Times New Roman" w:hAnsi="Times New Roman"/>
          <w:sz w:val="24"/>
        </w:rPr>
        <w:t>Mengapa Fitur Ini Sangat Berharga?</w:t>
        <w:br/>
        <w:t>Peta citra satelit memberikan gambaran bumi yang sesungguhnya (Ground Truth). Penilai tidak perlu menebak-nebak kondisi lokasi; cukup dari layar komputer, penilai dapat langsung memastikan kerapatan lingkungan dan posisi fisik bangunan.</w:t>
      </w:r>
    </w:p>
    <w:p>
      <w:pPr>
        <w:spacing w:line="360" w:lineRule="auto" w:after="120" w:before="280"/>
        <w:jc w:val="left"/>
      </w:pPr>
      <w:r>
        <w:rPr>
          <w:rFonts w:ascii="Times New Roman" w:hAnsi="Times New Roman"/>
          <w:b/>
          <w:color w:val="1E293B"/>
          <w:sz w:val="25"/>
        </w:rPr>
        <w:t>3.2 Fitur 2: Header Ringkasan &amp; Statistik Data Real-Time</w:t>
      </w:r>
    </w:p>
    <w:p>
      <w:pPr>
        <w:spacing w:before="120" w:after="60"/>
        <w:jc w:val="center"/>
      </w:pPr>
      <w:r>
        <w:drawing>
          <wp:inline xmlns:a="http://schemas.openxmlformats.org/drawingml/2006/main" xmlns:pic="http://schemas.openxmlformats.org/drawingml/2006/picture">
            <wp:extent cx="5220000" cy="312656"/>
            <wp:docPr id="6" name="Picture 6"/>
            <wp:cNvGraphicFramePr>
              <a:graphicFrameLocks noChangeAspect="1"/>
            </wp:cNvGraphicFramePr>
            <a:graphic>
              <a:graphicData uri="http://schemas.openxmlformats.org/drawingml/2006/picture">
                <pic:pic>
                  <pic:nvPicPr>
                    <pic:cNvPr id="0" name="gis_satelit_02_summary_telemetry.png"/>
                    <pic:cNvPicPr/>
                  </pic:nvPicPr>
                  <pic:blipFill>
                    <a:blip r:embed="rId14"/>
                    <a:stretch>
                      <a:fillRect/>
                    </a:stretch>
                  </pic:blipFill>
                  <pic:spPr>
                    <a:xfrm>
                      <a:off x="0" y="0"/>
                      <a:ext cx="5220000" cy="312656"/>
                    </a:xfrm>
                    <a:prstGeom prst="rect"/>
                  </pic:spPr>
                </pic:pic>
              </a:graphicData>
            </a:graphic>
          </wp:inline>
        </w:drawing>
      </w:r>
    </w:p>
    <w:p>
      <w:pPr>
        <w:spacing w:line="276" w:lineRule="auto" w:before="40" w:after="200"/>
        <w:jc w:val="center"/>
      </w:pPr>
      <w:r>
        <w:rPr>
          <w:rFonts w:ascii="Times New Roman" w:hAnsi="Times New Roman"/>
          <w:color w:val="475569"/>
          <w:sz w:val="19"/>
        </w:rPr>
        <w:t>Gambar 3.2: Panel Ringkasan Data di Bagian Atas Menampilkan 4 Angka Kunci Portofolio Survei Kantor</w:t>
      </w:r>
    </w:p>
    <w:p>
      <w:pPr>
        <w:spacing w:line="360" w:lineRule="auto" w:after="120" w:before="0"/>
        <w:jc w:val="both"/>
      </w:pPr>
      <w:r>
        <w:rPr>
          <w:rFonts w:ascii="Times New Roman" w:hAnsi="Times New Roman"/>
          <w:sz w:val="24"/>
        </w:rPr>
        <w:t>Fungsi Layar Ini:</w:t>
        <w:br/>
        <w:t>Panel horizontal di bagian atas layar yang secara otomatis menghitung dan merangkum 4 informasi kunci secara langsung:</w:t>
        <w:br/>
        <w:t>1. Total Titik: Menampilkan jumlah persis data properti yang tersimpan di sistem (1.511 Data).</w:t>
        <w:br/>
        <w:t>2. Rata-rata Nilai: Rata-rata nilai indikasi tanah per meter persegi (Rp 9.406.779 / m²).</w:t>
        <w:br/>
        <w:t>3. Total Akumulasi Luas: Luas total bidang tanah yang tercakup dalam pangkalan data (1.006.280.408 m²).</w:t>
        <w:br/>
        <w:t>4. Cakupan Wilayah: Jumlah sebaran daerah survei di seluruh Indonesia (61 Kota / Kabupaten).</w:t>
      </w:r>
    </w:p>
    <w:p>
      <w:pPr>
        <w:spacing w:line="360" w:lineRule="auto" w:after="120" w:before="0"/>
        <w:jc w:val="both"/>
      </w:pPr>
      <w:r>
        <w:rPr>
          <w:rFonts w:ascii="Times New Roman" w:hAnsi="Times New Roman"/>
          <w:sz w:val="24"/>
        </w:rPr>
        <w:t>Mengapa Fitur Ini Sangat Berharga?</w:t>
        <w:br/>
        <w:t>Memberikan gambaran instan bagi Pimpinan KJPP dan auditor perbankan mengenai kekuatan basis data kantor. Pimpinan dapat menunjukkan secara transparan bahwa kantor memiliki ribuan data pembanding yang terverifikasi.</w:t>
      </w:r>
    </w:p>
    <w:p>
      <w:pPr>
        <w:spacing w:line="360" w:lineRule="auto" w:after="120" w:before="280"/>
        <w:jc w:val="left"/>
      </w:pPr>
      <w:r>
        <w:rPr>
          <w:rFonts w:ascii="Times New Roman" w:hAnsi="Times New Roman"/>
          <w:b/>
          <w:color w:val="1E293B"/>
          <w:sz w:val="25"/>
        </w:rPr>
        <w:t>3.3 Fitur 3: Panel Pencarian &amp; Filter Kategori Properti</w:t>
      </w:r>
    </w:p>
    <w:p>
      <w:pPr>
        <w:spacing w:before="120" w:after="60"/>
        <w:jc w:val="center"/>
      </w:pPr>
      <w:r>
        <w:drawing>
          <wp:inline xmlns:a="http://schemas.openxmlformats.org/drawingml/2006/main" xmlns:pic="http://schemas.openxmlformats.org/drawingml/2006/picture">
            <wp:extent cx="5220000" cy="3231429"/>
            <wp:docPr id="7" name="Picture 7"/>
            <wp:cNvGraphicFramePr>
              <a:graphicFrameLocks noChangeAspect="1"/>
            </wp:cNvGraphicFramePr>
            <a:graphic>
              <a:graphicData uri="http://schemas.openxmlformats.org/drawingml/2006/picture">
                <pic:pic>
                  <pic:nvPicPr>
                    <pic:cNvPr id="0" name="gis_satelit_03_panel_pencarian.png"/>
                    <pic:cNvPicPr/>
                  </pic:nvPicPr>
                  <pic:blipFill>
                    <a:blip r:embed="rId15"/>
                    <a:stretch>
                      <a:fillRect/>
                    </a:stretch>
                  </pic:blipFill>
                  <pic:spPr>
                    <a:xfrm>
                      <a:off x="0" y="0"/>
                      <a:ext cx="5220000" cy="3231429"/>
                    </a:xfrm>
                    <a:prstGeom prst="rect"/>
                  </pic:spPr>
                </pic:pic>
              </a:graphicData>
            </a:graphic>
          </wp:inline>
        </w:drawing>
      </w:r>
    </w:p>
    <w:p>
      <w:pPr>
        <w:spacing w:line="276" w:lineRule="auto" w:before="40" w:after="200"/>
        <w:jc w:val="center"/>
      </w:pPr>
      <w:r>
        <w:rPr>
          <w:rFonts w:ascii="Times New Roman" w:hAnsi="Times New Roman"/>
          <w:color w:val="475569"/>
          <w:sz w:val="19"/>
        </w:rPr>
        <w:t>Gambar 3.3: Panel Pencarian Berdasarkan Kata Kunci dan Tombol Filter Kategori Objek Properti</w:t>
      </w:r>
    </w:p>
    <w:p>
      <w:pPr>
        <w:spacing w:line="360" w:lineRule="auto" w:after="120" w:before="0"/>
        <w:jc w:val="both"/>
      </w:pPr>
      <w:r>
        <w:rPr>
          <w:rFonts w:ascii="Times New Roman" w:hAnsi="Times New Roman"/>
          <w:sz w:val="24"/>
        </w:rPr>
        <w:t>Fungsi Layar Ini:</w:t>
        <w:br/>
        <w:t>Alat bantu pencarian di sisi kiri atas untuk memfilter data dalam sekejap mata. Dilengkapi dengan:</w:t>
        <w:br/>
        <w:t>• Kotak Pencarian Bebas (Search Bar): Untuk mengetik nama jalan, kelurahan, atau kota sasaran.</w:t>
        <w:br/>
        <w:t>• Filter Kategori: Tombol pilihan cepat untuk menyaring jenis objek: 'Semua', 'Tanah &amp; Bangunan', atau 'Tanah Kosong'.</w:t>
        <w:br/>
        <w:t>• Dropdown Wilayah: Menu pilihan kota spesifik untuk langsung mempersempit pencarian.</w:t>
      </w:r>
    </w:p>
    <w:p>
      <w:pPr>
        <w:spacing w:line="360" w:lineRule="auto" w:after="120" w:before="0"/>
        <w:jc w:val="both"/>
      </w:pPr>
      <w:r>
        <w:rPr>
          <w:rFonts w:ascii="Times New Roman" w:hAnsi="Times New Roman"/>
          <w:sz w:val="24"/>
        </w:rPr>
        <w:t>Mengapa Fitur Ini Sangat Berharga?</w:t>
        <w:br/>
        <w:t>Sesuai pedoman SPI 106, tanah kosong tidak boleh disamakan dengan rumah tinggal. Filter kategori memastikan penilai hanya membandingkan properti yang benar-benar sejenis.</w:t>
      </w:r>
    </w:p>
    <w:p>
      <w:pPr>
        <w:spacing w:line="360" w:lineRule="auto" w:after="120" w:before="280"/>
        <w:jc w:val="left"/>
      </w:pPr>
      <w:r>
        <w:rPr>
          <w:rFonts w:ascii="Times New Roman" w:hAnsi="Times New Roman"/>
          <w:b/>
          <w:color w:val="1E293B"/>
          <w:sz w:val="25"/>
        </w:rPr>
        <w:t>3.4 Fitur 4: Simulasi Pencarian Area Instan (Contoh Wilayah: Bekasi)</w:t>
      </w:r>
    </w:p>
    <w:p>
      <w:pPr>
        <w:spacing w:before="120" w:after="60"/>
        <w:jc w:val="center"/>
      </w:pPr>
      <w:r>
        <w:drawing>
          <wp:inline xmlns:a="http://schemas.openxmlformats.org/drawingml/2006/main" xmlns:pic="http://schemas.openxmlformats.org/drawingml/2006/picture">
            <wp:extent cx="5220000" cy="2936250"/>
            <wp:docPr id="8" name="Picture 8"/>
            <wp:cNvGraphicFramePr>
              <a:graphicFrameLocks noChangeAspect="1"/>
            </wp:cNvGraphicFramePr>
            <a:graphic>
              <a:graphicData uri="http://schemas.openxmlformats.org/drawingml/2006/picture">
                <pic:pic>
                  <pic:nvPicPr>
                    <pic:cNvPr id="0" name="gis_satelit_04_pencarian_bekasi.png"/>
                    <pic:cNvPicPr/>
                  </pic:nvPicPr>
                  <pic:blipFill>
                    <a:blip r:embed="rId16"/>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3.4: Hasil Pencarian Instan Saat Mengetik Kata Kunci 'Bekasi' pada Peta Citra Satelit</w:t>
      </w:r>
    </w:p>
    <w:p>
      <w:pPr>
        <w:spacing w:line="360" w:lineRule="auto" w:after="120" w:before="0"/>
        <w:jc w:val="both"/>
      </w:pPr>
      <w:r>
        <w:rPr>
          <w:rFonts w:ascii="Times New Roman" w:hAnsi="Times New Roman"/>
          <w:sz w:val="24"/>
        </w:rPr>
        <w:t>Apa yang Terjadi di Layar Ini?</w:t>
        <w:br/>
        <w:t>Gambar ini memperlihatkan demonstrasi nyata ketika pengguna mengetik kata 'Bekasi' pada search bar. Secara otomatis dan tanpa perlu menekan tombol reload, daftar kartu properti dan sebaran pin di peta satelit langsung mengerucut hanya pada properti yang berlokasi di wilayah Bekasi.</w:t>
      </w:r>
    </w:p>
    <w:p>
      <w:pPr>
        <w:spacing w:line="360" w:lineRule="auto" w:after="120" w:before="0"/>
        <w:jc w:val="both"/>
      </w:pPr>
      <w:r>
        <w:rPr>
          <w:rFonts w:ascii="Times New Roman" w:hAnsi="Times New Roman"/>
          <w:sz w:val="24"/>
        </w:rPr>
        <w:t>Kecepatan &amp; Responsivitas:</w:t>
        <w:br/>
        <w:t>Penyaringan berjalan sangat cepat (kurang dari 100 milidetik). Penilai langsung melihat properti pembanding di Bekasi, seperti area Jalan Ir. H. Juanda, Pondok Gede, dan Summarecon Bekasi, lengkap dengan nilai pasar per meter perseginya.</w:t>
      </w:r>
    </w:p>
    <w:p>
      <w:pPr>
        <w:spacing w:line="360" w:lineRule="auto" w:after="120" w:before="280"/>
        <w:jc w:val="left"/>
      </w:pPr>
      <w:r>
        <w:rPr>
          <w:rFonts w:ascii="Times New Roman" w:hAnsi="Times New Roman"/>
          <w:b/>
          <w:color w:val="1E293B"/>
          <w:sz w:val="25"/>
        </w:rPr>
        <w:t>3.5 Fitur 5: Kartu Properti Interaktif &amp; Navigasi Peta Otomatis (Fly-to)</w:t>
      </w:r>
    </w:p>
    <w:p>
      <w:pPr>
        <w:spacing w:before="120" w:after="60"/>
        <w:jc w:val="center"/>
      </w:pPr>
      <w:r>
        <w:drawing>
          <wp:inline xmlns:a="http://schemas.openxmlformats.org/drawingml/2006/main" xmlns:pic="http://schemas.openxmlformats.org/drawingml/2006/picture">
            <wp:extent cx="5220000" cy="2936250"/>
            <wp:docPr id="9" name="Picture 9"/>
            <wp:cNvGraphicFramePr>
              <a:graphicFrameLocks noChangeAspect="1"/>
            </wp:cNvGraphicFramePr>
            <a:graphic>
              <a:graphicData uri="http://schemas.openxmlformats.org/drawingml/2006/picture">
                <pic:pic>
                  <pic:nvPicPr>
                    <pic:cNvPr id="0" name="gis_satelit_05_properti_terpilih.png"/>
                    <pic:cNvPicPr/>
                  </pic:nvPicPr>
                  <pic:blipFill>
                    <a:blip r:embed="rId17"/>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3.5: Kartu Properti yang Dipilih di Panel Samping Menampilkan Rincian Spesifikasi Lengkap</w:t>
      </w:r>
    </w:p>
    <w:p>
      <w:pPr>
        <w:spacing w:line="360" w:lineRule="auto" w:after="120" w:before="0"/>
        <w:jc w:val="both"/>
      </w:pPr>
      <w:r>
        <w:rPr>
          <w:rFonts w:ascii="Times New Roman" w:hAnsi="Times New Roman"/>
          <w:sz w:val="24"/>
        </w:rPr>
        <w:t>Fungsi Layar Ini:</w:t>
        <w:br/>
        <w:t>Setiap properti disajikan dalam bentuk kartu informasi ringkas yang memuat:</w:t>
        <w:br/>
        <w:t>• Alamat Lengkap dan Nama Objek Properti.</w:t>
        <w:br/>
        <w:t>• Indikasi Harga per meter persegi (Rp/m²).</w:t>
        <w:br/>
        <w:t>• Luas Tanah (LT) dan Luas Bangunan (LB).</w:t>
        <w:br/>
        <w:t>• Label Legalitas Sertifikat (SHM warna hijau atau HGB warna biru).</w:t>
        <w:br/>
        <w:t>• Status Data (Penawaran atau Transaksi Riil).</w:t>
      </w:r>
    </w:p>
    <w:p>
      <w:pPr>
        <w:spacing w:line="360" w:lineRule="auto" w:after="120" w:before="0"/>
        <w:jc w:val="both"/>
      </w:pPr>
      <w:r>
        <w:rPr>
          <w:rFonts w:ascii="Times New Roman" w:hAnsi="Times New Roman"/>
          <w:sz w:val="24"/>
        </w:rPr>
        <w:t>Interaksi Cerdas:</w:t>
        <w:br/>
        <w:t>Saat penilai mengeklik salah satu kartu properti, kamera peta citra satelit di sisi kanan akan otomatis terbang melayang (fly-to) dan memusatkan tampilan tepat di atas pin lokasi properti tersebut.</w:t>
      </w:r>
    </w:p>
    <w:p>
      <w:pPr>
        <w:spacing w:line="360" w:lineRule="auto" w:after="120" w:before="280"/>
        <w:jc w:val="left"/>
      </w:pPr>
      <w:r>
        <w:rPr>
          <w:rFonts w:ascii="Times New Roman" w:hAnsi="Times New Roman"/>
          <w:b/>
          <w:color w:val="1E293B"/>
          <w:sz w:val="25"/>
        </w:rPr>
        <w:t>3.6 Fitur 6: Popup Informasi Detail Properti di Atas Peta Satelit</w:t>
      </w:r>
    </w:p>
    <w:p>
      <w:pPr>
        <w:spacing w:before="120" w:after="60"/>
        <w:jc w:val="center"/>
      </w:pPr>
      <w:r>
        <w:drawing>
          <wp:inline xmlns:a="http://schemas.openxmlformats.org/drawingml/2006/main" xmlns:pic="http://schemas.openxmlformats.org/drawingml/2006/picture">
            <wp:extent cx="5220000" cy="2936250"/>
            <wp:docPr id="10" name="Picture 10"/>
            <wp:cNvGraphicFramePr>
              <a:graphicFrameLocks noChangeAspect="1"/>
            </wp:cNvGraphicFramePr>
            <a:graphic>
              <a:graphicData uri="http://schemas.openxmlformats.org/drawingml/2006/picture">
                <pic:pic>
                  <pic:nvPicPr>
                    <pic:cNvPr id="0" name="gis_satelit_06_popup_detail_satelit.png"/>
                    <pic:cNvPicPr/>
                  </pic:nvPicPr>
                  <pic:blipFill>
                    <a:blip r:embed="rId18"/>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3.6: Jendela Popup Detail yang Muncul Saat Pin Peta Diklik Langsung di Atas Citra Satelit</w:t>
      </w:r>
    </w:p>
    <w:p>
      <w:pPr>
        <w:spacing w:line="360" w:lineRule="auto" w:after="120" w:before="0"/>
        <w:jc w:val="both"/>
      </w:pPr>
      <w:r>
        <w:rPr>
          <w:rFonts w:ascii="Times New Roman" w:hAnsi="Times New Roman"/>
          <w:sz w:val="24"/>
        </w:rPr>
        <w:t>Fungsi Layar Ini:</w:t>
        <w:br/>
        <w:t>Ketika penilai mengeklik pin lokasi di peta satelit, sebuah jendela popup elegan akan muncul tepat di atas titik tersebut. Jendela ini menyajikan rincian teknis yang sangat lengkap:</w:t>
        <w:br/>
        <w:t>1. Nama Objek &amp; Alamat Jalan Lengkap.</w:t>
        <w:br/>
        <w:t>2. Total Nilai Pasar dan Nilai per meter persegi.</w:t>
        <w:br/>
        <w:t>3. Spesifikasi Luas Tanah, Luas Bangunan, dan Jenis Sertifikat (SHM/HGB).</w:t>
        <w:br/>
        <w:t>4. Kondisi Fisik Lapangan: Bentuk tapak (persegi/L-shape), elevasi terhadap jalan, dan lebar jalan di depan properti.</w:t>
        <w:br/>
        <w:t>5. Identitas Sumber Data: Nama kontak pemilik/agen dan tanggal pelaksanaan survei.</w:t>
      </w:r>
    </w:p>
    <w:p>
      <w:pPr>
        <w:spacing w:line="360" w:lineRule="auto" w:after="120" w:before="0"/>
        <w:jc w:val="both"/>
      </w:pPr>
      <w:r>
        <w:rPr>
          <w:rFonts w:ascii="Times New Roman" w:hAnsi="Times New Roman"/>
          <w:sz w:val="24"/>
        </w:rPr>
        <w:t>Keunggulan Peta Satelit:</w:t>
        <w:br/>
        <w:t>Di latar belakang popup, penilai dapat langsung melihat foto udara nyata bangunan tersebut, bentuk pagar, hingga lebar aspal jalan raya di depannya. Ini memberikan kepastian 100% bahwa data tersebut benar-benar ada di lapangan.</w:t>
      </w:r>
    </w:p>
    <w:p>
      <w:pPr>
        <w:spacing w:line="360" w:lineRule="auto" w:after="120" w:before="280"/>
        <w:jc w:val="left"/>
      </w:pPr>
      <w:r>
        <w:rPr>
          <w:rFonts w:ascii="Times New Roman" w:hAnsi="Times New Roman"/>
          <w:b/>
          <w:color w:val="1E293B"/>
          <w:sz w:val="25"/>
        </w:rPr>
        <w:t>3.7 Fitur 7: Formulir Input Tambah Titik Properti Baru</w:t>
      </w:r>
    </w:p>
    <w:p>
      <w:pPr>
        <w:spacing w:before="120" w:after="60"/>
        <w:jc w:val="center"/>
      </w:pPr>
      <w:r>
        <w:drawing>
          <wp:inline xmlns:a="http://schemas.openxmlformats.org/drawingml/2006/main" xmlns:pic="http://schemas.openxmlformats.org/drawingml/2006/picture">
            <wp:extent cx="5220000" cy="2936250"/>
            <wp:docPr id="11" name="Picture 11"/>
            <wp:cNvGraphicFramePr>
              <a:graphicFrameLocks noChangeAspect="1"/>
            </wp:cNvGraphicFramePr>
            <a:graphic>
              <a:graphicData uri="http://schemas.openxmlformats.org/drawingml/2006/picture">
                <pic:pic>
                  <pic:nvPicPr>
                    <pic:cNvPr id="0" name="gis_satelit_07_form_tambah_data.png"/>
                    <pic:cNvPicPr/>
                  </pic:nvPicPr>
                  <pic:blipFill>
                    <a:blip r:embed="rId19"/>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3.7: Formulir Input Tambah Data Baru dengan Panduan Isian Koordinat GPS dan Data Legalitas</w:t>
      </w:r>
    </w:p>
    <w:p>
      <w:pPr>
        <w:spacing w:line="360" w:lineRule="auto" w:after="120" w:before="0"/>
        <w:jc w:val="both"/>
      </w:pPr>
      <w:r>
        <w:rPr>
          <w:rFonts w:ascii="Times New Roman" w:hAnsi="Times New Roman"/>
          <w:sz w:val="24"/>
        </w:rPr>
        <w:t>Fungsi Layar Ini:</w:t>
        <w:br/>
        <w:t>Jendela formulir pop-up yang bersih dan terstruktur untuk memasukkan hasil survei baru ke dalam sistem. Formulir ini memastikan data yang dimasukkan seragam dan lengkap:</w:t>
        <w:br/>
        <w:t>• Alamat &amp; Lokasi: Nama jalan, kelurahan, kecamatan, dan kota.</w:t>
        <w:br/>
        <w:t>• Koordinat GPS: Garis Lintang (Latitude) dan Garis Bujur (Longitude) dari HP surveyor.</w:t>
        <w:br/>
        <w:t>• Spesifikasi Fisik: Luas Tanah, Luas Bangunan, Jumlah Lantai, dan Lebar Muka.</w:t>
        <w:br/>
        <w:t>• Legalitas &amp; Harga: Pilihan Sertifikat (SHM/HGB), Harga Penawaran, dan Diskon Negosiasi.</w:t>
      </w:r>
    </w:p>
    <w:p>
      <w:pPr>
        <w:spacing w:line="360" w:lineRule="auto" w:after="120" w:before="0"/>
        <w:jc w:val="both"/>
      </w:pPr>
      <w:r>
        <w:rPr>
          <w:rFonts w:ascii="Times New Roman" w:hAnsi="Times New Roman"/>
          <w:sz w:val="24"/>
        </w:rPr>
        <w:t>Pencegahan Kesalahan (Validasi Otomatis):</w:t>
        <w:br/>
        <w:t>Formulir ini dilengkapi validasi otomatis. Jika ada kolom wajib yang terlewat atau angka koordinat keliru, sistem akan memberi peringatan sehingga pangkalan data kantor selalu terlindungi dari data yang rusak.</w:t>
      </w:r>
    </w:p>
    <w:p>
      <w:pPr>
        <w:spacing w:line="360" w:lineRule="auto" w:after="120" w:before="280"/>
        <w:jc w:val="left"/>
      </w:pPr>
      <w:r>
        <w:rPr>
          <w:rFonts w:ascii="Times New Roman" w:hAnsi="Times New Roman"/>
          <w:b/>
          <w:color w:val="1E293B"/>
          <w:sz w:val="25"/>
        </w:rPr>
        <w:t>3.8 Fitur 8: Mode Tampilan Spreadsheet (Katalog Tabel 1.511 Data)</w:t>
      </w:r>
    </w:p>
    <w:p>
      <w:pPr>
        <w:spacing w:before="120" w:after="60"/>
        <w:jc w:val="center"/>
      </w:pPr>
      <w:r>
        <w:drawing>
          <wp:inline xmlns:a="http://schemas.openxmlformats.org/drawingml/2006/main" xmlns:pic="http://schemas.openxmlformats.org/drawingml/2006/picture">
            <wp:extent cx="5220000" cy="2936250"/>
            <wp:docPr id="12" name="Picture 12"/>
            <wp:cNvGraphicFramePr>
              <a:graphicFrameLocks noChangeAspect="1"/>
            </wp:cNvGraphicFramePr>
            <a:graphic>
              <a:graphicData uri="http://schemas.openxmlformats.org/drawingml/2006/picture">
                <pic:pic>
                  <pic:nvPicPr>
                    <pic:cNvPr id="0" name="gis_satelit_08_tampilan_spreadsheet.png"/>
                    <pic:cNvPicPr/>
                  </pic:nvPicPr>
                  <pic:blipFill>
                    <a:blip r:embed="rId20"/>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3.8: Mode Tampilan Spreadsheet Tabular yang Menampilkan Seluruh 1.511 Baris Data Secara Rapi</w:t>
      </w:r>
    </w:p>
    <w:p>
      <w:pPr>
        <w:spacing w:line="360" w:lineRule="auto" w:after="120" w:before="0"/>
        <w:jc w:val="both"/>
      </w:pPr>
      <w:r>
        <w:rPr>
          <w:rFonts w:ascii="Times New Roman" w:hAnsi="Times New Roman"/>
          <w:sz w:val="24"/>
        </w:rPr>
        <w:t>Fungsi Layar Ini:</w:t>
        <w:br/>
        <w:t>Bagi staf atau pimpinan yang lebih nyaman menelaah data dalam bentuk tabel baris dan kolom seperti Microsoft Excel, cukup mengeklik menu 'Spreadsheet' di bagian atas. Seluruh 1.511 data properti disajikan dalam bentuk tabel yang rapi, bersih, dengan nomor urut dan sistem penomoran halaman (pagination).</w:t>
      </w:r>
    </w:p>
    <w:p>
      <w:pPr>
        <w:spacing w:line="360" w:lineRule="auto" w:after="120" w:before="0"/>
        <w:jc w:val="both"/>
      </w:pPr>
      <w:r>
        <w:rPr>
          <w:rFonts w:ascii="Times New Roman" w:hAnsi="Times New Roman"/>
          <w:sz w:val="24"/>
        </w:rPr>
        <w:t>Struktur Kolom Tabel:</w:t>
        <w:br/>
        <w:t>Tabel memuat kolom No, Alamat &amp; Wilayah, Kategori Objek, Luas Tanah, Luas Bangunan, Status Legalitas, Nilai Indikasi per m², dan Nama Penilai / Sumber Data.</w:t>
      </w:r>
    </w:p>
    <w:p>
      <w:pPr>
        <w:spacing w:line="360" w:lineRule="auto" w:after="120" w:before="280"/>
        <w:jc w:val="left"/>
      </w:pPr>
      <w:r>
        <w:rPr>
          <w:rFonts w:ascii="Times New Roman" w:hAnsi="Times New Roman"/>
          <w:b/>
          <w:color w:val="1E293B"/>
          <w:sz w:val="25"/>
        </w:rPr>
        <w:t>3.9 Fitur 9: Pencarian Cepat &amp; Tombol Aksi di Spreadsheet</w:t>
      </w:r>
    </w:p>
    <w:p>
      <w:pPr>
        <w:spacing w:before="120" w:after="60"/>
        <w:jc w:val="center"/>
      </w:pPr>
      <w:r>
        <w:drawing>
          <wp:inline xmlns:a="http://schemas.openxmlformats.org/drawingml/2006/main" xmlns:pic="http://schemas.openxmlformats.org/drawingml/2006/picture">
            <wp:extent cx="5220000" cy="2936250"/>
            <wp:docPr id="13" name="Picture 13"/>
            <wp:cNvGraphicFramePr>
              <a:graphicFrameLocks noChangeAspect="1"/>
            </wp:cNvGraphicFramePr>
            <a:graphic>
              <a:graphicData uri="http://schemas.openxmlformats.org/drawingml/2006/picture">
                <pic:pic>
                  <pic:nvPicPr>
                    <pic:cNvPr id="0" name="gis_satelit_09_filter_spreadsheet.png"/>
                    <pic:cNvPicPr/>
                  </pic:nvPicPr>
                  <pic:blipFill>
                    <a:blip r:embed="rId21"/>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3.9: Pencarian Langsung di Dalam Spreadsheet Disertai Tombol Aksi 'Lihat di Peta', Edit, dan Hapus</w:t>
      </w:r>
    </w:p>
    <w:p>
      <w:pPr>
        <w:spacing w:line="360" w:lineRule="auto" w:after="120" w:before="0"/>
        <w:jc w:val="both"/>
      </w:pPr>
      <w:r>
        <w:rPr>
          <w:rFonts w:ascii="Times New Roman" w:hAnsi="Times New Roman"/>
          <w:sz w:val="24"/>
        </w:rPr>
        <w:t>Fungsi Layar Ini:</w:t>
        <w:br/>
        <w:t>Menampilkan kemudahan menyaring data langsung di dalam mode tabel spreadsheet. Saat pengguna mengetik kata tertentu (misalnya: 'Jakarta'), tabel seketika memfilter dan hanya menampilkan properti di area tersebut.</w:t>
      </w:r>
    </w:p>
    <w:p>
      <w:pPr>
        <w:spacing w:line="360" w:lineRule="auto" w:after="120" w:before="0"/>
        <w:jc w:val="both"/>
      </w:pPr>
      <w:r>
        <w:rPr>
          <w:rFonts w:ascii="Times New Roman" w:hAnsi="Times New Roman"/>
          <w:sz w:val="24"/>
        </w:rPr>
        <w:t>Tombol Aksi Cepat:</w:t>
        <w:br/>
        <w:t>Pada setiap baris data, tersedia tombol aksi praktis:</w:t>
        <w:br/>
        <w:t>• Tombol 'Lihat di Peta': Langsung membawa pengguna kembali ke layar peta satelit dan memfokuskan kamera ke properti tersebut.</w:t>
        <w:br/>
        <w:t>• Tombol 'Edit': Membuka formulir untuk memperbarui informasi harga jika ada penawaran terbaru.</w:t>
        <w:br/>
        <w:t>• Tombol 'Hapus': Menghapus data jika ditemukan duplikasi, lengkap dengan konfirmasi keamanan.</w:t>
      </w:r>
    </w:p>
    <w:p>
      <w:pPr>
        <w:spacing w:line="360" w:lineRule="auto" w:after="120" w:before="280"/>
        <w:jc w:val="left"/>
      </w:pPr>
      <w:r>
        <w:rPr>
          <w:rFonts w:ascii="Times New Roman" w:hAnsi="Times New Roman"/>
          <w:b/>
          <w:color w:val="1E293B"/>
          <w:sz w:val="25"/>
        </w:rPr>
        <w:t>3.10 Fitur 10: Modul Upload Batch File Excel Otomatis</w:t>
      </w:r>
    </w:p>
    <w:p>
      <w:pPr>
        <w:spacing w:before="120" w:after="60"/>
        <w:jc w:val="center"/>
      </w:pPr>
      <w:r>
        <w:drawing>
          <wp:inline xmlns:a="http://schemas.openxmlformats.org/drawingml/2006/main" xmlns:pic="http://schemas.openxmlformats.org/drawingml/2006/picture">
            <wp:extent cx="5220000" cy="2936250"/>
            <wp:docPr id="14" name="Picture 14"/>
            <wp:cNvGraphicFramePr>
              <a:graphicFrameLocks noChangeAspect="1"/>
            </wp:cNvGraphicFramePr>
            <a:graphic>
              <a:graphicData uri="http://schemas.openxmlformats.org/drawingml/2006/picture">
                <pic:pic>
                  <pic:nvPicPr>
                    <pic:cNvPr id="0" name="gis_satelit_10_upload_excel.png"/>
                    <pic:cNvPicPr/>
                  </pic:nvPicPr>
                  <pic:blipFill>
                    <a:blip r:embed="rId22"/>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3.10: Modul Impor File Excel dengan Fitur Drag-and-Drop dan Mesin Perapian Format Otomatis</w:t>
      </w:r>
    </w:p>
    <w:p>
      <w:pPr>
        <w:spacing w:line="360" w:lineRule="auto" w:after="120" w:before="0"/>
        <w:jc w:val="both"/>
      </w:pPr>
      <w:r>
        <w:rPr>
          <w:rFonts w:ascii="Times New Roman" w:hAnsi="Times New Roman"/>
          <w:sz w:val="24"/>
        </w:rPr>
        <w:t>Fungsi Layar Ini:</w:t>
        <w:br/>
        <w:t>Fitur unggah data massal yang sangat menghemat waktu. Kantor KJPP yang memiliki ratusan data survei lama di file Excel cukup menarik dan menjatuhkan (drag and drop) file Excel tersebut ke dalam area yang disediakan.</w:t>
      </w:r>
    </w:p>
    <w:p>
      <w:pPr>
        <w:spacing w:line="360" w:lineRule="auto" w:after="120" w:before="0"/>
        <w:jc w:val="both"/>
      </w:pPr>
      <w:r>
        <w:rPr>
          <w:rFonts w:ascii="Times New Roman" w:hAnsi="Times New Roman"/>
          <w:sz w:val="24"/>
        </w:rPr>
        <w:t>Perapian Format Otomatis:</w:t>
        <w:br/>
        <w:t>Sering kali data Excel lama memiliki ketidakteraturan, seperti koma pada angka desimal (contoh: 1,078611), koordinat lintang dan bujur yang tertukar, atau teks harga yang memuat tulisan 'Rp'. Sistem secara otomatis mendeteksi kesalahan tersebut, merapikan format angka, membalik koordinat yang tertukar, dan memasukkan data yang sudah bersih ke dalam peta satelit tanpa perlu diedit manual satu per satu.</w:t>
      </w:r>
    </w:p>
    <w:p>
      <w:pPr>
        <w:spacing w:line="360" w:lineRule="auto" w:after="120" w:before="280"/>
        <w:jc w:val="left"/>
      </w:pPr>
      <w:r>
        <w:rPr>
          <w:rFonts w:ascii="Times New Roman" w:hAnsi="Times New Roman"/>
          <w:b/>
          <w:color w:val="1E293B"/>
          <w:sz w:val="25"/>
        </w:rPr>
        <w:t>3.11 Fitur 11: Tombol Ekspor 1-Klik ke File Excel &amp; Google Earth (KML)</w:t>
      </w:r>
    </w:p>
    <w:p>
      <w:pPr>
        <w:spacing w:before="120" w:after="60"/>
        <w:jc w:val="center"/>
      </w:pPr>
      <w:r>
        <w:drawing>
          <wp:inline xmlns:a="http://schemas.openxmlformats.org/drawingml/2006/main" xmlns:pic="http://schemas.openxmlformats.org/drawingml/2006/picture">
            <wp:extent cx="5220000" cy="664364"/>
            <wp:docPr id="15" name="Picture 15"/>
            <wp:cNvGraphicFramePr>
              <a:graphicFrameLocks noChangeAspect="1"/>
            </wp:cNvGraphicFramePr>
            <a:graphic>
              <a:graphicData uri="http://schemas.openxmlformats.org/drawingml/2006/picture">
                <pic:pic>
                  <pic:nvPicPr>
                    <pic:cNvPr id="0" name="gis_satelit_11_tombol_ekspor.png"/>
                    <pic:cNvPicPr/>
                  </pic:nvPicPr>
                  <pic:blipFill>
                    <a:blip r:embed="rId23"/>
                    <a:stretch>
                      <a:fillRect/>
                    </a:stretch>
                  </pic:blipFill>
                  <pic:spPr>
                    <a:xfrm>
                      <a:off x="0" y="0"/>
                      <a:ext cx="5220000" cy="664364"/>
                    </a:xfrm>
                    <a:prstGeom prst="rect"/>
                  </pic:spPr>
                </pic:pic>
              </a:graphicData>
            </a:graphic>
          </wp:inline>
        </w:drawing>
      </w:r>
    </w:p>
    <w:p>
      <w:pPr>
        <w:spacing w:line="276" w:lineRule="auto" w:before="40" w:after="200"/>
        <w:jc w:val="center"/>
      </w:pPr>
      <w:r>
        <w:rPr>
          <w:rFonts w:ascii="Times New Roman" w:hAnsi="Times New Roman"/>
          <w:color w:val="475569"/>
          <w:sz w:val="19"/>
        </w:rPr>
        <w:t>Gambar 3.11: Dua Tombol Ekspor di Header: Unduh Spreadsheet Excel dan Unduh Titik Peta Google Earth (KML)</w:t>
      </w:r>
    </w:p>
    <w:p>
      <w:pPr>
        <w:spacing w:line="360" w:lineRule="auto" w:after="120" w:before="0"/>
        <w:jc w:val="both"/>
      </w:pPr>
      <w:r>
        <w:rPr>
          <w:rFonts w:ascii="Times New Roman" w:hAnsi="Times New Roman"/>
          <w:sz w:val="24"/>
        </w:rPr>
        <w:t>Fungsi Layar Ini:</w:t>
        <w:br/>
        <w:t>Dua tombol ekspor praktis di sudut kanan atas layar:</w:t>
        <w:br/>
        <w:t>1. Tombol 'Excel': Mengunduh seluruh data properti yang sedang terpilih menjadi file Microsoft Excel (.xlsx) resmi yang rapi dan siap dilampirkan ke dalam Laporan Penilaian KPR Bank.</w:t>
        <w:br/>
        <w:t>2. Tombol 'KML': Mengunduh data menjadi file peta Google Earth (.kml). File ini dapat langsung dibuka di Google Earth laptop atau dikirimkan via WhatsApp ke HP penilai lapangan untuk dijadikan rute panduan navigasi survei.</w:t>
      </w:r>
    </w:p>
    <w:p>
      <w:pPr>
        <w:spacing w:line="360" w:lineRule="auto" w:after="120" w:before="0"/>
        <w:jc w:val="both"/>
      </w:pPr>
      <w:r>
        <w:rPr>
          <w:rFonts w:ascii="Times New Roman" w:hAnsi="Times New Roman"/>
          <w:sz w:val="24"/>
        </w:rPr>
        <w:t>Mengapa Fitur Ini Sangat Berharga?</w:t>
        <w:br/>
        <w:t>Menghubungkan pekerjaan analisis data di kantor dengan kebutuhan navigasi fisik surveyor saat berkendara di jalan. Surveyor tidak akan lagi tersesat atau salah mendatangi alamat pembanding.</w:t>
      </w:r>
    </w:p>
    <w:p>
      <w:r>
        <w:br w:type="page"/>
      </w:r>
    </w:p>
    <w:p>
      <w:pPr>
        <w:spacing w:line="360" w:lineRule="auto" w:after="240" w:before="360"/>
        <w:jc w:val="center"/>
      </w:pPr>
      <w:r>
        <w:rPr>
          <w:rFonts w:ascii="Times New Roman" w:hAnsi="Times New Roman"/>
          <w:b/>
          <w:color w:val="1E3A8A"/>
          <w:sz w:val="28"/>
        </w:rPr>
        <w:t>BAGIAN 4: NILAI MANFAAT BAGI SELURUH PEMANGKU KEPENTINGAN (STAKEHOLDER VALUE)</w:t>
      </w:r>
    </w:p>
    <w:p>
      <w:pPr>
        <w:spacing w:line="360" w:lineRule="auto" w:after="120" w:before="0"/>
        <w:jc w:val="both"/>
      </w:pPr>
      <w:r>
        <w:rPr>
          <w:rFonts w:ascii="Times New Roman" w:hAnsi="Times New Roman"/>
          <w:sz w:val="24"/>
        </w:rPr>
        <w:t>Implementasi SIPPRO-TWR memberikan dampak positif nyata bagi seluruh pihak yang terlibat dalam ekosistem penilaian properti:</w:t>
      </w:r>
    </w:p>
    <w:p>
      <w:pPr>
        <w:spacing w:line="360" w:lineRule="auto" w:after="120" w:before="280"/>
        <w:jc w:val="left"/>
      </w:pPr>
      <w:r>
        <w:rPr>
          <w:rFonts w:ascii="Times New Roman" w:hAnsi="Times New Roman"/>
          <w:b/>
          <w:color w:val="1E293B"/>
          <w:sz w:val="25"/>
        </w:rPr>
        <w:t>4.1 Bagi Penilai Properti Lapangan (Surveyor &amp; Valuer)</w:t>
      </w:r>
    </w:p>
    <w:p>
      <w:pPr>
        <w:pStyle w:val="ListBullet"/>
        <w:spacing w:line="324" w:lineRule="auto" w:after="80" w:before="0"/>
        <w:jc w:val="both"/>
      </w:pPr>
      <w:r>
        <w:rPr>
          <w:rFonts w:ascii="Times New Roman" w:hAnsi="Times New Roman"/>
          <w:b/>
          <w:sz w:val="24"/>
        </w:rPr>
        <w:t xml:space="preserve">Hemat Waktu dan Tenaga: </w:t>
      </w:r>
      <w:r>
        <w:rPr>
          <w:rFonts w:ascii="Times New Roman" w:hAnsi="Times New Roman"/>
          <w:sz w:val="24"/>
        </w:rPr>
        <w:t>Penilai tidak perlu lagi mencari data pembanding dari nol. Buka peta satelit, pembanding di sekitar objek agunan langsung terlihat.</w:t>
      </w:r>
    </w:p>
    <w:p>
      <w:pPr>
        <w:pStyle w:val="ListBullet"/>
        <w:spacing w:line="324" w:lineRule="auto" w:after="80" w:before="0"/>
        <w:jc w:val="both"/>
      </w:pPr>
      <w:r>
        <w:rPr>
          <w:rFonts w:ascii="Times New Roman" w:hAnsi="Times New Roman"/>
          <w:b/>
          <w:sz w:val="24"/>
        </w:rPr>
        <w:t xml:space="preserve">Efisiensi Rute Survei: </w:t>
      </w:r>
      <w:r>
        <w:rPr>
          <w:rFonts w:ascii="Times New Roman" w:hAnsi="Times New Roman"/>
          <w:sz w:val="24"/>
        </w:rPr>
        <w:t>Dengan ekspor file KML ke Google Earth, penilai dapat merencanakan rute perjalanan secara efisien sehingga menghemat bensin dan waktu tempuh.</w:t>
      </w:r>
    </w:p>
    <w:p>
      <w:pPr>
        <w:pStyle w:val="ListBullet"/>
        <w:spacing w:line="324" w:lineRule="auto" w:after="80" w:before="0"/>
        <w:jc w:val="both"/>
      </w:pPr>
      <w:r>
        <w:rPr>
          <w:rFonts w:ascii="Times New Roman" w:hAnsi="Times New Roman"/>
          <w:b/>
          <w:sz w:val="24"/>
        </w:rPr>
        <w:t xml:space="preserve">Akurasi Perhitungan: </w:t>
      </w:r>
      <w:r>
        <w:rPr>
          <w:rFonts w:ascii="Times New Roman" w:hAnsi="Times New Roman"/>
          <w:sz w:val="24"/>
        </w:rPr>
        <w:t>Sistem secara otomatis menghitung harga satuan per meter persegi, mengeliminasi risiko salah ketik rumus di Excel.</w:t>
      </w:r>
    </w:p>
    <w:p>
      <w:pPr>
        <w:spacing w:line="360" w:lineRule="auto" w:after="120" w:before="280"/>
        <w:jc w:val="left"/>
      </w:pPr>
      <w:r>
        <w:rPr>
          <w:rFonts w:ascii="Times New Roman" w:hAnsi="Times New Roman"/>
          <w:b/>
          <w:color w:val="1E293B"/>
          <w:sz w:val="25"/>
        </w:rPr>
        <w:t>4.2 Bagi Pimpinan Rekan KJPP &amp; Quality Control (QC)</w:t>
      </w:r>
    </w:p>
    <w:p>
      <w:pPr>
        <w:pStyle w:val="ListBullet"/>
        <w:spacing w:line="324" w:lineRule="auto" w:after="80" w:before="0"/>
        <w:jc w:val="both"/>
      </w:pPr>
      <w:r>
        <w:rPr>
          <w:rFonts w:ascii="Times New Roman" w:hAnsi="Times New Roman"/>
          <w:b/>
          <w:sz w:val="24"/>
        </w:rPr>
        <w:t xml:space="preserve">Visibilitas Penuh Portofolio Data: </w:t>
      </w:r>
      <w:r>
        <w:rPr>
          <w:rFonts w:ascii="Times New Roman" w:hAnsi="Times New Roman"/>
          <w:sz w:val="24"/>
        </w:rPr>
        <w:t>Pimpinan dapat melihat sebaran 1.511 data survei kantor di seluruh kota secara langsung kapan saja.</w:t>
      </w:r>
    </w:p>
    <w:p>
      <w:pPr>
        <w:pStyle w:val="ListBullet"/>
        <w:spacing w:line="324" w:lineRule="auto" w:after="80" w:before="0"/>
        <w:jc w:val="both"/>
      </w:pPr>
      <w:r>
        <w:rPr>
          <w:rFonts w:ascii="Times New Roman" w:hAnsi="Times New Roman"/>
          <w:b/>
          <w:sz w:val="24"/>
        </w:rPr>
        <w:t xml:space="preserve">Data Menjadi Aset Kantor: </w:t>
      </w:r>
      <w:r>
        <w:rPr>
          <w:rFonts w:ascii="Times New Roman" w:hAnsi="Times New Roman"/>
          <w:sz w:val="24"/>
        </w:rPr>
        <w:t>Mengubah data yang tadinya tersimpan di laptop pribadi staf menjadi aset kekayaan intelektual resmi KJPP TWR yang terus bertambah nilainya.</w:t>
      </w:r>
    </w:p>
    <w:p>
      <w:pPr>
        <w:pStyle w:val="ListBullet"/>
        <w:spacing w:line="324" w:lineRule="auto" w:after="80" w:before="0"/>
        <w:jc w:val="both"/>
      </w:pPr>
      <w:r>
        <w:rPr>
          <w:rFonts w:ascii="Times New Roman" w:hAnsi="Times New Roman"/>
          <w:b/>
          <w:sz w:val="24"/>
        </w:rPr>
        <w:t xml:space="preserve">Kepatuhan Regulasi Penilaian: </w:t>
      </w:r>
      <w:r>
        <w:rPr>
          <w:rFonts w:ascii="Times New Roman" w:hAnsi="Times New Roman"/>
          <w:sz w:val="24"/>
        </w:rPr>
        <w:t>Memastikan setiap laporan penilaian yang keluar dari kantor memiliki dasar pembanding yang kuat dan mematuhi SPI 106.</w:t>
      </w:r>
    </w:p>
    <w:p>
      <w:pPr>
        <w:spacing w:line="360" w:lineRule="auto" w:after="120" w:before="280"/>
        <w:jc w:val="left"/>
      </w:pPr>
      <w:r>
        <w:rPr>
          <w:rFonts w:ascii="Times New Roman" w:hAnsi="Times New Roman"/>
          <w:b/>
          <w:color w:val="1E293B"/>
          <w:sz w:val="25"/>
        </w:rPr>
        <w:t>4.3 Bagi Perbankan &amp; Lembaga Keuangan (Bank Mandiri, BCA, OJK, dsb.)</w:t>
      </w:r>
    </w:p>
    <w:p>
      <w:pPr>
        <w:pStyle w:val="ListBullet"/>
        <w:spacing w:line="324" w:lineRule="auto" w:after="80" w:before="0"/>
        <w:jc w:val="both"/>
      </w:pPr>
      <w:r>
        <w:rPr>
          <w:rFonts w:ascii="Times New Roman" w:hAnsi="Times New Roman"/>
          <w:b/>
          <w:sz w:val="24"/>
        </w:rPr>
        <w:t xml:space="preserve">Keamanan Agunan Terjamin: </w:t>
      </w:r>
      <w:r>
        <w:rPr>
          <w:rFonts w:ascii="Times New Roman" w:hAnsi="Times New Roman"/>
          <w:sz w:val="24"/>
        </w:rPr>
        <w:t>Nilai pasar properti didasarkan pada titik pembanding riil yang terkunci koordinat GPS di atas foto satelit, menekan risiko penggelembungan nilai (over-valuation).</w:t>
      </w:r>
    </w:p>
    <w:p>
      <w:pPr>
        <w:pStyle w:val="ListBullet"/>
        <w:spacing w:line="324" w:lineRule="auto" w:after="80" w:before="0"/>
        <w:jc w:val="both"/>
      </w:pPr>
      <w:r>
        <w:rPr>
          <w:rFonts w:ascii="Times New Roman" w:hAnsi="Times New Roman"/>
          <w:b/>
          <w:sz w:val="24"/>
        </w:rPr>
        <w:t xml:space="preserve">Kemudahan Verifikasi Audit: </w:t>
      </w:r>
      <w:r>
        <w:rPr>
          <w:rFonts w:ascii="Times New Roman" w:hAnsi="Times New Roman"/>
          <w:sz w:val="24"/>
        </w:rPr>
        <w:t>Auditor bank dapat menguji kembali kebenaran lokasi pembanding dengan sangat mudah melalui titik koordinat dan foto udara yang dilampirkan.</w:t>
      </w:r>
    </w:p>
    <w:p>
      <w:pPr>
        <w:pStyle w:val="ListBullet"/>
        <w:spacing w:line="324" w:lineRule="auto" w:after="80" w:before="0"/>
        <w:jc w:val="both"/>
      </w:pPr>
      <w:r>
        <w:rPr>
          <w:rFonts w:ascii="Times New Roman" w:hAnsi="Times New Roman"/>
          <w:b/>
          <w:sz w:val="24"/>
        </w:rPr>
        <w:t xml:space="preserve">Proses Kredit Lebih Cepat: </w:t>
      </w:r>
      <w:r>
        <w:rPr>
          <w:rFonts w:ascii="Times New Roman" w:hAnsi="Times New Roman"/>
          <w:sz w:val="24"/>
        </w:rPr>
        <w:t>Waktu penyusunan laporan penilaian menjadi jauh lebih singkat, sehingga proses persetujuan kredit nasabah bank dapat diselesaikan lebih cepat.</w:t>
      </w:r>
    </w:p>
    <w:p>
      <w:pPr>
        <w:spacing w:line="360" w:lineRule="auto" w:after="120" w:before="280"/>
        <w:jc w:val="left"/>
      </w:pPr>
      <w:r>
        <w:rPr>
          <w:rFonts w:ascii="Times New Roman" w:hAnsi="Times New Roman"/>
          <w:b/>
          <w:color w:val="1E293B"/>
          <w:sz w:val="25"/>
        </w:rPr>
        <w:t>4.4 Bagi Almamater PKN STAN</w:t>
      </w:r>
    </w:p>
    <w:p>
      <w:pPr>
        <w:pStyle w:val="ListBullet"/>
        <w:spacing w:line="324" w:lineRule="auto" w:after="80" w:before="0"/>
        <w:jc w:val="both"/>
      </w:pPr>
      <w:r>
        <w:rPr>
          <w:rFonts w:ascii="Times New Roman" w:hAnsi="Times New Roman"/>
          <w:b/>
          <w:sz w:val="24"/>
        </w:rPr>
        <w:t xml:space="preserve">Bukti Kompetensi Mahasiswa: </w:t>
      </w:r>
      <w:r>
        <w:rPr>
          <w:rFonts w:ascii="Times New Roman" w:hAnsi="Times New Roman"/>
          <w:sz w:val="24"/>
        </w:rPr>
        <w:t>Membuktikan bahwa lulusan D-III PBB/Penilai PKN STAN tidak hanya menguasai teori penilaian, tetapi juga mampu menciptakan inovasi teknologi yang memecahkan masalah nyata di dunia kerja.</w:t>
      </w:r>
    </w:p>
    <w:p>
      <w:pPr>
        <w:pStyle w:val="ListBullet"/>
        <w:spacing w:line="324" w:lineRule="auto" w:after="80" w:before="0"/>
        <w:jc w:val="both"/>
      </w:pPr>
      <w:r>
        <w:rPr>
          <w:rFonts w:ascii="Times New Roman" w:hAnsi="Times New Roman"/>
          <w:b/>
          <w:sz w:val="24"/>
        </w:rPr>
        <w:t xml:space="preserve">Tolok Ukur Karya Magang: </w:t>
      </w:r>
      <w:r>
        <w:rPr>
          <w:rFonts w:ascii="Times New Roman" w:hAnsi="Times New Roman"/>
          <w:sz w:val="24"/>
        </w:rPr>
        <w:t>Menjadi contoh nyata laporan magang yang menghasilkan aplikasi terapan berstandar industri dengan manfaat operasional langsung.</w:t>
      </w:r>
    </w:p>
    <w:p>
      <w:r>
        <w:br w:type="page"/>
      </w:r>
    </w:p>
    <w:p>
      <w:pPr>
        <w:spacing w:line="360" w:lineRule="auto" w:after="240" w:before="360"/>
        <w:jc w:val="center"/>
      </w:pPr>
      <w:r>
        <w:rPr>
          <w:rFonts w:ascii="Times New Roman" w:hAnsi="Times New Roman"/>
          <w:b/>
          <w:color w:val="1E3A8A"/>
          <w:sz w:val="28"/>
        </w:rPr>
        <w:t>BAGIAN 5: PANDUAN CARA DEMO / PRESENTASI 3 MENIT DI DEPAN AUDIENS &amp; MANAJEMEN</w:t>
      </w:r>
    </w:p>
    <w:p>
      <w:pPr>
        <w:spacing w:line="360" w:lineRule="auto" w:after="120" w:before="0"/>
        <w:jc w:val="both"/>
      </w:pPr>
      <w:r>
        <w:rPr>
          <w:rFonts w:ascii="Times New Roman" w:hAnsi="Times New Roman"/>
          <w:sz w:val="24"/>
        </w:rPr>
        <w:t>Gunakan naskah praktis di bawah ini saat mempresentasikan aplikasi SIPPRO-TWR di hadapan Pimpinan KJPP, Dosen Penguji PKN STAN, atau Tim Reviewer Perbankan. Naskah ini dirancang dengan gaya bertutur yang santai, percaya diri, mudah dipahami, dan langsung menonjolkan nilai bisnis.</w:t>
      </w:r>
    </w:p>
    <w:tbl>
      <w:tblPr>
        <w:tblW w:type="auto" w:w="0"/>
        <w:jc w:val="center"/>
        <w:tblLook w:firstColumn="1" w:firstRow="1" w:lastColumn="0" w:lastRow="0" w:noHBand="0" w:noVBand="1" w:val="04A0"/>
      </w:tblPr>
      <w:tblGrid>
        <w:gridCol w:w="8271"/>
      </w:tblGrid>
      <w:tr>
        <w:tc>
          <w:tcPr>
            <w:tcW w:type="dxa" w:w="8220"/>
            <w:shd w:fill="F0F7FF"/>
            <w:tcMar>
              <w:top w:w="140" w:type="dxa"/>
              <w:bottom w:w="140" w:type="dxa"/>
              <w:left w:w="200" w:type="dxa"/>
              <w:right w:w="180" w:type="dxa"/>
            </w:tcMar>
            <w:tcBorders>
              <w:top w:val="none"/>
              <w:bottom w:val="none"/>
              <w:right w:val="none"/>
              <w:left w:val="single" w:sz="24" w:space="0" w:color="2563EB"/>
            </w:tcBorders>
          </w:tcPr>
          <w:p>
            <w:pPr>
              <w:spacing w:line="300" w:lineRule="auto" w:after="80" w:before="40"/>
              <w:jc w:val="left"/>
            </w:pPr>
            <w:r>
              <w:rPr>
                <w:rFonts w:ascii="Times New Roman" w:hAnsi="Times New Roman"/>
                <w:b/>
                <w:color w:val="1E3A8A"/>
                <w:sz w:val="22"/>
              </w:rPr>
              <w:t>🎤 Naskah Presentasi Ringkas 3 Menit (Quick Presentation Script)</w:t>
              <w:br/>
            </w:r>
            <w:r>
              <w:rPr>
                <w:rFonts w:ascii="Times New Roman" w:hAnsi="Times New Roman"/>
                <w:color w:val="1E293B"/>
                <w:sz w:val="21"/>
              </w:rPr>
              <w:t>[MENIT 0:00 - 0:45] PEMBUKAAN &amp; MASALAH NYATA (THE HOOK)</w:t>
              <w:br/>
              <w:t>"Selamat pagi Bapak/Ibu Pimpinan dan Dewan Penguji. Setiap hari di kantor KJPP, penilai kita sering menghabiskan waktu 3 sampai 4 jam hanya untuk mencari 3 data pembanding dari puluhan file Excel yang berserakan di laptop masing-masing. Belum lagi risiko data calo yang tidak jelas lokasinya. Hari ini, saya mempersembahkan solusinya: SIPPRO-TWR, sistem pangkalan data penilaian properti berbasis peta citra satelit interaktif yang aktif berjalan di layar hadapan Bapak/Ibu saat ini."</w:t>
              <w:br/>
              <w:br/>
              <w:t>[MENIT 0:45 - 2:00] DEMO FITUR PETA SATELIT &amp; PENCARIAN (THE WOW FACTOR)</w:t>
              <w:br/>
              <w:t>"Bisa kita lihat di layar, sebanyak 1.511 data survei kantor kini terpampang rapi langsung di atas Peta Citra Satelit Resolusi Tinggi. Di bagian atas, kita langsung melihat rata-rata nilai tanah Rp 9,4 juta per meter persegi di 61 kota. Misalkan kantor kita mendapat tugas menilai rumah di Bekasi. Saya cukup ketik 'Bekasi' di kotak pencarian... dan seketika itu juga, seluruh pembanding di Bekasi langsung tersaring di peta! Saya klik salah satu kartu, peta otomatis terbang ke lokasinya. Jika kita klik pin di peta satelit, rincian sertifikat SHM, luas tanah, dan harga per meter langsung muncul. Hebatnya lagi, melalui foto satelit ini, penilai bisa langsung melihat bentuk fisik atap rumah dan lebar jalan di depannya tanpa harus repot pergi ke lokasi!"</w:t>
              <w:br/>
              <w:br/>
              <w:t>[MENIT 2:00 - 3:00] DEMO EKSPOR EXCEL &amp; KESIMPULAN (THE IMPACT)</w:t>
              <w:br/>
              <w:t>"Saat laporan harus segera diserahkan ke bank, penilai cukup menekan tombol 'Excel' di pojok kanan atas untuk mengunduh kertas kerja otomatis, atau tombol 'KML' untuk mengirim rute navigasi ke Google Earth di HP surveyor. Hasilnya? Waktu penyiapan data hemat 84%, laporan agunan bank aman dari risiko data fiktif, dan yang paling penting: sistem ini dibangun dengan arsitektur bebas biaya (Zero-Cost), tanpa biaya langganan software apapun. Inilah modernisasi nyata bagi profesi penilai properti Indonesia. Terima kasih, saya siap menerima pertanyaan dan masukan."</w:t>
            </w:r>
          </w:p>
        </w:tc>
      </w:tr>
    </w:tbl>
    <w:p>
      <w:pPr>
        <w:spacing w:before="0" w:after="120" w:line="240" w:lineRule="auto"/>
      </w:pPr>
    </w:p>
    <w:p>
      <w:pPr>
        <w:spacing w:before="240" w:after="120"/>
      </w:pPr>
    </w:p>
    <w:p>
      <w:pPr>
        <w:spacing w:line="360" w:lineRule="auto" w:after="120" w:before="280"/>
        <w:jc w:val="left"/>
      </w:pPr>
      <w:r>
        <w:rPr>
          <w:rFonts w:ascii="Times New Roman" w:hAnsi="Times New Roman"/>
          <w:b/>
          <w:color w:val="1E293B"/>
          <w:sz w:val="25"/>
        </w:rPr>
        <w:t>5.1 Tips Praktis Saat Menjalankan Demo Langsung</w:t>
      </w:r>
    </w:p>
    <w:p>
      <w:pPr>
        <w:spacing w:line="360" w:lineRule="auto" w:after="120" w:before="0"/>
        <w:jc w:val="both"/>
      </w:pPr>
      <w:r>
        <w:rPr>
          <w:rFonts w:ascii="Times New Roman" w:hAnsi="Times New Roman"/>
          <w:sz w:val="24"/>
        </w:rPr>
        <w:t>1. Tampilkan di Browser Bersih: Buka aplikasi di http://localhost:3000/ dengan ukuran zoom browser 100%.</w:t>
        <w:br/>
        <w:t>2. Tonjolkan Citra Satelit: Jelaskan bahwa foto satelit resolusi tinggi ini gratis dan memberikan bukti fisik bumi yang nyata.</w:t>
        <w:br/>
        <w:t>3. Tunjukkan Kecepatan Pencarian: Ketik nama kota secara santai untuk memperlihatkan responsivitas sistem tanpa jeda (lag).</w:t>
        <w:br/>
        <w:t>4. Fokus pada Nilai Manfaat: Jangan membahas istilah kode pemrograman yang rumit; fokuslah pada penghematan waktu survei, keamanan data kantor, dan kenyamanan penilai.</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