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49DA" w14:textId="77777777" w:rsidR="00C22EBB" w:rsidRDefault="00000000">
      <w:pPr>
        <w:spacing w:before="1600"/>
      </w:pPr>
      <w:r>
        <w:rPr>
          <w:rFonts w:ascii="Aptos Display" w:hAnsi="Aptos Display"/>
          <w:b/>
          <w:color w:val="1D295B"/>
          <w:sz w:val="68"/>
        </w:rPr>
        <w:t>TOYSGROUP</w:t>
      </w:r>
    </w:p>
    <w:p w14:paraId="3F5A31D2" w14:textId="32AE2015" w:rsidR="00C22EBB" w:rsidRDefault="00000000">
      <w:proofErr w:type="spellStart"/>
      <w:r>
        <w:rPr>
          <w:rFonts w:ascii="Aptos Display" w:hAnsi="Aptos Display"/>
          <w:b/>
          <w:color w:val="6C4FF8"/>
          <w:sz w:val="50"/>
        </w:rPr>
        <w:t>Relazione</w:t>
      </w:r>
      <w:proofErr w:type="spellEnd"/>
      <w:r>
        <w:rPr>
          <w:rFonts w:ascii="Aptos Display" w:hAnsi="Aptos Display"/>
          <w:b/>
          <w:color w:val="6C4FF8"/>
          <w:sz w:val="50"/>
        </w:rPr>
        <w:t xml:space="preserve"> finale</w:t>
      </w:r>
    </w:p>
    <w:p w14:paraId="0236286C" w14:textId="77777777" w:rsidR="00C22EBB" w:rsidRDefault="00000000">
      <w:pPr>
        <w:pStyle w:val="Sottotitolo"/>
      </w:pPr>
      <w:r>
        <w:t>Dal modello dati al report SQL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C22EBB" w14:paraId="76B78F63" w14:textId="77777777">
        <w:tc>
          <w:tcPr>
            <w:tcW w:w="4706" w:type="dxa"/>
            <w:shd w:val="clear" w:color="auto" w:fill="6C4FF8"/>
          </w:tcPr>
          <w:p w14:paraId="72B9769F" w14:textId="77777777" w:rsidR="00C22EBB" w:rsidRDefault="00C22EBB"/>
        </w:tc>
        <w:tc>
          <w:tcPr>
            <w:tcW w:w="4706" w:type="dxa"/>
            <w:shd w:val="clear" w:color="auto" w:fill="1D295B"/>
          </w:tcPr>
          <w:p w14:paraId="5008A53A" w14:textId="77777777" w:rsidR="00C22EBB" w:rsidRDefault="00C22EBB"/>
        </w:tc>
      </w:tr>
    </w:tbl>
    <w:p w14:paraId="7B04C9B0" w14:textId="77777777" w:rsidR="00C22EBB" w:rsidRDefault="00C22EBB">
      <w:pPr>
        <w:spacing w:after="4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5669"/>
      </w:tblGrid>
      <w:tr w:rsidR="00C22EBB" w14:paraId="4085A684" w14:textId="77777777">
        <w:tc>
          <w:tcPr>
            <w:tcW w:w="2268" w:type="dxa"/>
            <w:shd w:val="clear" w:color="auto" w:fill="F1EEFF"/>
          </w:tcPr>
          <w:p w14:paraId="01BA678B" w14:textId="77777777" w:rsidR="00C22EBB" w:rsidRDefault="00000000">
            <w:r>
              <w:rPr>
                <w:b/>
              </w:rPr>
              <w:t>Progetto</w:t>
            </w:r>
          </w:p>
        </w:tc>
        <w:tc>
          <w:tcPr>
            <w:tcW w:w="5669" w:type="dxa"/>
          </w:tcPr>
          <w:p w14:paraId="6722E3AF" w14:textId="77777777" w:rsidR="00C22EBB" w:rsidRDefault="00000000">
            <w:r>
              <w:t>ToysGroup - Esercitazione finale</w:t>
            </w:r>
          </w:p>
        </w:tc>
      </w:tr>
      <w:tr w:rsidR="00C22EBB" w14:paraId="0D843825" w14:textId="77777777">
        <w:tc>
          <w:tcPr>
            <w:tcW w:w="2268" w:type="dxa"/>
            <w:shd w:val="clear" w:color="auto" w:fill="F1EEFF"/>
          </w:tcPr>
          <w:p w14:paraId="6251DCAF" w14:textId="77777777" w:rsidR="00C22EBB" w:rsidRDefault="00000000">
            <w:r>
              <w:rPr>
                <w:b/>
              </w:rPr>
              <w:t>Ambiente</w:t>
            </w:r>
          </w:p>
        </w:tc>
        <w:tc>
          <w:tcPr>
            <w:tcW w:w="5669" w:type="dxa"/>
          </w:tcPr>
          <w:p w14:paraId="798C1165" w14:textId="77777777" w:rsidR="00C22EBB" w:rsidRDefault="00000000">
            <w:r>
              <w:t>MySQL Workbench</w:t>
            </w:r>
          </w:p>
        </w:tc>
      </w:tr>
      <w:tr w:rsidR="00C22EBB" w14:paraId="54FA3694" w14:textId="77777777">
        <w:tc>
          <w:tcPr>
            <w:tcW w:w="2268" w:type="dxa"/>
            <w:shd w:val="clear" w:color="auto" w:fill="F1EEFF"/>
          </w:tcPr>
          <w:p w14:paraId="246A9F03" w14:textId="77777777" w:rsidR="00C22EBB" w:rsidRDefault="00000000">
            <w:r>
              <w:rPr>
                <w:b/>
              </w:rPr>
              <w:t>Documentazione</w:t>
            </w:r>
          </w:p>
        </w:tc>
        <w:tc>
          <w:tcPr>
            <w:tcW w:w="5669" w:type="dxa"/>
          </w:tcPr>
          <w:p w14:paraId="2962F914" w14:textId="77777777" w:rsidR="00C22EBB" w:rsidRDefault="00000000">
            <w:r>
              <w:t>Schema concettuale, schema logico, SQL e verifiche</w:t>
            </w:r>
          </w:p>
        </w:tc>
      </w:tr>
      <w:tr w:rsidR="00C22EBB" w14:paraId="24BC7A76" w14:textId="77777777">
        <w:tc>
          <w:tcPr>
            <w:tcW w:w="2268" w:type="dxa"/>
            <w:shd w:val="clear" w:color="auto" w:fill="F1EEFF"/>
          </w:tcPr>
          <w:p w14:paraId="1E0C9C17" w14:textId="77777777" w:rsidR="00C22EBB" w:rsidRDefault="00000000">
            <w:proofErr w:type="spellStart"/>
            <w:r>
              <w:rPr>
                <w:b/>
              </w:rPr>
              <w:t>Periodo</w:t>
            </w:r>
            <w:proofErr w:type="spellEnd"/>
          </w:p>
        </w:tc>
        <w:tc>
          <w:tcPr>
            <w:tcW w:w="5669" w:type="dxa"/>
          </w:tcPr>
          <w:p w14:paraId="64CCED67" w14:textId="77777777" w:rsidR="00C22EBB" w:rsidRDefault="00000000">
            <w:r>
              <w:t>Settembre 2026</w:t>
            </w:r>
          </w:p>
        </w:tc>
      </w:tr>
    </w:tbl>
    <w:p w14:paraId="6DB2C5E0" w14:textId="0C8028FA" w:rsidR="00C22EBB" w:rsidRDefault="00000000">
      <w:pPr>
        <w:spacing w:before="600"/>
      </w:pPr>
      <w:r>
        <w:rPr>
          <w:color w:val="5F6677"/>
        </w:rPr>
        <w:t xml:space="preserve">Nome e </w:t>
      </w:r>
      <w:proofErr w:type="spellStart"/>
      <w:r>
        <w:rPr>
          <w:color w:val="5F6677"/>
        </w:rPr>
        <w:t>Cognome</w:t>
      </w:r>
      <w:proofErr w:type="spellEnd"/>
      <w:r>
        <w:rPr>
          <w:color w:val="5F6677"/>
        </w:rPr>
        <w:t xml:space="preserve">: </w:t>
      </w:r>
      <w:r w:rsidR="00754A75">
        <w:rPr>
          <w:color w:val="5F6677"/>
        </w:rPr>
        <w:t>Andrea Calzia</w:t>
      </w:r>
    </w:p>
    <w:p w14:paraId="7E5E0760" w14:textId="77777777" w:rsidR="00C22EBB" w:rsidRDefault="00000000">
      <w:r>
        <w:br w:type="page"/>
      </w:r>
    </w:p>
    <w:p w14:paraId="784DE861" w14:textId="77777777" w:rsidR="00C22EBB" w:rsidRDefault="00000000">
      <w:pPr>
        <w:pStyle w:val="Titolo1"/>
      </w:pPr>
      <w:r>
        <w:lastRenderedPageBreak/>
        <w:t>Indice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C22EBB" w14:paraId="1BD0AED6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5FD8D0D7" w14:textId="77777777" w:rsidR="00C22EBB" w:rsidRDefault="00000000">
            <w:r>
              <w:t>1. Scenario e obiettivi</w:t>
            </w:r>
          </w:p>
        </w:tc>
      </w:tr>
      <w:tr w:rsidR="00C22EBB" w14:paraId="59108313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2FCFFC58" w14:textId="77777777" w:rsidR="00C22EBB" w:rsidRDefault="00000000">
            <w:r>
              <w:t>2. Progettazione concettuale - Task 1a</w:t>
            </w:r>
          </w:p>
        </w:tc>
      </w:tr>
      <w:tr w:rsidR="00C22EBB" w14:paraId="222196BD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69815833" w14:textId="77777777" w:rsidR="00C22EBB" w:rsidRDefault="00000000">
            <w:r>
              <w:t>3. Progettazione logica - Task 1b</w:t>
            </w:r>
          </w:p>
        </w:tc>
      </w:tr>
      <w:tr w:rsidR="00C22EBB" w14:paraId="13729373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7DA08DF3" w14:textId="77777777" w:rsidR="00C22EBB" w:rsidRDefault="00000000">
            <w:r>
              <w:t>4. DDL e popolamento dati - Task 2 e Task 3</w:t>
            </w:r>
          </w:p>
        </w:tc>
      </w:tr>
      <w:tr w:rsidR="00C22EBB" w14:paraId="6E7412B7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2D8F531C" w14:textId="77777777" w:rsidR="00C22EBB" w:rsidRDefault="00000000">
            <w:r>
              <w:t>5. Integrità e JOIN - Task 4a</w:t>
            </w:r>
          </w:p>
        </w:tc>
      </w:tr>
      <w:tr w:rsidR="00C22EBB" w14:paraId="4E6A8A6E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75FEE380" w14:textId="77777777" w:rsidR="00C22EBB" w:rsidRDefault="00000000">
            <w:r>
              <w:t>6. Aggregazioni e raggruppamenti - Task 4b</w:t>
            </w:r>
          </w:p>
        </w:tc>
      </w:tr>
      <w:tr w:rsidR="00C22EBB" w14:paraId="7D16DADE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684D6B36" w14:textId="77777777" w:rsidR="00C22EBB" w:rsidRDefault="00000000">
            <w:r>
              <w:t>7. Subquery e CTE - Task 4c</w:t>
            </w:r>
          </w:p>
        </w:tc>
      </w:tr>
      <w:tr w:rsidR="00C22EBB" w14:paraId="152B189E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70D77832" w14:textId="77777777" w:rsidR="00C22EBB" w:rsidRDefault="00000000">
            <w:r>
              <w:t>8. Window Functions - Task 4d</w:t>
            </w:r>
          </w:p>
        </w:tc>
      </w:tr>
      <w:tr w:rsidR="00C22EBB" w14:paraId="3691CB45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315C2204" w14:textId="77777777" w:rsidR="00C22EBB" w:rsidRDefault="00000000">
            <w:r>
              <w:t>9. Prodotti invenduti e VIEW - Task 4e</w:t>
            </w:r>
          </w:p>
        </w:tc>
      </w:tr>
      <w:tr w:rsidR="00C22EBB" w14:paraId="5366F0B6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122FEB6A" w14:textId="77777777" w:rsidR="00C22EBB" w:rsidRDefault="00000000">
            <w:r>
              <w:t>10. Governance &amp; Privacy applicata</w:t>
            </w:r>
          </w:p>
        </w:tc>
      </w:tr>
      <w:tr w:rsidR="00C22EBB" w14:paraId="7ADF5EF6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2F2D6097" w14:textId="77777777" w:rsidR="00C22EBB" w:rsidRDefault="00000000">
            <w:r>
              <w:t>11. Verifiche finali e conclusioni</w:t>
            </w:r>
          </w:p>
        </w:tc>
      </w:tr>
      <w:tr w:rsidR="00C22EBB" w14:paraId="67A3C079" w14:textId="77777777">
        <w:trPr>
          <w:jc w:val="center"/>
        </w:trPr>
        <w:tc>
          <w:tcPr>
            <w:tcW w:w="9412" w:type="dxa"/>
            <w:tcBorders>
              <w:bottom w:val="single" w:sz="2" w:space="0" w:color="E2E5ED"/>
            </w:tcBorders>
          </w:tcPr>
          <w:p w14:paraId="664B08F6" w14:textId="77777777" w:rsidR="00C22EBB" w:rsidRDefault="00000000">
            <w:r>
              <w:t>Appendice - Repository GitHub</w:t>
            </w:r>
          </w:p>
        </w:tc>
      </w:tr>
      <w:tr w:rsidR="00C22EBB" w14:paraId="158155F2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F1EEFF"/>
          </w:tcPr>
          <w:p w14:paraId="101BCC82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Nota: </w:t>
            </w:r>
            <w:r>
              <w:rPr>
                <w:color w:val="20263A"/>
              </w:rPr>
              <w:t>La relazione segue lo stesso ordine della consegna e del file SQL finale.</w:t>
            </w:r>
          </w:p>
        </w:tc>
      </w:tr>
    </w:tbl>
    <w:p w14:paraId="1DCAD9AA" w14:textId="77777777" w:rsidR="00C22EBB" w:rsidRDefault="00C22EBB">
      <w:pPr>
        <w:spacing w:after="20"/>
      </w:pPr>
    </w:p>
    <w:p w14:paraId="0A0D23CE" w14:textId="77777777" w:rsidR="00C22EBB" w:rsidRDefault="00000000">
      <w:r>
        <w:br w:type="page"/>
      </w:r>
    </w:p>
    <w:p w14:paraId="35234F88" w14:textId="77777777" w:rsidR="00C22EBB" w:rsidRDefault="00000000">
      <w:pPr>
        <w:pStyle w:val="Titolo1"/>
      </w:pPr>
      <w:r>
        <w:lastRenderedPageBreak/>
        <w:t>1. Scenario e obiettivi</w:t>
      </w:r>
    </w:p>
    <w:p w14:paraId="26AEE901" w14:textId="77777777" w:rsidR="00C22EBB" w:rsidRDefault="00000000">
      <w:r>
        <w:t>ToysGroup distribuisce giocattoli in diverse aree geografiche. I prodotti sono classificati in categorie, mentre i mercati sono organizzati in stati e regioni di vendita. Ogni transazione collega un solo prodotto a una sola regione e rappresenta un fatto di vendita.</w:t>
      </w:r>
    </w:p>
    <w:p w14:paraId="1F2D819D" w14:textId="77777777" w:rsidR="00C22EBB" w:rsidRDefault="00000000">
      <w:pPr>
        <w:pStyle w:val="Puntoelenco"/>
      </w:pPr>
      <w:r>
        <w:t>Product: anagrafica dei prodotti e categoria di appartenenza.</w:t>
      </w:r>
    </w:p>
    <w:p w14:paraId="2FD22AFE" w14:textId="77777777" w:rsidR="00C22EBB" w:rsidRDefault="00000000">
      <w:pPr>
        <w:pStyle w:val="Puntoelenco"/>
      </w:pPr>
      <w:r>
        <w:t>Region: informazioni geografiche, stato e regione commerciale.</w:t>
      </w:r>
    </w:p>
    <w:p w14:paraId="2CC82CA3" w14:textId="77777777" w:rsidR="00C22EBB" w:rsidRDefault="00000000">
      <w:pPr>
        <w:pStyle w:val="Puntoelenco"/>
      </w:pPr>
      <w:r>
        <w:t>Sales: una riga per ogni transazione, con data, quantità e fatturato.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4"/>
      </w:tblGrid>
      <w:tr w:rsidR="00C22EBB" w14:paraId="46207DE1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EEF2FB"/>
          </w:tcPr>
          <w:p w14:paraId="1665454E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Scelta tecnologica: </w:t>
            </w:r>
            <w:r>
              <w:rPr>
                <w:color w:val="20263A"/>
              </w:rPr>
              <w:t>La traccia ammette SQL Server o DBMS equivalente. Il progetto è stato sviluppato in MySQL Workbench, adattando la sintassi dove necessario (ad esempio CURDATE(), TEXT e INTERVAL).</w:t>
            </w:r>
          </w:p>
        </w:tc>
      </w:tr>
    </w:tbl>
    <w:p w14:paraId="6789F195" w14:textId="77777777" w:rsidR="00C22EBB" w:rsidRDefault="00C22EBB">
      <w:pPr>
        <w:spacing w:after="20"/>
      </w:pPr>
    </w:p>
    <w:p w14:paraId="3205E0F5" w14:textId="77777777" w:rsidR="00C22EBB" w:rsidRDefault="00000000">
      <w:r>
        <w:t>L’obiettivo è coprire l’intero ciclo di lavoro: progettazione concettuale e logica, creazione fisica delle tabelle, popolamento, interrogazioni analitiche, funzioni finestra, viste e principi di Governance &amp; Privacy.</w:t>
      </w:r>
    </w:p>
    <w:p w14:paraId="2693EC33" w14:textId="77777777" w:rsidR="00C22EBB" w:rsidRDefault="00000000">
      <w:pPr>
        <w:pStyle w:val="Titolo1"/>
      </w:pPr>
      <w:r>
        <w:t>2. Progettazione concettuale - Task 1a</w:t>
      </w:r>
    </w:p>
    <w:p w14:paraId="13D92829" w14:textId="77777777" w:rsidR="00C22EBB" w:rsidRDefault="00000000">
      <w:r>
        <w:t>La progettazione concettuale individua tre entità principali: Product, Sales e Region. Sales è l’entità dei fatti e collega le altre due.</w:t>
      </w:r>
    </w:p>
    <w:p w14:paraId="0CE67940" w14:textId="77777777" w:rsidR="00C22EBB" w:rsidRDefault="00000000">
      <w:pPr>
        <w:jc w:val="center"/>
      </w:pPr>
      <w:r>
        <w:rPr>
          <w:noProof/>
        </w:rPr>
        <w:drawing>
          <wp:inline distT="0" distB="0" distL="0" distR="0" wp14:anchorId="781A89A0" wp14:editId="2D1EAA80">
            <wp:extent cx="5472000" cy="1985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b3bc19-36b0-45b0-8381-ff32c73649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8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4340" w14:textId="77777777" w:rsidR="00C22EBB" w:rsidRDefault="00000000">
      <w:pPr>
        <w:pStyle w:val="Didascalia"/>
        <w:jc w:val="center"/>
      </w:pPr>
      <w:r>
        <w:t>Figura 1 - Schema concettuale Entità/Relazione.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C22EBB" w14:paraId="0351821C" w14:textId="77777777">
        <w:trPr>
          <w:tblHeader/>
          <w:jc w:val="center"/>
        </w:trPr>
        <w:tc>
          <w:tcPr>
            <w:tcW w:w="3137" w:type="dxa"/>
            <w:shd w:val="clear" w:color="auto" w:fill="1D295B"/>
            <w:vAlign w:val="center"/>
          </w:tcPr>
          <w:p w14:paraId="510EAE2A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Relazione</w:t>
            </w:r>
          </w:p>
        </w:tc>
        <w:tc>
          <w:tcPr>
            <w:tcW w:w="3137" w:type="dxa"/>
            <w:shd w:val="clear" w:color="auto" w:fill="1D295B"/>
            <w:vAlign w:val="center"/>
          </w:tcPr>
          <w:p w14:paraId="3B3C58C7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Cardinalità</w:t>
            </w:r>
          </w:p>
        </w:tc>
        <w:tc>
          <w:tcPr>
            <w:tcW w:w="3137" w:type="dxa"/>
            <w:shd w:val="clear" w:color="auto" w:fill="1D295B"/>
            <w:vAlign w:val="center"/>
          </w:tcPr>
          <w:p w14:paraId="15268F3B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Interpretazione</w:t>
            </w:r>
          </w:p>
        </w:tc>
      </w:tr>
      <w:tr w:rsidR="00C22EBB" w14:paraId="1FC66DE2" w14:textId="77777777">
        <w:trPr>
          <w:jc w:val="center"/>
        </w:trPr>
        <w:tc>
          <w:tcPr>
            <w:tcW w:w="3137" w:type="dxa"/>
          </w:tcPr>
          <w:p w14:paraId="68F91E12" w14:textId="77777777" w:rsidR="00C22EBB" w:rsidRDefault="00000000">
            <w:r>
              <w:rPr>
                <w:sz w:val="18"/>
              </w:rPr>
              <w:t>Product - Sales</w:t>
            </w:r>
          </w:p>
        </w:tc>
        <w:tc>
          <w:tcPr>
            <w:tcW w:w="3137" w:type="dxa"/>
          </w:tcPr>
          <w:p w14:paraId="380397B2" w14:textId="77777777" w:rsidR="00C22EBB" w:rsidRDefault="00000000"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w="3137" w:type="dxa"/>
          </w:tcPr>
          <w:p w14:paraId="7CDF5B81" w14:textId="77777777" w:rsidR="00C22EBB" w:rsidRDefault="00000000">
            <w:pPr>
              <w:jc w:val="center"/>
            </w:pPr>
            <w:r>
              <w:rPr>
                <w:sz w:val="18"/>
              </w:rPr>
              <w:t>Un prodotto può comparire in molte vendite; ogni vendita riguarda un solo prodotto.</w:t>
            </w:r>
          </w:p>
        </w:tc>
      </w:tr>
      <w:tr w:rsidR="00C22EBB" w14:paraId="7115AD51" w14:textId="77777777">
        <w:trPr>
          <w:jc w:val="center"/>
        </w:trPr>
        <w:tc>
          <w:tcPr>
            <w:tcW w:w="3137" w:type="dxa"/>
          </w:tcPr>
          <w:p w14:paraId="1A72410F" w14:textId="77777777" w:rsidR="00C22EBB" w:rsidRDefault="00000000">
            <w:r>
              <w:rPr>
                <w:sz w:val="18"/>
              </w:rPr>
              <w:t>Region - Sales</w:t>
            </w:r>
          </w:p>
        </w:tc>
        <w:tc>
          <w:tcPr>
            <w:tcW w:w="3137" w:type="dxa"/>
          </w:tcPr>
          <w:p w14:paraId="2C369AA4" w14:textId="77777777" w:rsidR="00C22EBB" w:rsidRDefault="00000000"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w="3137" w:type="dxa"/>
          </w:tcPr>
          <w:p w14:paraId="45D75647" w14:textId="77777777" w:rsidR="00C22EBB" w:rsidRDefault="00000000">
            <w:pPr>
              <w:jc w:val="center"/>
            </w:pPr>
            <w:r>
              <w:rPr>
                <w:sz w:val="18"/>
              </w:rPr>
              <w:t>Una regione può avere molte transazioni; ogni vendita appartiene a una sola regione.</w:t>
            </w:r>
          </w:p>
        </w:tc>
      </w:tr>
    </w:tbl>
    <w:p w14:paraId="67A70039" w14:textId="77777777" w:rsidR="00C22EBB" w:rsidRDefault="00C22EBB">
      <w:pPr>
        <w:spacing w:after="20"/>
      </w:pPr>
    </w:p>
    <w:p w14:paraId="0CC07808" w14:textId="77777777" w:rsidR="00C22EBB" w:rsidRDefault="00000000">
      <w:r>
        <w:t>Category è mantenuta come attributo di Product e State come attributo di Region. Questa scelta evita ridondanza e rispetta la gerarchia richiesta dalla traccia.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4"/>
      </w:tblGrid>
      <w:tr w:rsidR="00C22EBB" w14:paraId="2316665F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F1EEFF"/>
          </w:tcPr>
          <w:p w14:paraId="4EC97EE8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Valutazione del diagramma: </w:t>
            </w:r>
            <w:r>
              <w:rPr>
                <w:color w:val="20263A"/>
              </w:rPr>
              <w:t>Il diagramma è già corretto. Per la consegna non è necessario modificarne il contenuto; in Word vengono aggiunti titolo e didascalia per renderlo più leggibile.</w:t>
            </w:r>
          </w:p>
        </w:tc>
      </w:tr>
    </w:tbl>
    <w:p w14:paraId="2D62070E" w14:textId="77777777" w:rsidR="00C22EBB" w:rsidRDefault="00C22EBB">
      <w:pPr>
        <w:spacing w:after="20"/>
      </w:pPr>
    </w:p>
    <w:p w14:paraId="0648257B" w14:textId="77777777" w:rsidR="00294FF2" w:rsidRDefault="00294FF2">
      <w:pPr>
        <w:pStyle w:val="Titolo1"/>
      </w:pPr>
    </w:p>
    <w:p w14:paraId="24B574F0" w14:textId="5D11932E" w:rsidR="00C22EBB" w:rsidRDefault="00000000">
      <w:pPr>
        <w:pStyle w:val="Titolo1"/>
      </w:pPr>
      <w:r>
        <w:t>3. Progettazione logica - Task 1b</w:t>
      </w:r>
    </w:p>
    <w:p w14:paraId="6053CE49" w14:textId="77777777" w:rsidR="00C22EBB" w:rsidRDefault="00000000">
      <w:r>
        <w:t>Nel passaggio allo schema logico vengono introdotti i tipi di dato e le chiavi esterne. Sales contiene ProductID e RegionID come Foreign Key, rispettivamente verso Product e Region.</w:t>
      </w:r>
    </w:p>
    <w:p w14:paraId="0A1DC214" w14:textId="77777777" w:rsidR="00C22EBB" w:rsidRDefault="00000000">
      <w:pPr>
        <w:jc w:val="center"/>
      </w:pPr>
      <w:r>
        <w:rPr>
          <w:noProof/>
        </w:rPr>
        <w:drawing>
          <wp:inline distT="0" distB="0" distL="0" distR="0" wp14:anchorId="0C7FAF38" wp14:editId="1971AC19">
            <wp:extent cx="5832000" cy="1528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4b70da-d18a-4054-9aed-8f9eb05ddb0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2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40E6" w14:textId="77777777" w:rsidR="00C22EBB" w:rsidRDefault="00000000">
      <w:pPr>
        <w:pStyle w:val="Didascalia"/>
        <w:jc w:val="center"/>
      </w:pPr>
      <w:r>
        <w:t>Figura 2 - Schema logico con tipi di dato, PK e FK.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0"/>
        <w:gridCol w:w="2350"/>
        <w:gridCol w:w="2351"/>
      </w:tblGrid>
      <w:tr w:rsidR="00C22EBB" w14:paraId="11D7EA64" w14:textId="77777777">
        <w:trPr>
          <w:tblHeader/>
          <w:jc w:val="center"/>
        </w:trPr>
        <w:tc>
          <w:tcPr>
            <w:tcW w:w="2353" w:type="dxa"/>
            <w:shd w:val="clear" w:color="auto" w:fill="1D295B"/>
            <w:vAlign w:val="center"/>
          </w:tcPr>
          <w:p w14:paraId="6EE583E7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Tabella</w:t>
            </w:r>
          </w:p>
        </w:tc>
        <w:tc>
          <w:tcPr>
            <w:tcW w:w="2353" w:type="dxa"/>
            <w:shd w:val="clear" w:color="auto" w:fill="1D295B"/>
            <w:vAlign w:val="center"/>
          </w:tcPr>
          <w:p w14:paraId="760238A4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PK</w:t>
            </w:r>
          </w:p>
        </w:tc>
        <w:tc>
          <w:tcPr>
            <w:tcW w:w="2353" w:type="dxa"/>
            <w:shd w:val="clear" w:color="auto" w:fill="1D295B"/>
            <w:vAlign w:val="center"/>
          </w:tcPr>
          <w:p w14:paraId="4E43D201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FK</w:t>
            </w:r>
          </w:p>
        </w:tc>
        <w:tc>
          <w:tcPr>
            <w:tcW w:w="2353" w:type="dxa"/>
            <w:shd w:val="clear" w:color="auto" w:fill="1D295B"/>
            <w:vAlign w:val="center"/>
          </w:tcPr>
          <w:p w14:paraId="1ADC55E5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Principali attributi</w:t>
            </w:r>
          </w:p>
        </w:tc>
      </w:tr>
      <w:tr w:rsidR="00C22EBB" w14:paraId="45499F92" w14:textId="77777777">
        <w:trPr>
          <w:jc w:val="center"/>
        </w:trPr>
        <w:tc>
          <w:tcPr>
            <w:tcW w:w="2353" w:type="dxa"/>
          </w:tcPr>
          <w:p w14:paraId="2347BAA6" w14:textId="77777777" w:rsidR="00C22EBB" w:rsidRDefault="00000000">
            <w:r>
              <w:rPr>
                <w:sz w:val="18"/>
              </w:rPr>
              <w:t>Product</w:t>
            </w:r>
          </w:p>
        </w:tc>
        <w:tc>
          <w:tcPr>
            <w:tcW w:w="2353" w:type="dxa"/>
          </w:tcPr>
          <w:p w14:paraId="11D02E40" w14:textId="77777777" w:rsidR="00C22EBB" w:rsidRDefault="00000000">
            <w:pPr>
              <w:jc w:val="center"/>
            </w:pPr>
            <w:r>
              <w:rPr>
                <w:sz w:val="18"/>
              </w:rPr>
              <w:t>ProductID</w:t>
            </w:r>
          </w:p>
        </w:tc>
        <w:tc>
          <w:tcPr>
            <w:tcW w:w="2353" w:type="dxa"/>
          </w:tcPr>
          <w:p w14:paraId="7A8B0CB6" w14:textId="77777777" w:rsidR="00C22EBB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2353" w:type="dxa"/>
          </w:tcPr>
          <w:p w14:paraId="43739C8D" w14:textId="77777777" w:rsidR="00C22EBB" w:rsidRDefault="00000000">
            <w:pPr>
              <w:jc w:val="center"/>
            </w:pPr>
            <w:r>
              <w:rPr>
                <w:sz w:val="18"/>
              </w:rPr>
              <w:t>ProductCode, ProductName, Category, PurchaseCost</w:t>
            </w:r>
          </w:p>
        </w:tc>
      </w:tr>
      <w:tr w:rsidR="00C22EBB" w14:paraId="6E293C2C" w14:textId="77777777">
        <w:trPr>
          <w:jc w:val="center"/>
        </w:trPr>
        <w:tc>
          <w:tcPr>
            <w:tcW w:w="2353" w:type="dxa"/>
          </w:tcPr>
          <w:p w14:paraId="347B6F6B" w14:textId="77777777" w:rsidR="00C22EBB" w:rsidRDefault="00000000">
            <w:r>
              <w:rPr>
                <w:sz w:val="18"/>
              </w:rPr>
              <w:t>Region</w:t>
            </w:r>
          </w:p>
        </w:tc>
        <w:tc>
          <w:tcPr>
            <w:tcW w:w="2353" w:type="dxa"/>
          </w:tcPr>
          <w:p w14:paraId="7E6E2B5E" w14:textId="77777777" w:rsidR="00C22EBB" w:rsidRDefault="00000000">
            <w:pPr>
              <w:jc w:val="center"/>
            </w:pPr>
            <w:r>
              <w:rPr>
                <w:sz w:val="18"/>
              </w:rPr>
              <w:t>RegionID</w:t>
            </w:r>
          </w:p>
        </w:tc>
        <w:tc>
          <w:tcPr>
            <w:tcW w:w="2353" w:type="dxa"/>
          </w:tcPr>
          <w:p w14:paraId="6382AAA2" w14:textId="77777777" w:rsidR="00C22EBB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2353" w:type="dxa"/>
          </w:tcPr>
          <w:p w14:paraId="26D901DD" w14:textId="77777777" w:rsidR="00C22EBB" w:rsidRDefault="00000000">
            <w:pPr>
              <w:jc w:val="center"/>
            </w:pPr>
            <w:r>
              <w:rPr>
                <w:sz w:val="18"/>
              </w:rPr>
              <w:t>State, SalesRegion</w:t>
            </w:r>
          </w:p>
        </w:tc>
      </w:tr>
      <w:tr w:rsidR="00C22EBB" w14:paraId="062A8BFE" w14:textId="77777777">
        <w:trPr>
          <w:jc w:val="center"/>
        </w:trPr>
        <w:tc>
          <w:tcPr>
            <w:tcW w:w="2353" w:type="dxa"/>
          </w:tcPr>
          <w:p w14:paraId="3EF6495D" w14:textId="77777777" w:rsidR="00C22EBB" w:rsidRDefault="00000000">
            <w:r>
              <w:rPr>
                <w:sz w:val="18"/>
              </w:rPr>
              <w:t>Sales</w:t>
            </w:r>
          </w:p>
        </w:tc>
        <w:tc>
          <w:tcPr>
            <w:tcW w:w="2353" w:type="dxa"/>
          </w:tcPr>
          <w:p w14:paraId="0969457D" w14:textId="77777777" w:rsidR="00C22EBB" w:rsidRDefault="00000000">
            <w:pPr>
              <w:jc w:val="center"/>
            </w:pPr>
            <w:r>
              <w:rPr>
                <w:sz w:val="18"/>
              </w:rPr>
              <w:t>SalesID</w:t>
            </w:r>
          </w:p>
        </w:tc>
        <w:tc>
          <w:tcPr>
            <w:tcW w:w="2353" w:type="dxa"/>
          </w:tcPr>
          <w:p w14:paraId="269B7194" w14:textId="77777777" w:rsidR="00C22EBB" w:rsidRDefault="00000000">
            <w:pPr>
              <w:jc w:val="center"/>
            </w:pPr>
            <w:r>
              <w:rPr>
                <w:sz w:val="18"/>
              </w:rPr>
              <w:t>ProductID, RegionID</w:t>
            </w:r>
          </w:p>
        </w:tc>
        <w:tc>
          <w:tcPr>
            <w:tcW w:w="2353" w:type="dxa"/>
          </w:tcPr>
          <w:p w14:paraId="3460F1D7" w14:textId="77777777" w:rsidR="00C22EBB" w:rsidRDefault="00000000">
            <w:pPr>
              <w:jc w:val="center"/>
            </w:pPr>
            <w:r>
              <w:rPr>
                <w:sz w:val="18"/>
              </w:rPr>
              <w:t>SalesDate, Quantity, SalesAmount</w:t>
            </w:r>
          </w:p>
        </w:tc>
      </w:tr>
    </w:tbl>
    <w:p w14:paraId="29493C4F" w14:textId="77777777" w:rsidR="00C22EBB" w:rsidRDefault="00C22EB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4"/>
      </w:tblGrid>
      <w:tr w:rsidR="00C22EBB" w14:paraId="583A2307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EEF2FB"/>
          </w:tcPr>
          <w:p w14:paraId="799B5C8A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Chiavi: </w:t>
            </w:r>
            <w:r>
              <w:rPr>
                <w:color w:val="20263A"/>
              </w:rPr>
              <w:t>La Primary Key identifica univocamente una riga della propria tabella; una Foreign Key richiama la Primary Key di un’altra tabella e mantiene l’integrità referenziale.</w:t>
            </w:r>
          </w:p>
        </w:tc>
      </w:tr>
    </w:tbl>
    <w:p w14:paraId="495E97FD" w14:textId="77777777" w:rsidR="00C22EBB" w:rsidRDefault="00C22EBB">
      <w:pPr>
        <w:spacing w:after="20"/>
      </w:pPr>
    </w:p>
    <w:p w14:paraId="4CF99396" w14:textId="77777777" w:rsidR="00C22EBB" w:rsidRDefault="00000000">
      <w:pPr>
        <w:pStyle w:val="Titolo1"/>
      </w:pPr>
      <w:r>
        <w:t>4. DDL e popolamento dati - Task 2 e Task 3</w:t>
      </w:r>
    </w:p>
    <w:p w14:paraId="1D9FB0B2" w14:textId="77777777" w:rsidR="00C22EBB" w:rsidRDefault="00000000">
      <w:pPr>
        <w:pStyle w:val="Titolo2"/>
      </w:pPr>
      <w:r>
        <w:t>4.1 Creazione del database e delle tabelle</w:t>
      </w:r>
    </w:p>
    <w:p w14:paraId="124A4FEB" w14:textId="77777777" w:rsidR="00C22EBB" w:rsidRDefault="00000000">
      <w:r>
        <w:t>Lo script finale ricrea il database da zero per essere rieseguibile e riproducibile anche su GitHub.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4360CF78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47E8A723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DROP DATABASE IF EXISTS ToysGroup;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CREATE DATABASE ToysGroup;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USE ToysGroup;</w:t>
            </w:r>
          </w:p>
        </w:tc>
      </w:tr>
    </w:tbl>
    <w:p w14:paraId="7403FBB1" w14:textId="77777777" w:rsidR="00C22EBB" w:rsidRDefault="00C22EBB">
      <w:pPr>
        <w:spacing w:after="20"/>
      </w:pPr>
    </w:p>
    <w:p w14:paraId="57DBB1FB" w14:textId="77777777" w:rsidR="00C22EBB" w:rsidRDefault="00000000">
      <w:r>
        <w:t>Le tre tabelle vengono create nell’ordine Product, Region, Sales. Questo ordine consente di definire in Sales le due Foreign Key verso tabelle già esistenti.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37A7DB4C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2247CD9E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CREATE TABLE Sales (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SalesID INT PRIMARY KEY,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ProductID INT NOT NULL,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RegionID INT NOT NULL,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SalesDate DATE NOT NULL,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Quantity INT NOT NULL,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SalesAmount DECIMAL(10,2) NOT NULL,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FOREIGN KEY (ProductID) REFERENCES Product(ProductID),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FOREIGN KEY (RegionID) REFERENCES Region(RegionID)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);</w:t>
            </w:r>
          </w:p>
        </w:tc>
      </w:tr>
    </w:tbl>
    <w:p w14:paraId="3D94D597" w14:textId="77777777" w:rsidR="00C22EBB" w:rsidRDefault="00C22EBB">
      <w:pPr>
        <w:spacing w:after="20"/>
      </w:pPr>
    </w:p>
    <w:p w14:paraId="26FABDD4" w14:textId="77777777" w:rsidR="00ED413C" w:rsidRDefault="00ED413C">
      <w:pPr>
        <w:pStyle w:val="Titolo2"/>
      </w:pPr>
    </w:p>
    <w:p w14:paraId="53A080DA" w14:textId="77777777" w:rsidR="00ED413C" w:rsidRDefault="00ED413C">
      <w:pPr>
        <w:pStyle w:val="Titolo2"/>
      </w:pPr>
    </w:p>
    <w:p w14:paraId="66805D6B" w14:textId="77777777" w:rsidR="00ED413C" w:rsidRDefault="00ED413C">
      <w:pPr>
        <w:pStyle w:val="Titolo2"/>
      </w:pPr>
    </w:p>
    <w:p w14:paraId="11D2D9AD" w14:textId="4F7C16B7" w:rsidR="00C22EBB" w:rsidRDefault="00000000">
      <w:pPr>
        <w:pStyle w:val="Titolo2"/>
      </w:pPr>
      <w:r>
        <w:t xml:space="preserve">4.2 </w:t>
      </w:r>
      <w:proofErr w:type="spellStart"/>
      <w:r>
        <w:t>Popolamento</w:t>
      </w:r>
      <w:proofErr w:type="spellEnd"/>
    </w:p>
    <w:p w14:paraId="60F570D3" w14:textId="77777777" w:rsidR="00C22EBB" w:rsidRDefault="00000000">
      <w:r>
        <w:t>Sono stati inseriti 5 prodotti, 4 stati distribuiti su 2 regioni commerciali e 12 transazioni distribuite tra 2024, 2025 e 2026. Il prodotto GAME-100 è stato lasciato volutamente senza vendite per poter verificare il Task 4e.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C22EBB" w14:paraId="191B0253" w14:textId="77777777">
        <w:trPr>
          <w:tblHeader/>
          <w:jc w:val="center"/>
        </w:trPr>
        <w:tc>
          <w:tcPr>
            <w:tcW w:w="3137" w:type="dxa"/>
            <w:shd w:val="clear" w:color="auto" w:fill="1D295B"/>
            <w:vAlign w:val="center"/>
          </w:tcPr>
          <w:p w14:paraId="42F64A95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Oggetto</w:t>
            </w:r>
          </w:p>
        </w:tc>
        <w:tc>
          <w:tcPr>
            <w:tcW w:w="3137" w:type="dxa"/>
            <w:shd w:val="clear" w:color="auto" w:fill="1D295B"/>
            <w:vAlign w:val="center"/>
          </w:tcPr>
          <w:p w14:paraId="7D982099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Quantità</w:t>
            </w:r>
          </w:p>
        </w:tc>
        <w:tc>
          <w:tcPr>
            <w:tcW w:w="3137" w:type="dxa"/>
            <w:shd w:val="clear" w:color="auto" w:fill="1D295B"/>
            <w:vAlign w:val="center"/>
          </w:tcPr>
          <w:p w14:paraId="5027920E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Dettaglio</w:t>
            </w:r>
          </w:p>
        </w:tc>
      </w:tr>
      <w:tr w:rsidR="00C22EBB" w14:paraId="247CB9C1" w14:textId="77777777">
        <w:trPr>
          <w:jc w:val="center"/>
        </w:trPr>
        <w:tc>
          <w:tcPr>
            <w:tcW w:w="3137" w:type="dxa"/>
          </w:tcPr>
          <w:p w14:paraId="3C34D875" w14:textId="77777777" w:rsidR="00C22EBB" w:rsidRDefault="00000000">
            <w:r>
              <w:rPr>
                <w:sz w:val="18"/>
              </w:rPr>
              <w:t>Product</w:t>
            </w:r>
          </w:p>
        </w:tc>
        <w:tc>
          <w:tcPr>
            <w:tcW w:w="3137" w:type="dxa"/>
          </w:tcPr>
          <w:p w14:paraId="5260E415" w14:textId="77777777" w:rsidR="00C22EBB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137" w:type="dxa"/>
          </w:tcPr>
          <w:p w14:paraId="6A1AE2D3" w14:textId="77777777" w:rsidR="00C22EBB" w:rsidRDefault="00000000">
            <w:pPr>
              <w:jc w:val="center"/>
            </w:pPr>
            <w:r>
              <w:rPr>
                <w:sz w:val="18"/>
              </w:rPr>
              <w:t>3 categorie: Bikes, Electronic Toys, Board Games</w:t>
            </w:r>
          </w:p>
        </w:tc>
      </w:tr>
      <w:tr w:rsidR="00C22EBB" w14:paraId="78F16EEA" w14:textId="77777777">
        <w:trPr>
          <w:jc w:val="center"/>
        </w:trPr>
        <w:tc>
          <w:tcPr>
            <w:tcW w:w="3137" w:type="dxa"/>
          </w:tcPr>
          <w:p w14:paraId="5FEEF9AD" w14:textId="77777777" w:rsidR="00C22EBB" w:rsidRDefault="00000000">
            <w:r>
              <w:rPr>
                <w:sz w:val="18"/>
              </w:rPr>
              <w:t>Region</w:t>
            </w:r>
          </w:p>
        </w:tc>
        <w:tc>
          <w:tcPr>
            <w:tcW w:w="3137" w:type="dxa"/>
          </w:tcPr>
          <w:p w14:paraId="6DED5682" w14:textId="77777777" w:rsidR="00C22EBB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37" w:type="dxa"/>
          </w:tcPr>
          <w:p w14:paraId="451CB250" w14:textId="77777777" w:rsidR="00C22EBB" w:rsidRDefault="00000000">
            <w:pPr>
              <w:jc w:val="center"/>
            </w:pPr>
            <w:r>
              <w:rPr>
                <w:sz w:val="18"/>
              </w:rPr>
              <w:t>France, Germany, Italy, Spain</w:t>
            </w:r>
          </w:p>
        </w:tc>
      </w:tr>
      <w:tr w:rsidR="00C22EBB" w14:paraId="667E6782" w14:textId="77777777">
        <w:trPr>
          <w:jc w:val="center"/>
        </w:trPr>
        <w:tc>
          <w:tcPr>
            <w:tcW w:w="3137" w:type="dxa"/>
          </w:tcPr>
          <w:p w14:paraId="61390EA0" w14:textId="77777777" w:rsidR="00C22EBB" w:rsidRDefault="00000000">
            <w:r>
              <w:rPr>
                <w:sz w:val="18"/>
              </w:rPr>
              <w:t>SalesRegion</w:t>
            </w:r>
          </w:p>
        </w:tc>
        <w:tc>
          <w:tcPr>
            <w:tcW w:w="3137" w:type="dxa"/>
          </w:tcPr>
          <w:p w14:paraId="64F307A2" w14:textId="77777777" w:rsidR="00C22EBB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37" w:type="dxa"/>
          </w:tcPr>
          <w:p w14:paraId="5A78C730" w14:textId="77777777" w:rsidR="00C22EBB" w:rsidRDefault="00000000">
            <w:pPr>
              <w:jc w:val="center"/>
            </w:pPr>
            <w:r>
              <w:rPr>
                <w:sz w:val="18"/>
              </w:rPr>
              <w:t>WestEurope, SouthEurope</w:t>
            </w:r>
          </w:p>
        </w:tc>
      </w:tr>
      <w:tr w:rsidR="00C22EBB" w14:paraId="2B10CE89" w14:textId="77777777">
        <w:trPr>
          <w:jc w:val="center"/>
        </w:trPr>
        <w:tc>
          <w:tcPr>
            <w:tcW w:w="3137" w:type="dxa"/>
          </w:tcPr>
          <w:p w14:paraId="1A55D5B9" w14:textId="77777777" w:rsidR="00C22EBB" w:rsidRDefault="00000000">
            <w:r>
              <w:rPr>
                <w:sz w:val="18"/>
              </w:rPr>
              <w:t>Sales</w:t>
            </w:r>
          </w:p>
        </w:tc>
        <w:tc>
          <w:tcPr>
            <w:tcW w:w="3137" w:type="dxa"/>
          </w:tcPr>
          <w:p w14:paraId="69F4D878" w14:textId="77777777" w:rsidR="00C22EBB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137" w:type="dxa"/>
          </w:tcPr>
          <w:p w14:paraId="7121719F" w14:textId="77777777" w:rsidR="00C22EBB" w:rsidRDefault="00000000">
            <w:pPr>
              <w:jc w:val="center"/>
            </w:pPr>
            <w:r>
              <w:rPr>
                <w:sz w:val="18"/>
              </w:rPr>
              <w:t>Transazioni distribuite su tre anni</w:t>
            </w:r>
          </w:p>
        </w:tc>
      </w:tr>
    </w:tbl>
    <w:p w14:paraId="3ED0154B" w14:textId="77777777" w:rsidR="00C22EBB" w:rsidRDefault="00C22EBB">
      <w:pPr>
        <w:spacing w:after="20"/>
      </w:pPr>
    </w:p>
    <w:p w14:paraId="4FCDA893" w14:textId="77777777" w:rsidR="00C22EBB" w:rsidRDefault="00000000">
      <w:pPr>
        <w:jc w:val="center"/>
      </w:pPr>
      <w:r>
        <w:rPr>
          <w:noProof/>
        </w:rPr>
        <w:drawing>
          <wp:inline distT="0" distB="0" distL="0" distR="0" wp14:anchorId="38E3E9C3" wp14:editId="1A8BBDE7">
            <wp:extent cx="5292000" cy="1548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d288b9-ed0d-4b83-9da4-af455d65b5c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54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F070" w14:textId="77777777" w:rsidR="00C22EBB" w:rsidRDefault="00000000">
      <w:pPr>
        <w:pStyle w:val="Didascalia"/>
        <w:jc w:val="center"/>
      </w:pPr>
      <w:r>
        <w:t>Figura 3 - Verifica dei record inseriti nella tabella Product.</w:t>
      </w:r>
    </w:p>
    <w:p w14:paraId="7ABCB4C7" w14:textId="77777777" w:rsidR="00C22EBB" w:rsidRDefault="00000000">
      <w:pPr>
        <w:pStyle w:val="Titolo1"/>
      </w:pPr>
      <w:r>
        <w:t>5. Integrità e JOIN - Task 4a</w:t>
      </w:r>
    </w:p>
    <w:p w14:paraId="34702A0F" w14:textId="77777777" w:rsidR="00C22EBB" w:rsidRDefault="00000000">
      <w:pPr>
        <w:pStyle w:val="Titolo2"/>
      </w:pPr>
      <w:r>
        <w:t>5.1 Unicità delle Primary Key</w:t>
      </w:r>
    </w:p>
    <w:p w14:paraId="4E0A4D5A" w14:textId="77777777" w:rsidR="00C22EBB" w:rsidRDefault="00000000">
      <w:r>
        <w:t>Per ciascuna tabella è stata eseguita una query di controllo con GROUP BY e HAVING COUNT(*) &gt; 1. Un risultato vuoto indica assenza di duplicati.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3068EC50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7C464F9B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SELECT ProductID, COUNT(*) AS Conteggio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FROM Product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GROUP BY ProductID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HAVING COUNT(*) &gt; 1;</w:t>
            </w:r>
          </w:p>
        </w:tc>
      </w:tr>
    </w:tbl>
    <w:p w14:paraId="443E8E68" w14:textId="77777777" w:rsidR="00C22EBB" w:rsidRDefault="00C22EBB">
      <w:pPr>
        <w:spacing w:after="20"/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C22EBB" w14:paraId="30ACC5F2" w14:textId="77777777">
        <w:trPr>
          <w:tblHeader/>
          <w:jc w:val="center"/>
        </w:trPr>
        <w:tc>
          <w:tcPr>
            <w:tcW w:w="4706" w:type="dxa"/>
            <w:shd w:val="clear" w:color="auto" w:fill="1D295B"/>
            <w:vAlign w:val="center"/>
          </w:tcPr>
          <w:p w14:paraId="2EEA015A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Controllo</w:t>
            </w:r>
          </w:p>
        </w:tc>
        <w:tc>
          <w:tcPr>
            <w:tcW w:w="4706" w:type="dxa"/>
            <w:shd w:val="clear" w:color="auto" w:fill="1D295B"/>
            <w:vAlign w:val="center"/>
          </w:tcPr>
          <w:p w14:paraId="62429DCE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Risultato</w:t>
            </w:r>
          </w:p>
        </w:tc>
      </w:tr>
      <w:tr w:rsidR="00C22EBB" w14:paraId="3A7107B0" w14:textId="77777777">
        <w:trPr>
          <w:jc w:val="center"/>
        </w:trPr>
        <w:tc>
          <w:tcPr>
            <w:tcW w:w="4706" w:type="dxa"/>
          </w:tcPr>
          <w:p w14:paraId="6F32B425" w14:textId="77777777" w:rsidR="00C22EBB" w:rsidRDefault="00000000">
            <w:r>
              <w:rPr>
                <w:sz w:val="18"/>
              </w:rPr>
              <w:t>Product PK</w:t>
            </w:r>
          </w:p>
        </w:tc>
        <w:tc>
          <w:tcPr>
            <w:tcW w:w="4706" w:type="dxa"/>
          </w:tcPr>
          <w:p w14:paraId="0735EA7A" w14:textId="77777777" w:rsidR="00C22EBB" w:rsidRDefault="00000000">
            <w:pPr>
              <w:jc w:val="center"/>
            </w:pPr>
            <w:r>
              <w:rPr>
                <w:sz w:val="18"/>
              </w:rPr>
              <w:t>0 duplicati</w:t>
            </w:r>
          </w:p>
        </w:tc>
      </w:tr>
      <w:tr w:rsidR="00C22EBB" w14:paraId="3326EB5A" w14:textId="77777777">
        <w:trPr>
          <w:jc w:val="center"/>
        </w:trPr>
        <w:tc>
          <w:tcPr>
            <w:tcW w:w="4706" w:type="dxa"/>
          </w:tcPr>
          <w:p w14:paraId="1D40BBB6" w14:textId="77777777" w:rsidR="00C22EBB" w:rsidRDefault="00000000">
            <w:r>
              <w:rPr>
                <w:sz w:val="18"/>
              </w:rPr>
              <w:t>Region PK</w:t>
            </w:r>
          </w:p>
        </w:tc>
        <w:tc>
          <w:tcPr>
            <w:tcW w:w="4706" w:type="dxa"/>
          </w:tcPr>
          <w:p w14:paraId="576E079D" w14:textId="77777777" w:rsidR="00C22EBB" w:rsidRDefault="00000000">
            <w:pPr>
              <w:jc w:val="center"/>
            </w:pPr>
            <w:r>
              <w:rPr>
                <w:sz w:val="18"/>
              </w:rPr>
              <w:t>0 duplicati</w:t>
            </w:r>
          </w:p>
        </w:tc>
      </w:tr>
      <w:tr w:rsidR="00C22EBB" w14:paraId="10C0A5B5" w14:textId="77777777">
        <w:trPr>
          <w:jc w:val="center"/>
        </w:trPr>
        <w:tc>
          <w:tcPr>
            <w:tcW w:w="4706" w:type="dxa"/>
          </w:tcPr>
          <w:p w14:paraId="771FA2F3" w14:textId="77777777" w:rsidR="00C22EBB" w:rsidRDefault="00000000">
            <w:r>
              <w:rPr>
                <w:sz w:val="18"/>
              </w:rPr>
              <w:t>Sales PK</w:t>
            </w:r>
          </w:p>
        </w:tc>
        <w:tc>
          <w:tcPr>
            <w:tcW w:w="4706" w:type="dxa"/>
          </w:tcPr>
          <w:p w14:paraId="13BB3A84" w14:textId="77777777" w:rsidR="00C22EBB" w:rsidRDefault="00000000">
            <w:pPr>
              <w:jc w:val="center"/>
            </w:pPr>
            <w:r>
              <w:rPr>
                <w:sz w:val="18"/>
              </w:rPr>
              <w:t>0 duplicati</w:t>
            </w:r>
          </w:p>
        </w:tc>
      </w:tr>
    </w:tbl>
    <w:p w14:paraId="49A1DCBB" w14:textId="77777777" w:rsidR="00C22EBB" w:rsidRDefault="00C22EBB">
      <w:pPr>
        <w:spacing w:after="20"/>
      </w:pPr>
    </w:p>
    <w:p w14:paraId="644D4CA0" w14:textId="77777777" w:rsidR="00ED413C" w:rsidRDefault="00ED413C">
      <w:pPr>
        <w:pStyle w:val="Titolo2"/>
      </w:pPr>
    </w:p>
    <w:p w14:paraId="7A42E841" w14:textId="77777777" w:rsidR="00ED413C" w:rsidRDefault="00ED413C">
      <w:pPr>
        <w:pStyle w:val="Titolo2"/>
      </w:pPr>
    </w:p>
    <w:p w14:paraId="619DD2D0" w14:textId="73D4FA93" w:rsidR="00C22EBB" w:rsidRDefault="00000000">
      <w:pPr>
        <w:pStyle w:val="Titolo2"/>
      </w:pPr>
      <w:r>
        <w:t>5.2 INNER JOIN</w:t>
      </w:r>
    </w:p>
    <w:p w14:paraId="7EAD7071" w14:textId="77777777" w:rsidR="00C22EBB" w:rsidRDefault="00000000">
      <w:r>
        <w:t>Le informazioni di prodotto e area geografica vengono ricostruite partendo da Sales e collegando Product e Region tramite le rispettive chiavi.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77AC5999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5EBF9B0E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SELECT s.SalesID, p.ProductCode, p.Category,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   r.State, r.SalesRegion, s.SalesDate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FROM Sales s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INNER JOIN Product p ON s.ProductID = p.ProductID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INNER JOIN Region r  ON s.RegionID = r.RegionID;</w:t>
            </w:r>
          </w:p>
        </w:tc>
      </w:tr>
    </w:tbl>
    <w:p w14:paraId="29F649E7" w14:textId="77777777" w:rsidR="00C22EBB" w:rsidRDefault="00C22EBB">
      <w:pPr>
        <w:spacing w:after="20"/>
      </w:pPr>
    </w:p>
    <w:p w14:paraId="687DFE8E" w14:textId="77777777" w:rsidR="00C22EBB" w:rsidRDefault="00000000">
      <w:r>
        <w:t>Il numero di righe dopo la JOIN è 12, identico al numero di righe in Sales. Nessuna transazione viene quindi persa.</w:t>
      </w:r>
    </w:p>
    <w:p w14:paraId="449B6D0B" w14:textId="77777777" w:rsidR="00C22EBB" w:rsidRDefault="00000000">
      <w:pPr>
        <w:pStyle w:val="Titolo2"/>
      </w:pPr>
      <w:r>
        <w:t>5.3 Controllo dei 180 giorni</w:t>
      </w:r>
    </w:p>
    <w:p w14:paraId="19B32893" w14:textId="77777777" w:rsidR="00C22EBB" w:rsidRDefault="00000000">
      <w:r>
        <w:t>La colonna OlderThan180Days è calcolata direttamente come espressione booleana. In MySQL il risultato è rappresentato da 1 (vero) e 0 (falso).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6835E7EF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09284042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(DATEDIFF(CURDATE(), s.SalesDate) &gt; 180) AS OlderThan180Days</w:t>
            </w:r>
          </w:p>
        </w:tc>
      </w:tr>
    </w:tbl>
    <w:p w14:paraId="770FB25C" w14:textId="77777777" w:rsidR="00C22EBB" w:rsidRDefault="00C22EB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4"/>
      </w:tblGrid>
      <w:tr w:rsidR="00C22EBB" w14:paraId="49BDFD8D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EEF2FB"/>
          </w:tcPr>
          <w:p w14:paraId="303A5AE6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Controllo aggiuntivo: </w:t>
            </w:r>
            <w:r>
              <w:rPr>
                <w:color w:val="20263A"/>
              </w:rPr>
              <w:t>Una LEFT JOIN con filtro IS NULL è stata utilizzata per verificare che non esistano vendite senza prodotto o regione corrispondente. Il result set è vuoto.</w:t>
            </w:r>
          </w:p>
        </w:tc>
      </w:tr>
    </w:tbl>
    <w:p w14:paraId="18B4D574" w14:textId="77777777" w:rsidR="00C22EBB" w:rsidRDefault="00C22EBB">
      <w:pPr>
        <w:spacing w:after="20"/>
      </w:pPr>
    </w:p>
    <w:p w14:paraId="6C6D84B3" w14:textId="77777777" w:rsidR="00C22EBB" w:rsidRDefault="00000000">
      <w:pPr>
        <w:pStyle w:val="Titolo1"/>
      </w:pPr>
      <w:r>
        <w:t>6. Aggregazioni e raggruppamenti - Task 4b</w:t>
      </w:r>
    </w:p>
    <w:p w14:paraId="4088C4C2" w14:textId="77777777" w:rsidR="00C22EBB" w:rsidRDefault="00000000">
      <w:pPr>
        <w:pStyle w:val="Titolo2"/>
      </w:pPr>
      <w:r>
        <w:t>6.1 Fatturato per prodotto e anno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1146A28D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59F11886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SELECT ProductID,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   YEAR(SalesDate) AS Anno,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   SUM(SalesAmount) AS FatturatoTotale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FROM Sales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GROUP BY ProductID, YEAR(SalesDate)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ORDER BY ProductID, Anno;</w:t>
            </w:r>
          </w:p>
        </w:tc>
      </w:tr>
    </w:tbl>
    <w:p w14:paraId="5DD6B4D7" w14:textId="77777777" w:rsidR="00C22EBB" w:rsidRDefault="00C22EBB">
      <w:pPr>
        <w:spacing w:after="20"/>
      </w:pPr>
    </w:p>
    <w:p w14:paraId="10E49019" w14:textId="77777777" w:rsidR="00C22EBB" w:rsidRDefault="00000000">
      <w:pPr>
        <w:jc w:val="center"/>
      </w:pPr>
      <w:r>
        <w:rPr>
          <w:noProof/>
        </w:rPr>
        <w:drawing>
          <wp:inline distT="0" distB="0" distL="0" distR="0" wp14:anchorId="7E00F525" wp14:editId="05C98F6C">
            <wp:extent cx="3888000" cy="11512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1a7bc6-678f-40ba-a7ef-1630dbe0f5f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15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C974" w14:textId="77777777" w:rsidR="00C22EBB" w:rsidRDefault="00000000">
      <w:pPr>
        <w:pStyle w:val="Didascalia"/>
        <w:jc w:val="center"/>
      </w:pPr>
      <w:r>
        <w:t>Figura 4 - Esempio di risultato del fatturato per prodotto e anno.</w:t>
      </w:r>
    </w:p>
    <w:p w14:paraId="1CB6EC08" w14:textId="77777777" w:rsidR="00ED413C" w:rsidRDefault="00ED413C">
      <w:pPr>
        <w:pStyle w:val="Titolo2"/>
      </w:pPr>
    </w:p>
    <w:p w14:paraId="2CE7C71A" w14:textId="77777777" w:rsidR="00ED413C" w:rsidRDefault="00ED413C">
      <w:pPr>
        <w:pStyle w:val="Titolo2"/>
      </w:pPr>
    </w:p>
    <w:p w14:paraId="4100D725" w14:textId="77777777" w:rsidR="00ED413C" w:rsidRDefault="00ED413C">
      <w:pPr>
        <w:pStyle w:val="Titolo2"/>
      </w:pPr>
    </w:p>
    <w:p w14:paraId="53D52DB9" w14:textId="52CDECC3" w:rsidR="00C22EBB" w:rsidRDefault="00000000">
      <w:pPr>
        <w:pStyle w:val="Titolo2"/>
      </w:pPr>
      <w:r>
        <w:t xml:space="preserve">6.2 </w:t>
      </w:r>
      <w:proofErr w:type="spellStart"/>
      <w:r>
        <w:t>Fatturato</w:t>
      </w:r>
      <w:proofErr w:type="spellEnd"/>
      <w:r>
        <w:t xml:space="preserve"> per </w:t>
      </w:r>
      <w:proofErr w:type="spellStart"/>
      <w:r>
        <w:t>stato</w:t>
      </w:r>
      <w:proofErr w:type="spellEnd"/>
      <w:r>
        <w:t xml:space="preserve"> e anno</w:t>
      </w:r>
    </w:p>
    <w:p w14:paraId="3447F018" w14:textId="77777777" w:rsidR="00C22EBB" w:rsidRDefault="00000000">
      <w:r>
        <w:t>Per ottenere lo Stato è necessaria una JOIN tra Sales e Region. Il risultato è ordinato prima per anno e poi per fatturato decrescente.</w:t>
      </w:r>
    </w:p>
    <w:p w14:paraId="46D2930C" w14:textId="77777777" w:rsidR="00C22EBB" w:rsidRDefault="00000000">
      <w:pPr>
        <w:jc w:val="center"/>
      </w:pPr>
      <w:r>
        <w:rPr>
          <w:noProof/>
        </w:rPr>
        <w:drawing>
          <wp:inline distT="0" distB="0" distL="0" distR="0" wp14:anchorId="208FC2D5" wp14:editId="46321961">
            <wp:extent cx="3528000" cy="2055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a6ab7c-6cd5-4bab-ad78-6316a15628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20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1465" w14:textId="77777777" w:rsidR="00C22EBB" w:rsidRDefault="00000000">
      <w:pPr>
        <w:pStyle w:val="Didascalia"/>
        <w:jc w:val="center"/>
      </w:pPr>
      <w:r>
        <w:t>Figura 5 - Fatturato per stato e anno.</w:t>
      </w:r>
    </w:p>
    <w:p w14:paraId="5BFB22C8" w14:textId="77777777" w:rsidR="00C22EBB" w:rsidRDefault="00000000">
      <w:pPr>
        <w:pStyle w:val="Titolo2"/>
      </w:pPr>
      <w:r>
        <w:t>6.3 Categoria più richiesta e HAVING</w:t>
      </w:r>
    </w:p>
    <w:p w14:paraId="4C72466C" w14:textId="77777777" w:rsidR="00C22EBB" w:rsidRDefault="00000000">
      <w:r>
        <w:t>La categoria più richiesta è individuata in base alla quantità totale venduta. HAVING filtra i gruppi dopo l’aggregazione, a differenza di WHERE che filtra le singole righe prima del GROUP BY.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5F3F5DC2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57046910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GROUP BY p.Category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HAVING SUM(s.Quantity) = (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SELECT MAX(TotaleCategoria)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FROM (... ) AS TotaliCategorie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);</w:t>
            </w:r>
          </w:p>
        </w:tc>
      </w:tr>
    </w:tbl>
    <w:p w14:paraId="1CFCB83E" w14:textId="77777777" w:rsidR="00C22EBB" w:rsidRDefault="00C22EBB">
      <w:pPr>
        <w:spacing w:after="20"/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C22EBB" w14:paraId="13274618" w14:textId="77777777">
        <w:trPr>
          <w:tblHeader/>
          <w:jc w:val="center"/>
        </w:trPr>
        <w:tc>
          <w:tcPr>
            <w:tcW w:w="4706" w:type="dxa"/>
            <w:shd w:val="clear" w:color="auto" w:fill="1D295B"/>
            <w:vAlign w:val="center"/>
          </w:tcPr>
          <w:p w14:paraId="2634D10E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4706" w:type="dxa"/>
            <w:shd w:val="clear" w:color="auto" w:fill="1D295B"/>
            <w:vAlign w:val="center"/>
          </w:tcPr>
          <w:p w14:paraId="5344D835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Quantità totale venduta</w:t>
            </w:r>
          </w:p>
        </w:tc>
      </w:tr>
      <w:tr w:rsidR="00C22EBB" w14:paraId="5310D32E" w14:textId="77777777">
        <w:trPr>
          <w:jc w:val="center"/>
        </w:trPr>
        <w:tc>
          <w:tcPr>
            <w:tcW w:w="4706" w:type="dxa"/>
          </w:tcPr>
          <w:p w14:paraId="64B8BC37" w14:textId="77777777" w:rsidR="00C22EBB" w:rsidRDefault="00000000">
            <w:r>
              <w:rPr>
                <w:sz w:val="18"/>
              </w:rPr>
              <w:t>Electronic Toys</w:t>
            </w:r>
          </w:p>
        </w:tc>
        <w:tc>
          <w:tcPr>
            <w:tcW w:w="4706" w:type="dxa"/>
          </w:tcPr>
          <w:p w14:paraId="1E197E59" w14:textId="77777777" w:rsidR="00C22EBB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</w:tr>
      <w:tr w:rsidR="00C22EBB" w14:paraId="27E21BC5" w14:textId="77777777">
        <w:trPr>
          <w:jc w:val="center"/>
        </w:trPr>
        <w:tc>
          <w:tcPr>
            <w:tcW w:w="4706" w:type="dxa"/>
          </w:tcPr>
          <w:p w14:paraId="4782640D" w14:textId="77777777" w:rsidR="00C22EBB" w:rsidRDefault="00000000">
            <w:r>
              <w:rPr>
                <w:sz w:val="18"/>
              </w:rPr>
              <w:t>Bikes</w:t>
            </w:r>
          </w:p>
        </w:tc>
        <w:tc>
          <w:tcPr>
            <w:tcW w:w="4706" w:type="dxa"/>
          </w:tcPr>
          <w:p w14:paraId="7045267A" w14:textId="77777777" w:rsidR="00C22EBB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</w:tbl>
    <w:p w14:paraId="28501B60" w14:textId="77777777" w:rsidR="00C22EBB" w:rsidRDefault="00C22EB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4"/>
      </w:tblGrid>
      <w:tr w:rsidR="00C22EBB" w14:paraId="6CC6B44D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F1EEFF"/>
          </w:tcPr>
          <w:p w14:paraId="2436FE4E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Risultato: </w:t>
            </w:r>
            <w:r>
              <w:rPr>
                <w:color w:val="20263A"/>
              </w:rPr>
              <w:t>Electronic Toys è la categoria con la quantità totale più alta: 27 unità.</w:t>
            </w:r>
          </w:p>
        </w:tc>
      </w:tr>
    </w:tbl>
    <w:p w14:paraId="1DFFD022" w14:textId="77777777" w:rsidR="00C22EBB" w:rsidRDefault="00C22EBB">
      <w:pPr>
        <w:spacing w:after="20"/>
      </w:pPr>
    </w:p>
    <w:p w14:paraId="3EF40723" w14:textId="77777777" w:rsidR="00ED413C" w:rsidRDefault="00ED413C">
      <w:pPr>
        <w:pStyle w:val="Titolo1"/>
      </w:pPr>
    </w:p>
    <w:p w14:paraId="6EE41D72" w14:textId="77777777" w:rsidR="00ED413C" w:rsidRDefault="00ED413C">
      <w:pPr>
        <w:pStyle w:val="Titolo1"/>
      </w:pPr>
    </w:p>
    <w:p w14:paraId="19B568E7" w14:textId="77777777" w:rsidR="00ED413C" w:rsidRDefault="00ED413C">
      <w:pPr>
        <w:pStyle w:val="Titolo1"/>
      </w:pPr>
    </w:p>
    <w:p w14:paraId="79E05A07" w14:textId="45B707DC" w:rsidR="00C22EBB" w:rsidRDefault="00000000">
      <w:pPr>
        <w:pStyle w:val="Titolo1"/>
      </w:pPr>
      <w:r>
        <w:t>7. Subquery e CTE - Task 4c</w:t>
      </w:r>
    </w:p>
    <w:p w14:paraId="2EEAA8CB" w14:textId="77777777" w:rsidR="00C22EBB" w:rsidRDefault="00000000">
      <w:r>
        <w:t>L’obiettivo è individuare i prodotti con quantità totale venduta superiore alla media dell’ultimo anno censito, usando due formulazioni equivalenti.</w:t>
      </w:r>
    </w:p>
    <w:p w14:paraId="7B5A3D19" w14:textId="77777777" w:rsidR="00C22EBB" w:rsidRDefault="00000000">
      <w:pPr>
        <w:pStyle w:val="Titolo2"/>
      </w:pPr>
      <w:r>
        <w:t>7.1 Calcolo della media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C22EBB" w14:paraId="70A0C2A9" w14:textId="77777777">
        <w:trPr>
          <w:tblHeader/>
          <w:jc w:val="center"/>
        </w:trPr>
        <w:tc>
          <w:tcPr>
            <w:tcW w:w="4706" w:type="dxa"/>
            <w:shd w:val="clear" w:color="auto" w:fill="1D295B"/>
            <w:vAlign w:val="center"/>
          </w:tcPr>
          <w:p w14:paraId="4FE6E19D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Prodotto</w:t>
            </w:r>
          </w:p>
        </w:tc>
        <w:tc>
          <w:tcPr>
            <w:tcW w:w="4706" w:type="dxa"/>
            <w:shd w:val="clear" w:color="auto" w:fill="1D295B"/>
            <w:vAlign w:val="center"/>
          </w:tcPr>
          <w:p w14:paraId="676A35D9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Quantità 2026</w:t>
            </w:r>
          </w:p>
        </w:tc>
      </w:tr>
      <w:tr w:rsidR="00C22EBB" w14:paraId="350BE886" w14:textId="77777777">
        <w:trPr>
          <w:jc w:val="center"/>
        </w:trPr>
        <w:tc>
          <w:tcPr>
            <w:tcW w:w="4706" w:type="dxa"/>
          </w:tcPr>
          <w:p w14:paraId="6258BEC2" w14:textId="77777777" w:rsidR="00C22EBB" w:rsidRDefault="00000000">
            <w:r>
              <w:rPr>
                <w:sz w:val="18"/>
              </w:rPr>
              <w:t>BIKE-100</w:t>
            </w:r>
          </w:p>
        </w:tc>
        <w:tc>
          <w:tcPr>
            <w:tcW w:w="4706" w:type="dxa"/>
          </w:tcPr>
          <w:p w14:paraId="019B11F1" w14:textId="77777777" w:rsidR="00C22EBB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C22EBB" w14:paraId="40CEFBB1" w14:textId="77777777">
        <w:trPr>
          <w:jc w:val="center"/>
        </w:trPr>
        <w:tc>
          <w:tcPr>
            <w:tcW w:w="4706" w:type="dxa"/>
          </w:tcPr>
          <w:p w14:paraId="24E42956" w14:textId="77777777" w:rsidR="00C22EBB" w:rsidRDefault="00000000">
            <w:r>
              <w:rPr>
                <w:sz w:val="18"/>
              </w:rPr>
              <w:t>BIKE-200</w:t>
            </w:r>
          </w:p>
        </w:tc>
        <w:tc>
          <w:tcPr>
            <w:tcW w:w="4706" w:type="dxa"/>
          </w:tcPr>
          <w:p w14:paraId="60128040" w14:textId="77777777" w:rsidR="00C22EBB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C22EBB" w14:paraId="5A5872AF" w14:textId="77777777">
        <w:trPr>
          <w:jc w:val="center"/>
        </w:trPr>
        <w:tc>
          <w:tcPr>
            <w:tcW w:w="4706" w:type="dxa"/>
          </w:tcPr>
          <w:p w14:paraId="5F9A8EC3" w14:textId="77777777" w:rsidR="00C22EBB" w:rsidRDefault="00000000">
            <w:r>
              <w:rPr>
                <w:sz w:val="18"/>
              </w:rPr>
              <w:t>TOY-100</w:t>
            </w:r>
          </w:p>
        </w:tc>
        <w:tc>
          <w:tcPr>
            <w:tcW w:w="4706" w:type="dxa"/>
          </w:tcPr>
          <w:p w14:paraId="4763CA65" w14:textId="77777777" w:rsidR="00C22EBB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C22EBB" w14:paraId="65099ACC" w14:textId="77777777">
        <w:trPr>
          <w:jc w:val="center"/>
        </w:trPr>
        <w:tc>
          <w:tcPr>
            <w:tcW w:w="4706" w:type="dxa"/>
          </w:tcPr>
          <w:p w14:paraId="0E34964B" w14:textId="77777777" w:rsidR="00C22EBB" w:rsidRDefault="00000000">
            <w:r>
              <w:rPr>
                <w:sz w:val="18"/>
              </w:rPr>
              <w:t>TOY-200</w:t>
            </w:r>
          </w:p>
        </w:tc>
        <w:tc>
          <w:tcPr>
            <w:tcW w:w="4706" w:type="dxa"/>
          </w:tcPr>
          <w:p w14:paraId="1276723F" w14:textId="77777777" w:rsidR="00C22EBB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 w14:paraId="3C8481FD" w14:textId="77777777" w:rsidR="00C22EBB" w:rsidRDefault="00C22EB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4"/>
      </w:tblGrid>
      <w:tr w:rsidR="00C22EBB" w14:paraId="1CB8AD14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F1EEFF"/>
          </w:tcPr>
          <w:p w14:paraId="427BA6BE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Media: </w:t>
            </w:r>
            <w:r>
              <w:rPr>
                <w:color w:val="20263A"/>
              </w:rPr>
              <w:t>L’ultimo anno censito è il 2026. La media della quantità venduta per prodotto è 4,5.</w:t>
            </w:r>
          </w:p>
        </w:tc>
      </w:tr>
    </w:tbl>
    <w:p w14:paraId="73D49AE0" w14:textId="77777777" w:rsidR="00C22EBB" w:rsidRDefault="00C22EBB">
      <w:pPr>
        <w:spacing w:after="20"/>
      </w:pPr>
    </w:p>
    <w:p w14:paraId="3E466F92" w14:textId="77777777" w:rsidR="00C22EBB" w:rsidRDefault="00000000">
      <w:pPr>
        <w:pStyle w:val="Titolo2"/>
      </w:pPr>
      <w:r>
        <w:t>7.2 Versione con subquery</w:t>
      </w:r>
    </w:p>
    <w:p w14:paraId="2F3318F8" w14:textId="77777777" w:rsidR="00C22EBB" w:rsidRDefault="00000000">
      <w:r>
        <w:t>La soglia non è scritta manualmente: deriva da una query annidata che calcola prima i totali per prodotto e poi la loro media.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16BDC75B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5651AF45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WHERE vp.TotaleVenduto &gt; (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SELECT AVG(TotalePerProdotto)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FROM (...totali per prodotto nell’ultimo anno...) AS MediaProdotti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);</w:t>
            </w:r>
          </w:p>
        </w:tc>
      </w:tr>
    </w:tbl>
    <w:p w14:paraId="0995A702" w14:textId="77777777" w:rsidR="00C22EBB" w:rsidRDefault="00C22EBB">
      <w:pPr>
        <w:spacing w:after="20"/>
      </w:pPr>
    </w:p>
    <w:p w14:paraId="4D34AD00" w14:textId="77777777" w:rsidR="00C22EBB" w:rsidRDefault="00000000">
      <w:pPr>
        <w:pStyle w:val="Titolo2"/>
      </w:pPr>
      <w:r>
        <w:t>7.3 Versione con CTE</w:t>
      </w:r>
    </w:p>
    <w:p w14:paraId="78DDB875" w14:textId="77777777" w:rsidR="00C22EBB" w:rsidRDefault="00000000">
      <w:r>
        <w:t>La CTE separa il calcolo in due blocchi nominati, VenditeUltimoAnno e MediaVendite, migliorando la leggibilità senza modificare il risultato.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C22EBB" w14:paraId="58CD10F4" w14:textId="77777777">
        <w:trPr>
          <w:tblHeader/>
          <w:jc w:val="center"/>
        </w:trPr>
        <w:tc>
          <w:tcPr>
            <w:tcW w:w="4706" w:type="dxa"/>
            <w:shd w:val="clear" w:color="auto" w:fill="1D295B"/>
            <w:vAlign w:val="center"/>
          </w:tcPr>
          <w:p w14:paraId="6CFA4A13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ProductCode</w:t>
            </w:r>
          </w:p>
        </w:tc>
        <w:tc>
          <w:tcPr>
            <w:tcW w:w="4706" w:type="dxa"/>
            <w:shd w:val="clear" w:color="auto" w:fill="1D295B"/>
            <w:vAlign w:val="center"/>
          </w:tcPr>
          <w:p w14:paraId="58F8B88E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TotaleVenduto</w:t>
            </w:r>
          </w:p>
        </w:tc>
      </w:tr>
      <w:tr w:rsidR="00C22EBB" w14:paraId="717CA265" w14:textId="77777777">
        <w:trPr>
          <w:jc w:val="center"/>
        </w:trPr>
        <w:tc>
          <w:tcPr>
            <w:tcW w:w="4706" w:type="dxa"/>
          </w:tcPr>
          <w:p w14:paraId="4E1033A9" w14:textId="77777777" w:rsidR="00C22EBB" w:rsidRDefault="00000000">
            <w:r>
              <w:rPr>
                <w:sz w:val="18"/>
              </w:rPr>
              <w:t>TOY-100</w:t>
            </w:r>
          </w:p>
        </w:tc>
        <w:tc>
          <w:tcPr>
            <w:tcW w:w="4706" w:type="dxa"/>
          </w:tcPr>
          <w:p w14:paraId="5E9ABE1F" w14:textId="77777777" w:rsidR="00C22EBB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C22EBB" w14:paraId="4B978443" w14:textId="77777777">
        <w:trPr>
          <w:jc w:val="center"/>
        </w:trPr>
        <w:tc>
          <w:tcPr>
            <w:tcW w:w="4706" w:type="dxa"/>
          </w:tcPr>
          <w:p w14:paraId="556EF58D" w14:textId="77777777" w:rsidR="00C22EBB" w:rsidRDefault="00000000">
            <w:r>
              <w:rPr>
                <w:sz w:val="18"/>
              </w:rPr>
              <w:t>TOY-200</w:t>
            </w:r>
          </w:p>
        </w:tc>
        <w:tc>
          <w:tcPr>
            <w:tcW w:w="4706" w:type="dxa"/>
          </w:tcPr>
          <w:p w14:paraId="1CCEFB9D" w14:textId="77777777" w:rsidR="00C22EBB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 w14:paraId="0EB9CA18" w14:textId="77777777" w:rsidR="00C22EBB" w:rsidRDefault="00C22EB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4"/>
      </w:tblGrid>
      <w:tr w:rsidR="00C22EBB" w14:paraId="4EF57B8C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EEF2FB"/>
          </w:tcPr>
          <w:p w14:paraId="088AC6B3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Verifica di equivalenza: </w:t>
            </w:r>
            <w:r>
              <w:rPr>
                <w:color w:val="20263A"/>
              </w:rPr>
              <w:t>Subquery e CTE restituiscono lo stesso result set: TOY-100 = 6 e TOY-200 = 5.</w:t>
            </w:r>
          </w:p>
        </w:tc>
      </w:tr>
    </w:tbl>
    <w:p w14:paraId="3A917E61" w14:textId="77777777" w:rsidR="00C22EBB" w:rsidRDefault="00C22EBB">
      <w:pPr>
        <w:spacing w:after="20"/>
      </w:pPr>
    </w:p>
    <w:p w14:paraId="7AAA24E1" w14:textId="77777777" w:rsidR="00C22EBB" w:rsidRDefault="00000000">
      <w:pPr>
        <w:pStyle w:val="Titolo1"/>
      </w:pPr>
      <w:r>
        <w:lastRenderedPageBreak/>
        <w:t>8. Window Functions - Task 4d</w:t>
      </w:r>
    </w:p>
    <w:p w14:paraId="6C55BD2D" w14:textId="77777777" w:rsidR="00C22EBB" w:rsidRDefault="00000000">
      <w:pPr>
        <w:pStyle w:val="Titolo2"/>
      </w:pPr>
      <w:r>
        <w:t>8.1 Classifica per categoria</w:t>
      </w:r>
    </w:p>
    <w:p w14:paraId="304767DA" w14:textId="77777777" w:rsidR="00C22EBB" w:rsidRDefault="00000000">
      <w:r>
        <w:t>Il fatturato totale per prodotto è calcolato con SUM() OVER(PARTITION BY ProductID). Successivamente RANK() assegna la posizione all’interno della categoria. Il result set finale mantiene una riga per ogni transazione, come richiesto.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31A77B04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3E67DD74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RANK() OVER (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PARTITION BY Category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ORDER BY FatturatoTotale DESC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) AS PosizioneCategoria</w:t>
            </w:r>
          </w:p>
        </w:tc>
      </w:tr>
    </w:tbl>
    <w:p w14:paraId="0127140F" w14:textId="77777777" w:rsidR="00C22EBB" w:rsidRDefault="00C22EBB">
      <w:pPr>
        <w:spacing w:after="20"/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C22EBB" w14:paraId="5D4B6F08" w14:textId="77777777">
        <w:trPr>
          <w:tblHeader/>
          <w:jc w:val="center"/>
        </w:trPr>
        <w:tc>
          <w:tcPr>
            <w:tcW w:w="3137" w:type="dxa"/>
            <w:shd w:val="clear" w:color="auto" w:fill="1D295B"/>
            <w:vAlign w:val="center"/>
          </w:tcPr>
          <w:p w14:paraId="5339417D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3137" w:type="dxa"/>
            <w:shd w:val="clear" w:color="auto" w:fill="1D295B"/>
            <w:vAlign w:val="center"/>
          </w:tcPr>
          <w:p w14:paraId="56924189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1°</w:t>
            </w:r>
          </w:p>
        </w:tc>
        <w:tc>
          <w:tcPr>
            <w:tcW w:w="3137" w:type="dxa"/>
            <w:shd w:val="clear" w:color="auto" w:fill="1D295B"/>
            <w:vAlign w:val="center"/>
          </w:tcPr>
          <w:p w14:paraId="43E90401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2°</w:t>
            </w:r>
          </w:p>
        </w:tc>
      </w:tr>
      <w:tr w:rsidR="00C22EBB" w14:paraId="5DD50CB0" w14:textId="77777777">
        <w:trPr>
          <w:jc w:val="center"/>
        </w:trPr>
        <w:tc>
          <w:tcPr>
            <w:tcW w:w="3137" w:type="dxa"/>
          </w:tcPr>
          <w:p w14:paraId="31EF697D" w14:textId="77777777" w:rsidR="00C22EBB" w:rsidRDefault="00000000">
            <w:r>
              <w:rPr>
                <w:sz w:val="18"/>
              </w:rPr>
              <w:t>Bikes</w:t>
            </w:r>
          </w:p>
        </w:tc>
        <w:tc>
          <w:tcPr>
            <w:tcW w:w="3137" w:type="dxa"/>
          </w:tcPr>
          <w:p w14:paraId="48AEA33F" w14:textId="77777777" w:rsidR="00C22EBB" w:rsidRDefault="00000000">
            <w:pPr>
              <w:jc w:val="center"/>
            </w:pPr>
            <w:r>
              <w:rPr>
                <w:sz w:val="18"/>
              </w:rPr>
              <w:t>BIKE-200 (1500)</w:t>
            </w:r>
          </w:p>
        </w:tc>
        <w:tc>
          <w:tcPr>
            <w:tcW w:w="3137" w:type="dxa"/>
          </w:tcPr>
          <w:p w14:paraId="6EB9829F" w14:textId="77777777" w:rsidR="00C22EBB" w:rsidRDefault="00000000">
            <w:pPr>
              <w:jc w:val="center"/>
            </w:pPr>
            <w:r>
              <w:rPr>
                <w:sz w:val="18"/>
              </w:rPr>
              <w:t>BIKE-100 (1440)</w:t>
            </w:r>
          </w:p>
        </w:tc>
      </w:tr>
      <w:tr w:rsidR="00C22EBB" w14:paraId="6C2D697B" w14:textId="77777777">
        <w:trPr>
          <w:jc w:val="center"/>
        </w:trPr>
        <w:tc>
          <w:tcPr>
            <w:tcW w:w="3137" w:type="dxa"/>
          </w:tcPr>
          <w:p w14:paraId="5154B0C0" w14:textId="77777777" w:rsidR="00C22EBB" w:rsidRDefault="00000000">
            <w:r>
              <w:rPr>
                <w:sz w:val="18"/>
              </w:rPr>
              <w:t>Electronic Toys</w:t>
            </w:r>
          </w:p>
        </w:tc>
        <w:tc>
          <w:tcPr>
            <w:tcW w:w="3137" w:type="dxa"/>
          </w:tcPr>
          <w:p w14:paraId="390D9669" w14:textId="77777777" w:rsidR="00C22EBB" w:rsidRDefault="00000000">
            <w:pPr>
              <w:jc w:val="center"/>
            </w:pPr>
            <w:r>
              <w:rPr>
                <w:sz w:val="18"/>
              </w:rPr>
              <w:t>TOY-100 (825)</w:t>
            </w:r>
          </w:p>
        </w:tc>
        <w:tc>
          <w:tcPr>
            <w:tcW w:w="3137" w:type="dxa"/>
          </w:tcPr>
          <w:p w14:paraId="594FF9C2" w14:textId="77777777" w:rsidR="00C22EBB" w:rsidRDefault="00000000">
            <w:pPr>
              <w:jc w:val="center"/>
            </w:pPr>
            <w:r>
              <w:rPr>
                <w:sz w:val="18"/>
              </w:rPr>
              <w:t>TOY-200 (720)</w:t>
            </w:r>
          </w:p>
        </w:tc>
      </w:tr>
    </w:tbl>
    <w:p w14:paraId="25348401" w14:textId="77777777" w:rsidR="00C22EBB" w:rsidRDefault="00C22EBB">
      <w:pPr>
        <w:spacing w:after="20"/>
      </w:pPr>
    </w:p>
    <w:p w14:paraId="6AB8D8A0" w14:textId="77777777" w:rsidR="00C22EBB" w:rsidRDefault="00000000">
      <w:pPr>
        <w:pStyle w:val="Titolo2"/>
      </w:pPr>
      <w:r>
        <w:t>8.2 Totale progressivo per regione</w:t>
      </w:r>
    </w:p>
    <w:p w14:paraId="505B7027" w14:textId="77777777" w:rsidR="00C22EBB" w:rsidRDefault="00000000">
      <w:r>
        <w:t>La somma cumulata usa un frame che parte dalla prima riga della partizione e arriva alla riga corrente. La sequenza ricomincia per ogni SalesRegion.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63BB55FF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5EEA75F0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SUM(s.SalesAmount) OVER (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PARTITION BY r.SalesRegion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ORDER BY s.SalesDate, s.SalesID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ROWS BETWEEN UNBOUNDED PRECEDING AND CURRENT ROW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) AS FatturatoProgressivo</w:t>
            </w:r>
          </w:p>
        </w:tc>
      </w:tr>
    </w:tbl>
    <w:p w14:paraId="24DF015D" w14:textId="77777777" w:rsidR="00C22EBB" w:rsidRDefault="00C22EBB">
      <w:pPr>
        <w:spacing w:after="20"/>
      </w:pPr>
    </w:p>
    <w:p w14:paraId="1A440B94" w14:textId="77777777" w:rsidR="00C22EBB" w:rsidRDefault="00000000">
      <w:pPr>
        <w:jc w:val="center"/>
      </w:pPr>
      <w:r>
        <w:rPr>
          <w:noProof/>
        </w:rPr>
        <w:drawing>
          <wp:inline distT="0" distB="0" distL="0" distR="0" wp14:anchorId="0B047A54" wp14:editId="45D5A50F">
            <wp:extent cx="4896000" cy="25305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58ebea-5b24-4f02-955c-838f135fdb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53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E87C" w14:textId="77777777" w:rsidR="00C22EBB" w:rsidRDefault="00000000">
      <w:pPr>
        <w:pStyle w:val="Didascalia"/>
        <w:jc w:val="center"/>
      </w:pPr>
      <w:r>
        <w:t>Figura 6 - Fatturato progressivo per regione.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C22EBB" w14:paraId="48B2831D" w14:textId="77777777">
        <w:trPr>
          <w:tblHeader/>
          <w:jc w:val="center"/>
        </w:trPr>
        <w:tc>
          <w:tcPr>
            <w:tcW w:w="4706" w:type="dxa"/>
            <w:shd w:val="clear" w:color="auto" w:fill="1D295B"/>
            <w:vAlign w:val="center"/>
          </w:tcPr>
          <w:p w14:paraId="35EFADF8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Regione</w:t>
            </w:r>
          </w:p>
        </w:tc>
        <w:tc>
          <w:tcPr>
            <w:tcW w:w="4706" w:type="dxa"/>
            <w:shd w:val="clear" w:color="auto" w:fill="1D295B"/>
            <w:vAlign w:val="center"/>
          </w:tcPr>
          <w:p w14:paraId="46F1E387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Progressivo finale</w:t>
            </w:r>
          </w:p>
        </w:tc>
      </w:tr>
      <w:tr w:rsidR="00C22EBB" w14:paraId="2057DF4B" w14:textId="77777777">
        <w:trPr>
          <w:jc w:val="center"/>
        </w:trPr>
        <w:tc>
          <w:tcPr>
            <w:tcW w:w="4706" w:type="dxa"/>
          </w:tcPr>
          <w:p w14:paraId="035CDDE9" w14:textId="77777777" w:rsidR="00C22EBB" w:rsidRDefault="00000000">
            <w:r>
              <w:rPr>
                <w:sz w:val="18"/>
              </w:rPr>
              <w:t>SouthEurope</w:t>
            </w:r>
          </w:p>
        </w:tc>
        <w:tc>
          <w:tcPr>
            <w:tcW w:w="4706" w:type="dxa"/>
          </w:tcPr>
          <w:p w14:paraId="1CB9D61D" w14:textId="77777777" w:rsidR="00C22EBB" w:rsidRDefault="00000000">
            <w:pPr>
              <w:jc w:val="center"/>
            </w:pPr>
            <w:r>
              <w:rPr>
                <w:sz w:val="18"/>
              </w:rPr>
              <w:t>2565,00</w:t>
            </w:r>
          </w:p>
        </w:tc>
      </w:tr>
      <w:tr w:rsidR="00C22EBB" w14:paraId="5AD87F3E" w14:textId="77777777">
        <w:trPr>
          <w:jc w:val="center"/>
        </w:trPr>
        <w:tc>
          <w:tcPr>
            <w:tcW w:w="4706" w:type="dxa"/>
          </w:tcPr>
          <w:p w14:paraId="661E0208" w14:textId="77777777" w:rsidR="00C22EBB" w:rsidRDefault="00000000">
            <w:r>
              <w:rPr>
                <w:sz w:val="18"/>
              </w:rPr>
              <w:t>WestEurope</w:t>
            </w:r>
          </w:p>
        </w:tc>
        <w:tc>
          <w:tcPr>
            <w:tcW w:w="4706" w:type="dxa"/>
          </w:tcPr>
          <w:p w14:paraId="2840D92E" w14:textId="77777777" w:rsidR="00C22EBB" w:rsidRDefault="00000000">
            <w:pPr>
              <w:jc w:val="center"/>
            </w:pPr>
            <w:r>
              <w:rPr>
                <w:sz w:val="18"/>
              </w:rPr>
              <w:t>1920,00</w:t>
            </w:r>
          </w:p>
        </w:tc>
      </w:tr>
    </w:tbl>
    <w:p w14:paraId="3E965CF1" w14:textId="77777777" w:rsidR="00C22EBB" w:rsidRDefault="00C22EBB">
      <w:pPr>
        <w:spacing w:after="20"/>
      </w:pPr>
    </w:p>
    <w:p w14:paraId="4B79CA0C" w14:textId="77777777" w:rsidR="00ED413C" w:rsidRDefault="00ED413C">
      <w:pPr>
        <w:pStyle w:val="Titolo2"/>
      </w:pPr>
    </w:p>
    <w:p w14:paraId="7CD274F5" w14:textId="77777777" w:rsidR="00ED413C" w:rsidRDefault="00ED413C">
      <w:pPr>
        <w:pStyle w:val="Titolo2"/>
      </w:pPr>
    </w:p>
    <w:p w14:paraId="29786736" w14:textId="1A48FB03" w:rsidR="00C22EBB" w:rsidRDefault="00000000">
      <w:pPr>
        <w:pStyle w:val="Titolo2"/>
      </w:pPr>
      <w:r>
        <w:t xml:space="preserve">8.3 </w:t>
      </w:r>
      <w:proofErr w:type="spellStart"/>
      <w:r>
        <w:t>Confronto</w:t>
      </w:r>
      <w:proofErr w:type="spellEnd"/>
      <w:r>
        <w:t xml:space="preserve"> con la </w:t>
      </w:r>
      <w:proofErr w:type="spellStart"/>
      <w:r>
        <w:t>transazione</w:t>
      </w:r>
      <w:proofErr w:type="spellEnd"/>
      <w:r>
        <w:t xml:space="preserve"> precedente</w:t>
      </w:r>
    </w:p>
    <w:p w14:paraId="0B1C5E68" w14:textId="77777777" w:rsidR="00C22EBB" w:rsidRDefault="00000000">
      <w:proofErr w:type="gramStart"/>
      <w:r>
        <w:t>LAG(</w:t>
      </w:r>
      <w:proofErr w:type="gramEnd"/>
      <w:r>
        <w:t xml:space="preserve">) </w:t>
      </w:r>
      <w:proofErr w:type="spellStart"/>
      <w:r>
        <w:t>legge</w:t>
      </w:r>
      <w:proofErr w:type="spellEnd"/>
      <w:r>
        <w:t xml:space="preserve"> il </w:t>
      </w:r>
      <w:proofErr w:type="spellStart"/>
      <w:r>
        <w:t>valore</w:t>
      </w:r>
      <w:proofErr w:type="spellEnd"/>
      <w:r>
        <w:t xml:space="preserve"> della riga precedente all’interno della stessa partizione, evitando una self join. La prima transazione di ogni regione restituisce NULL perché non esiste una riga precedente.</w:t>
      </w:r>
    </w:p>
    <w:p w14:paraId="5A5E82D0" w14:textId="77777777" w:rsidR="00C22EBB" w:rsidRDefault="00000000">
      <w:pPr>
        <w:jc w:val="center"/>
      </w:pPr>
      <w:r>
        <w:rPr>
          <w:noProof/>
        </w:rPr>
        <w:drawing>
          <wp:inline distT="0" distB="0" distL="0" distR="0" wp14:anchorId="302A014C" wp14:editId="56809A13">
            <wp:extent cx="4536000" cy="16125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81e7bd-37ff-49db-9e27-f1610ffba8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6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46E4" w14:textId="77777777" w:rsidR="00C22EBB" w:rsidRDefault="00000000">
      <w:pPr>
        <w:pStyle w:val="Didascalia"/>
        <w:jc w:val="center"/>
      </w:pPr>
      <w:r>
        <w:t>Figura 7 - Utilizzo di LAG() per recuperare il fatturato precedente.</w:t>
      </w:r>
    </w:p>
    <w:p w14:paraId="3C259728" w14:textId="77777777" w:rsidR="00C22EBB" w:rsidRDefault="00000000">
      <w:pPr>
        <w:pStyle w:val="Titolo1"/>
      </w:pPr>
      <w:r>
        <w:t>9. Prodotti invenduti e VIEW - Task 4e</w:t>
      </w:r>
    </w:p>
    <w:p w14:paraId="0924BCF7" w14:textId="77777777" w:rsidR="00C22EBB" w:rsidRDefault="00000000">
      <w:pPr>
        <w:pStyle w:val="Titolo2"/>
      </w:pPr>
      <w:r>
        <w:t>9.1 Due approcci per i prodotti invenduti</w:t>
      </w:r>
    </w:p>
    <w:p w14:paraId="617204A1" w14:textId="77777777" w:rsidR="00C22EBB" w:rsidRDefault="00000000">
      <w:r>
        <w:t>La stessa domanda è stata risolta prima con NOT EXISTS e poi con LEFT JOIN + IS NULL. I due approcci restituiscono lo stesso insieme.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217C0E69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6E287777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-- Approccio 1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WHERE NOT EXISTS (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SELECT 1 FROM Sales s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WHERE s.ProductID = p.ProductID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);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-- Approccio 2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LEFT JOIN Sales s ON p.ProductID = s.ProductID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WHERE s.ProductID IS NULL;</w:t>
            </w:r>
          </w:p>
        </w:tc>
      </w:tr>
    </w:tbl>
    <w:p w14:paraId="2F41A77D" w14:textId="77777777" w:rsidR="00C22EBB" w:rsidRDefault="00C22EB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4"/>
      </w:tblGrid>
      <w:tr w:rsidR="00C22EBB" w14:paraId="50E0D04B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F1EEFF"/>
          </w:tcPr>
          <w:p w14:paraId="04C33BFB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Risultato: </w:t>
            </w:r>
            <w:r>
              <w:rPr>
                <w:color w:val="20263A"/>
              </w:rPr>
              <w:t>Il prodotto mai venduto è GAME-100 - Board Game Deluxe (categoria Board Games).</w:t>
            </w:r>
          </w:p>
        </w:tc>
      </w:tr>
    </w:tbl>
    <w:p w14:paraId="5BA3AB5B" w14:textId="77777777" w:rsidR="00C22EBB" w:rsidRDefault="00C22EBB">
      <w:pPr>
        <w:spacing w:after="20"/>
      </w:pPr>
    </w:p>
    <w:p w14:paraId="499418FC" w14:textId="77777777" w:rsidR="00ED413C" w:rsidRDefault="00ED413C">
      <w:pPr>
        <w:pStyle w:val="Titolo2"/>
      </w:pPr>
    </w:p>
    <w:p w14:paraId="02A06A95" w14:textId="77777777" w:rsidR="00ED413C" w:rsidRDefault="00ED413C">
      <w:pPr>
        <w:pStyle w:val="Titolo2"/>
      </w:pPr>
    </w:p>
    <w:p w14:paraId="3BCF8B7F" w14:textId="77777777" w:rsidR="00ED413C" w:rsidRDefault="00ED413C">
      <w:pPr>
        <w:pStyle w:val="Titolo2"/>
      </w:pPr>
    </w:p>
    <w:p w14:paraId="1381425C" w14:textId="77777777" w:rsidR="00ED413C" w:rsidRDefault="00ED413C">
      <w:pPr>
        <w:pStyle w:val="Titolo2"/>
      </w:pPr>
    </w:p>
    <w:p w14:paraId="6124C7EE" w14:textId="77777777" w:rsidR="00ED413C" w:rsidRDefault="00ED413C">
      <w:pPr>
        <w:pStyle w:val="Titolo2"/>
      </w:pPr>
    </w:p>
    <w:p w14:paraId="15100F2A" w14:textId="77777777" w:rsidR="00ED413C" w:rsidRDefault="00ED413C">
      <w:pPr>
        <w:pStyle w:val="Titolo2"/>
      </w:pPr>
    </w:p>
    <w:p w14:paraId="30F1A14B" w14:textId="5B16CF00" w:rsidR="00C22EBB" w:rsidRDefault="00000000">
      <w:pPr>
        <w:pStyle w:val="Titolo2"/>
      </w:pPr>
      <w:r>
        <w:t>9.2 Viste per il reporting</w:t>
      </w:r>
    </w:p>
    <w:p w14:paraId="40C58EEA" w14:textId="77777777" w:rsidR="00C22EBB" w:rsidRDefault="00000000">
      <w:r>
        <w:t>Sono state create due VIEW per esporre informazioni già pronte all’uso senza richiedere JOIN aggiuntive all’utente finale.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C22EBB" w14:paraId="284AB20A" w14:textId="77777777">
        <w:trPr>
          <w:tblHeader/>
          <w:jc w:val="center"/>
        </w:trPr>
        <w:tc>
          <w:tcPr>
            <w:tcW w:w="4706" w:type="dxa"/>
            <w:shd w:val="clear" w:color="auto" w:fill="1D295B"/>
            <w:vAlign w:val="center"/>
          </w:tcPr>
          <w:p w14:paraId="76088A96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w="4706" w:type="dxa"/>
            <w:shd w:val="clear" w:color="auto" w:fill="1D295B"/>
            <w:vAlign w:val="center"/>
          </w:tcPr>
          <w:p w14:paraId="40B985B1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Colonne</w:t>
            </w:r>
          </w:p>
        </w:tc>
      </w:tr>
      <w:tr w:rsidR="00C22EBB" w14:paraId="524693BC" w14:textId="77777777">
        <w:trPr>
          <w:jc w:val="center"/>
        </w:trPr>
        <w:tc>
          <w:tcPr>
            <w:tcW w:w="4706" w:type="dxa"/>
          </w:tcPr>
          <w:p w14:paraId="549D0232" w14:textId="77777777" w:rsidR="00C22EBB" w:rsidRDefault="00000000">
            <w:r>
              <w:rPr>
                <w:sz w:val="18"/>
              </w:rPr>
              <w:t>vw_ProductInfo</w:t>
            </w:r>
          </w:p>
        </w:tc>
        <w:tc>
          <w:tcPr>
            <w:tcW w:w="4706" w:type="dxa"/>
          </w:tcPr>
          <w:p w14:paraId="266A2CD4" w14:textId="77777777" w:rsidR="00C22EBB" w:rsidRDefault="00000000">
            <w:pPr>
              <w:jc w:val="center"/>
            </w:pPr>
            <w:r>
              <w:rPr>
                <w:sz w:val="18"/>
              </w:rPr>
              <w:t>ProductCode, ProductName, Category</w:t>
            </w:r>
          </w:p>
        </w:tc>
      </w:tr>
      <w:tr w:rsidR="00C22EBB" w14:paraId="47B896C4" w14:textId="77777777">
        <w:trPr>
          <w:jc w:val="center"/>
        </w:trPr>
        <w:tc>
          <w:tcPr>
            <w:tcW w:w="4706" w:type="dxa"/>
          </w:tcPr>
          <w:p w14:paraId="789E8183" w14:textId="77777777" w:rsidR="00C22EBB" w:rsidRDefault="00000000">
            <w:r>
              <w:rPr>
                <w:sz w:val="18"/>
              </w:rPr>
              <w:t>vw_RegionInfo</w:t>
            </w:r>
          </w:p>
        </w:tc>
        <w:tc>
          <w:tcPr>
            <w:tcW w:w="4706" w:type="dxa"/>
          </w:tcPr>
          <w:p w14:paraId="73DB8635" w14:textId="77777777" w:rsidR="00C22EBB" w:rsidRDefault="00000000">
            <w:pPr>
              <w:jc w:val="center"/>
            </w:pPr>
            <w:r>
              <w:rPr>
                <w:sz w:val="18"/>
              </w:rPr>
              <w:t>RegionID, State, SalesRegion</w:t>
            </w:r>
          </w:p>
        </w:tc>
      </w:tr>
    </w:tbl>
    <w:p w14:paraId="0F7CAC41" w14:textId="77777777" w:rsidR="00C22EBB" w:rsidRDefault="00C22EBB">
      <w:pPr>
        <w:spacing w:after="20"/>
      </w:pPr>
    </w:p>
    <w:p w14:paraId="3CE9054B" w14:textId="77777777" w:rsidR="00C22EBB" w:rsidRDefault="00000000">
      <w:pPr>
        <w:jc w:val="center"/>
      </w:pPr>
      <w:r>
        <w:rPr>
          <w:noProof/>
        </w:rPr>
        <w:drawing>
          <wp:inline distT="0" distB="0" distL="0" distR="0" wp14:anchorId="1EA3A019" wp14:editId="0641A6B8">
            <wp:extent cx="3168000" cy="2539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b411d2-7889-43d6-8f75-7cd025e62f5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5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D341" w14:textId="77777777" w:rsidR="00C22EBB" w:rsidRDefault="00000000">
      <w:pPr>
        <w:pStyle w:val="Didascalia"/>
        <w:jc w:val="center"/>
      </w:pPr>
      <w:r>
        <w:t>Figura 8 - Vista vw_ProductInfo presente in MySQL Workbench.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4"/>
      </w:tblGrid>
      <w:tr w:rsidR="00C22EBB" w14:paraId="2732068B" w14:textId="77777777">
        <w:trPr>
          <w:jc w:val="center"/>
        </w:trPr>
        <w:tc>
          <w:tcPr>
            <w:tcW w:w="9412" w:type="dxa"/>
            <w:tcBorders>
              <w:top w:val="single" w:sz="10" w:space="0" w:color="6C4FF8"/>
              <w:left w:val="single" w:sz="10" w:space="0" w:color="6C4FF8"/>
              <w:bottom w:val="single" w:sz="4" w:space="0" w:color="DAD5FF"/>
              <w:right w:val="single" w:sz="4" w:space="0" w:color="DAD5FF"/>
            </w:tcBorders>
            <w:shd w:val="clear" w:color="auto" w:fill="EEF2FB"/>
          </w:tcPr>
          <w:p w14:paraId="19C1499F" w14:textId="77777777" w:rsidR="00C22EBB" w:rsidRDefault="00000000">
            <w:pPr>
              <w:spacing w:after="0"/>
            </w:pPr>
            <w:r>
              <w:rPr>
                <w:b/>
                <w:color w:val="1D295B"/>
              </w:rPr>
              <w:t xml:space="preserve">VIEW: </w:t>
            </w:r>
            <w:r>
              <w:rPr>
                <w:color w:val="20263A"/>
              </w:rPr>
              <w:t>Una VIEW è una query salvata interrogabile come una tabella virtuale; non duplica fisicamente i dati originali.</w:t>
            </w:r>
          </w:p>
        </w:tc>
      </w:tr>
    </w:tbl>
    <w:p w14:paraId="4531DBA9" w14:textId="77777777" w:rsidR="00C22EBB" w:rsidRDefault="00C22EBB">
      <w:pPr>
        <w:spacing w:after="20"/>
      </w:pPr>
    </w:p>
    <w:p w14:paraId="5AD92F4B" w14:textId="77777777" w:rsidR="00ED413C" w:rsidRDefault="00ED413C">
      <w:pPr>
        <w:pStyle w:val="Titolo1"/>
      </w:pPr>
    </w:p>
    <w:p w14:paraId="43735FAA" w14:textId="77777777" w:rsidR="00ED413C" w:rsidRDefault="00ED413C">
      <w:pPr>
        <w:pStyle w:val="Titolo1"/>
      </w:pPr>
    </w:p>
    <w:p w14:paraId="24C4C214" w14:textId="3C29D626" w:rsidR="00C22EBB" w:rsidRDefault="00000000">
      <w:pPr>
        <w:pStyle w:val="Titolo1"/>
      </w:pPr>
      <w:r>
        <w:t>10. Governance &amp; Privacy applicata</w:t>
      </w:r>
    </w:p>
    <w:p w14:paraId="2B565162" w14:textId="77777777" w:rsidR="00C22EBB" w:rsidRDefault="00000000">
      <w:r>
        <w:t>La parte finale analizza quattro strutture volutamente non conformi e propone una correzione coerente con i principi di minimizzazione, minimo privilegio e data retention.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3515"/>
      </w:tblGrid>
      <w:tr w:rsidR="00C22EBB" w14:paraId="1DAAAB42" w14:textId="77777777">
        <w:trPr>
          <w:tblHeader/>
          <w:jc w:val="center"/>
        </w:trPr>
        <w:tc>
          <w:tcPr>
            <w:tcW w:w="1701" w:type="dxa"/>
            <w:shd w:val="clear" w:color="auto" w:fill="1D295B"/>
            <w:vAlign w:val="center"/>
          </w:tcPr>
          <w:p w14:paraId="297CE775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3515" w:type="dxa"/>
            <w:shd w:val="clear" w:color="auto" w:fill="1D295B"/>
            <w:vAlign w:val="center"/>
          </w:tcPr>
          <w:p w14:paraId="37C83897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3515" w:type="dxa"/>
            <w:shd w:val="clear" w:color="auto" w:fill="1D295B"/>
            <w:vAlign w:val="center"/>
          </w:tcPr>
          <w:p w14:paraId="172FBE77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Correzione</w:t>
            </w:r>
          </w:p>
        </w:tc>
      </w:tr>
      <w:tr w:rsidR="00C22EBB" w14:paraId="7E7E2B0D" w14:textId="77777777">
        <w:trPr>
          <w:jc w:val="center"/>
        </w:trPr>
        <w:tc>
          <w:tcPr>
            <w:tcW w:w="1701" w:type="dxa"/>
          </w:tcPr>
          <w:p w14:paraId="3778B627" w14:textId="77777777" w:rsidR="00C22EBB" w:rsidRDefault="00000000">
            <w:r>
              <w:rPr>
                <w:sz w:val="18"/>
              </w:rPr>
              <w:t>1 - Rivenditori</w:t>
            </w:r>
          </w:p>
        </w:tc>
        <w:tc>
          <w:tcPr>
            <w:tcW w:w="3515" w:type="dxa"/>
          </w:tcPr>
          <w:p w14:paraId="2CF0D255" w14:textId="77777777" w:rsidR="00C22EBB" w:rsidRDefault="00000000">
            <w:pPr>
              <w:jc w:val="center"/>
            </w:pPr>
            <w:r>
              <w:rPr>
                <w:sz w:val="18"/>
              </w:rPr>
              <w:t>PurchaseCost esposto in una vista pubblica</w:t>
            </w:r>
          </w:p>
        </w:tc>
        <w:tc>
          <w:tcPr>
            <w:tcW w:w="3515" w:type="dxa"/>
          </w:tcPr>
          <w:p w14:paraId="2DC1CA64" w14:textId="77777777" w:rsidR="00C22EBB" w:rsidRDefault="00000000">
            <w:pPr>
              <w:jc w:val="center"/>
            </w:pPr>
            <w:r>
              <w:rPr>
                <w:sz w:val="18"/>
              </w:rPr>
              <w:t>Rimuovere PurchaseCost dalla VIEW.</w:t>
            </w:r>
          </w:p>
        </w:tc>
      </w:tr>
      <w:tr w:rsidR="00C22EBB" w14:paraId="372CA71F" w14:textId="77777777">
        <w:trPr>
          <w:jc w:val="center"/>
        </w:trPr>
        <w:tc>
          <w:tcPr>
            <w:tcW w:w="1701" w:type="dxa"/>
          </w:tcPr>
          <w:p w14:paraId="494691ED" w14:textId="77777777" w:rsidR="00C22EBB" w:rsidRDefault="00000000">
            <w:r>
              <w:rPr>
                <w:sz w:val="18"/>
              </w:rPr>
              <w:t>2 - Fornitori</w:t>
            </w:r>
          </w:p>
        </w:tc>
        <w:tc>
          <w:tcPr>
            <w:tcW w:w="3515" w:type="dxa"/>
          </w:tcPr>
          <w:p w14:paraId="335902D8" w14:textId="77777777" w:rsidR="00C22EBB" w:rsidRDefault="00000000">
            <w:pPr>
              <w:jc w:val="center"/>
            </w:pPr>
            <w:r>
              <w:rPr>
                <w:sz w:val="18"/>
              </w:rPr>
              <w:t>Phone condiviso con Marketing senza necessità</w:t>
            </w:r>
          </w:p>
        </w:tc>
        <w:tc>
          <w:tcPr>
            <w:tcW w:w="3515" w:type="dxa"/>
          </w:tcPr>
          <w:p w14:paraId="78CEF8D3" w14:textId="77777777" w:rsidR="00C22EBB" w:rsidRDefault="00000000">
            <w:pPr>
              <w:jc w:val="center"/>
            </w:pPr>
            <w:r>
              <w:rPr>
                <w:sz w:val="18"/>
              </w:rPr>
              <w:t>Esporre al Marketing solo SupplierID.</w:t>
            </w:r>
          </w:p>
        </w:tc>
      </w:tr>
      <w:tr w:rsidR="00C22EBB" w14:paraId="0DA35935" w14:textId="77777777">
        <w:trPr>
          <w:jc w:val="center"/>
        </w:trPr>
        <w:tc>
          <w:tcPr>
            <w:tcW w:w="1701" w:type="dxa"/>
          </w:tcPr>
          <w:p w14:paraId="47141C77" w14:textId="77777777" w:rsidR="00C22EBB" w:rsidRDefault="00000000">
            <w:r>
              <w:rPr>
                <w:sz w:val="18"/>
              </w:rPr>
              <w:t>3 - Commerciale</w:t>
            </w:r>
          </w:p>
        </w:tc>
        <w:tc>
          <w:tcPr>
            <w:tcW w:w="3515" w:type="dxa"/>
          </w:tcPr>
          <w:p w14:paraId="6994D0A7" w14:textId="77777777" w:rsidR="00C22EBB" w:rsidRDefault="00000000">
            <w:pPr>
              <w:jc w:val="center"/>
            </w:pPr>
            <w:r>
              <w:rPr>
                <w:sz w:val="18"/>
              </w:rPr>
              <w:t>PurchaseCost e Margin esposti a utenti commerciali</w:t>
            </w:r>
          </w:p>
        </w:tc>
        <w:tc>
          <w:tcPr>
            <w:tcW w:w="3515" w:type="dxa"/>
          </w:tcPr>
          <w:p w14:paraId="0D158531" w14:textId="77777777" w:rsidR="00C22EBB" w:rsidRDefault="00000000">
            <w:pPr>
              <w:jc w:val="center"/>
            </w:pPr>
            <w:r>
              <w:rPr>
                <w:sz w:val="18"/>
              </w:rPr>
              <w:t>Esporre solo SalesID e SalesAmount.</w:t>
            </w:r>
          </w:p>
        </w:tc>
      </w:tr>
      <w:tr w:rsidR="00C22EBB" w14:paraId="4170B789" w14:textId="77777777">
        <w:trPr>
          <w:jc w:val="center"/>
        </w:trPr>
        <w:tc>
          <w:tcPr>
            <w:tcW w:w="1701" w:type="dxa"/>
          </w:tcPr>
          <w:p w14:paraId="4EA206C4" w14:textId="77777777" w:rsidR="00C22EBB" w:rsidRDefault="00000000">
            <w:r>
              <w:rPr>
                <w:sz w:val="18"/>
              </w:rPr>
              <w:t>4 - Log</w:t>
            </w:r>
          </w:p>
        </w:tc>
        <w:tc>
          <w:tcPr>
            <w:tcW w:w="3515" w:type="dxa"/>
          </w:tcPr>
          <w:p w14:paraId="38EA761A" w14:textId="77777777" w:rsidR="00C22EBB" w:rsidRDefault="00000000">
            <w:pPr>
              <w:jc w:val="center"/>
            </w:pPr>
            <w:r>
              <w:rPr>
                <w:sz w:val="18"/>
              </w:rPr>
              <w:t>Conservazione senza scadenza</w:t>
            </w:r>
          </w:p>
        </w:tc>
        <w:tc>
          <w:tcPr>
            <w:tcW w:w="3515" w:type="dxa"/>
          </w:tcPr>
          <w:p w14:paraId="15C1A8AD" w14:textId="77777777" w:rsidR="00C22EBB" w:rsidRDefault="00000000">
            <w:pPr>
              <w:jc w:val="center"/>
            </w:pPr>
            <w:r>
              <w:rPr>
                <w:sz w:val="18"/>
              </w:rPr>
              <w:t>Definire una retention; esempio: cancellazione oltre 90 giorni.</w:t>
            </w:r>
          </w:p>
        </w:tc>
      </w:tr>
    </w:tbl>
    <w:p w14:paraId="1C3DCF93" w14:textId="77777777" w:rsidR="00C22EBB" w:rsidRDefault="00C22EBB">
      <w:pPr>
        <w:spacing w:after="20"/>
      </w:pPr>
    </w:p>
    <w:p w14:paraId="0A50F4DA" w14:textId="77777777" w:rsidR="00C22EBB" w:rsidRDefault="00000000">
      <w:pPr>
        <w:jc w:val="center"/>
      </w:pPr>
      <w:r>
        <w:rPr>
          <w:noProof/>
        </w:rPr>
        <w:drawing>
          <wp:inline distT="0" distB="0" distL="0" distR="0" wp14:anchorId="1FA586D6" wp14:editId="2C3276BE">
            <wp:extent cx="3888000" cy="15596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91ddeb-7893-4f2c-bced-4862043f869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55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F662" w14:textId="77777777" w:rsidR="00C22EBB" w:rsidRDefault="00000000">
      <w:pPr>
        <w:pStyle w:val="Didascalia"/>
        <w:jc w:val="center"/>
      </w:pPr>
      <w:r>
        <w:t>Figura 9 - Verifica della vista Marketing: viene esposto solo SupplierID.</w:t>
      </w:r>
    </w:p>
    <w:p w14:paraId="1E71E75E" w14:textId="77777777" w:rsidR="00C22EBB" w:rsidRDefault="00000000">
      <w:pPr>
        <w:pStyle w:val="Titolo2"/>
      </w:pPr>
      <w:r>
        <w:t>10.1 Esempio di retention dei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22EBB" w14:paraId="492A47B5" w14:textId="77777777">
        <w:trPr>
          <w:jc w:val="center"/>
        </w:trPr>
        <w:tc>
          <w:tcPr>
            <w:tcW w:w="9412" w:type="dxa"/>
            <w:tcBorders>
              <w:top w:val="single" w:sz="6" w:space="0" w:color="D5D9E5"/>
              <w:left w:val="single" w:sz="6" w:space="0" w:color="D5D9E5"/>
              <w:bottom w:val="single" w:sz="6" w:space="0" w:color="D5D9E5"/>
              <w:right w:val="single" w:sz="6" w:space="0" w:color="D5D9E5"/>
            </w:tcBorders>
            <w:shd w:val="clear" w:color="auto" w:fill="F6F7FA"/>
          </w:tcPr>
          <w:p w14:paraId="12C5CBDB" w14:textId="77777777" w:rsidR="00C22EBB" w:rsidRDefault="00000000">
            <w:pPr>
              <w:spacing w:after="0"/>
            </w:pPr>
            <w:r>
              <w:rPr>
                <w:rFonts w:ascii="Consolas" w:eastAsia="Consolas" w:hAnsi="Consolas"/>
                <w:color w:val="20263A"/>
                <w:sz w:val="16"/>
              </w:rPr>
              <w:t>CREATE TABLE ReportAccessLog (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LogID INT AUTO_INCREMENT PRIMARY KEY,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UserID INT NOT NULL,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QueryText TEXT NOT NULL,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 xml:space="preserve">    AccessDate DATETIME NOT NULL DEFAULT CURRENT_TIMESTAMP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);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DELETE FROM ReportAccessLog</w:t>
            </w:r>
            <w:r>
              <w:rPr>
                <w:rFonts w:ascii="Consolas" w:eastAsia="Consolas" w:hAnsi="Consolas"/>
                <w:color w:val="20263A"/>
                <w:sz w:val="16"/>
              </w:rPr>
              <w:br/>
              <w:t>WHERE AccessDate &lt; NOW() - INTERVAL 90 DAY;</w:t>
            </w:r>
          </w:p>
        </w:tc>
      </w:tr>
    </w:tbl>
    <w:p w14:paraId="760DB89A" w14:textId="77777777" w:rsidR="00C22EBB" w:rsidRDefault="00C22EBB">
      <w:pPr>
        <w:spacing w:after="20"/>
      </w:pPr>
    </w:p>
    <w:p w14:paraId="076FE196" w14:textId="77777777" w:rsidR="00C22EBB" w:rsidRDefault="00000000">
      <w:r>
        <w:t>I 90 giorni sono un esempio didattico. In un contesto reale il periodo deve essere definito da policy aziendali e requisiti applicabili.</w:t>
      </w:r>
    </w:p>
    <w:p w14:paraId="2AF71360" w14:textId="77777777" w:rsidR="00ED413C" w:rsidRDefault="00ED413C">
      <w:pPr>
        <w:pStyle w:val="Titolo1"/>
      </w:pPr>
    </w:p>
    <w:p w14:paraId="6A2DF1DC" w14:textId="799D84A8" w:rsidR="00C22EBB" w:rsidRDefault="00000000">
      <w:pPr>
        <w:pStyle w:val="Titolo1"/>
      </w:pPr>
      <w:r>
        <w:t>11. Verifiche finali e conclusioni</w:t>
      </w:r>
    </w:p>
    <w:p w14:paraId="7FA471DD" w14:textId="77777777" w:rsidR="00C22EBB" w:rsidRDefault="00000000">
      <w:pPr>
        <w:pStyle w:val="Titolo2"/>
      </w:pPr>
      <w:r>
        <w:t>11.1 Verifiche eseguite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701"/>
        <w:gridCol w:w="4701"/>
      </w:tblGrid>
      <w:tr w:rsidR="00C22EBB" w14:paraId="462B30FC" w14:textId="77777777">
        <w:trPr>
          <w:tblHeader/>
          <w:jc w:val="center"/>
        </w:trPr>
        <w:tc>
          <w:tcPr>
            <w:tcW w:w="4706" w:type="dxa"/>
            <w:shd w:val="clear" w:color="auto" w:fill="1D295B"/>
            <w:vAlign w:val="center"/>
          </w:tcPr>
          <w:p w14:paraId="62B12F88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Verifica</w:t>
            </w:r>
          </w:p>
        </w:tc>
        <w:tc>
          <w:tcPr>
            <w:tcW w:w="4706" w:type="dxa"/>
            <w:shd w:val="clear" w:color="auto" w:fill="1D295B"/>
            <w:vAlign w:val="center"/>
          </w:tcPr>
          <w:p w14:paraId="4279652C" w14:textId="77777777" w:rsidR="00C22EB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Esito</w:t>
            </w:r>
          </w:p>
        </w:tc>
      </w:tr>
      <w:tr w:rsidR="00C22EBB" w14:paraId="6F79F80B" w14:textId="77777777">
        <w:trPr>
          <w:jc w:val="center"/>
        </w:trPr>
        <w:tc>
          <w:tcPr>
            <w:tcW w:w="4706" w:type="dxa"/>
          </w:tcPr>
          <w:p w14:paraId="020311E3" w14:textId="77777777" w:rsidR="00C22EBB" w:rsidRDefault="00000000">
            <w:r>
              <w:rPr>
                <w:sz w:val="18"/>
              </w:rPr>
              <w:t>Primary Key univoche</w:t>
            </w:r>
          </w:p>
        </w:tc>
        <w:tc>
          <w:tcPr>
            <w:tcW w:w="4706" w:type="dxa"/>
          </w:tcPr>
          <w:p w14:paraId="4AD1D8E0" w14:textId="77777777" w:rsidR="00C22EBB" w:rsidRDefault="00000000">
            <w:pPr>
              <w:jc w:val="center"/>
            </w:pPr>
            <w:r>
              <w:rPr>
                <w:sz w:val="18"/>
              </w:rPr>
              <w:t>OK - nessun duplicato</w:t>
            </w:r>
          </w:p>
        </w:tc>
      </w:tr>
      <w:tr w:rsidR="00C22EBB" w14:paraId="6AB99858" w14:textId="77777777">
        <w:trPr>
          <w:jc w:val="center"/>
        </w:trPr>
        <w:tc>
          <w:tcPr>
            <w:tcW w:w="4706" w:type="dxa"/>
          </w:tcPr>
          <w:p w14:paraId="352DB9B4" w14:textId="77777777" w:rsidR="00C22EBB" w:rsidRDefault="00000000">
            <w:r>
              <w:rPr>
                <w:sz w:val="18"/>
              </w:rPr>
              <w:t>Foreign Key coerenti</w:t>
            </w:r>
          </w:p>
        </w:tc>
        <w:tc>
          <w:tcPr>
            <w:tcW w:w="4706" w:type="dxa"/>
          </w:tcPr>
          <w:p w14:paraId="363A0409" w14:textId="77777777" w:rsidR="00C22EBB" w:rsidRDefault="00000000">
            <w:pPr>
              <w:jc w:val="center"/>
            </w:pPr>
            <w:r>
              <w:rPr>
                <w:sz w:val="18"/>
              </w:rPr>
              <w:t>OK - nessuna vendita orfana</w:t>
            </w:r>
          </w:p>
        </w:tc>
      </w:tr>
      <w:tr w:rsidR="00C22EBB" w14:paraId="78B5A733" w14:textId="77777777">
        <w:trPr>
          <w:jc w:val="center"/>
        </w:trPr>
        <w:tc>
          <w:tcPr>
            <w:tcW w:w="4706" w:type="dxa"/>
          </w:tcPr>
          <w:p w14:paraId="6D166852" w14:textId="77777777" w:rsidR="00C22EBB" w:rsidRDefault="00000000">
            <w:r>
              <w:rPr>
                <w:sz w:val="18"/>
              </w:rPr>
              <w:t>Righe Sales vs INNER JOIN</w:t>
            </w:r>
          </w:p>
        </w:tc>
        <w:tc>
          <w:tcPr>
            <w:tcW w:w="4706" w:type="dxa"/>
          </w:tcPr>
          <w:p w14:paraId="0FACF167" w14:textId="77777777" w:rsidR="00C22EBB" w:rsidRDefault="00000000">
            <w:pPr>
              <w:jc w:val="center"/>
            </w:pPr>
            <w:r>
              <w:rPr>
                <w:sz w:val="18"/>
              </w:rPr>
              <w:t>12 = 12</w:t>
            </w:r>
          </w:p>
        </w:tc>
      </w:tr>
      <w:tr w:rsidR="00C22EBB" w14:paraId="5A54FB5E" w14:textId="77777777">
        <w:trPr>
          <w:jc w:val="center"/>
        </w:trPr>
        <w:tc>
          <w:tcPr>
            <w:tcW w:w="4706" w:type="dxa"/>
          </w:tcPr>
          <w:p w14:paraId="6BDC44DD" w14:textId="77777777" w:rsidR="00C22EBB" w:rsidRDefault="00000000">
            <w:r>
              <w:rPr>
                <w:sz w:val="18"/>
              </w:rPr>
              <w:t>Subquery vs CTE</w:t>
            </w:r>
          </w:p>
        </w:tc>
        <w:tc>
          <w:tcPr>
            <w:tcW w:w="4706" w:type="dxa"/>
          </w:tcPr>
          <w:p w14:paraId="7C4ABD81" w14:textId="77777777" w:rsidR="00C22EBB" w:rsidRDefault="00000000">
            <w:pPr>
              <w:jc w:val="center"/>
            </w:pPr>
            <w:r>
              <w:rPr>
                <w:sz w:val="18"/>
              </w:rPr>
              <w:t>Result set identico</w:t>
            </w:r>
          </w:p>
        </w:tc>
      </w:tr>
      <w:tr w:rsidR="00C22EBB" w14:paraId="2BE19C86" w14:textId="77777777">
        <w:trPr>
          <w:jc w:val="center"/>
        </w:trPr>
        <w:tc>
          <w:tcPr>
            <w:tcW w:w="4706" w:type="dxa"/>
          </w:tcPr>
          <w:p w14:paraId="093C2895" w14:textId="77777777" w:rsidR="00C22EBB" w:rsidRDefault="00000000">
            <w:r>
              <w:rPr>
                <w:sz w:val="18"/>
              </w:rPr>
              <w:t>Prodotti invenduti</w:t>
            </w:r>
          </w:p>
        </w:tc>
        <w:tc>
          <w:tcPr>
            <w:tcW w:w="4706" w:type="dxa"/>
          </w:tcPr>
          <w:p w14:paraId="63ED9107" w14:textId="77777777" w:rsidR="00C22EBB" w:rsidRDefault="00000000">
            <w:pPr>
              <w:jc w:val="center"/>
            </w:pPr>
            <w:r>
              <w:rPr>
                <w:sz w:val="18"/>
              </w:rPr>
              <w:t>GAME-100 in entrambi gli approcci</w:t>
            </w:r>
          </w:p>
        </w:tc>
      </w:tr>
      <w:tr w:rsidR="00C22EBB" w14:paraId="10DDE541" w14:textId="77777777">
        <w:trPr>
          <w:jc w:val="center"/>
        </w:trPr>
        <w:tc>
          <w:tcPr>
            <w:tcW w:w="4706" w:type="dxa"/>
          </w:tcPr>
          <w:p w14:paraId="093E9880" w14:textId="77777777" w:rsidR="00C22EBB" w:rsidRDefault="00000000">
            <w:r>
              <w:rPr>
                <w:sz w:val="18"/>
              </w:rPr>
              <w:t>VIEW</w:t>
            </w:r>
          </w:p>
        </w:tc>
        <w:tc>
          <w:tcPr>
            <w:tcW w:w="4706" w:type="dxa"/>
          </w:tcPr>
          <w:p w14:paraId="416D157B" w14:textId="77777777" w:rsidR="00C22EBB" w:rsidRDefault="00000000">
            <w:pPr>
              <w:jc w:val="center"/>
            </w:pPr>
            <w:r>
              <w:rPr>
                <w:sz w:val="18"/>
              </w:rPr>
              <w:t>Interrogabili con SELECT *</w:t>
            </w:r>
          </w:p>
        </w:tc>
      </w:tr>
      <w:tr w:rsidR="00C22EBB" w14:paraId="0E679FAA" w14:textId="77777777">
        <w:trPr>
          <w:jc w:val="center"/>
        </w:trPr>
        <w:tc>
          <w:tcPr>
            <w:tcW w:w="4706" w:type="dxa"/>
          </w:tcPr>
          <w:p w14:paraId="2BB0B2BA" w14:textId="77777777" w:rsidR="00C22EBB" w:rsidRDefault="00000000">
            <w:r>
              <w:rPr>
                <w:sz w:val="18"/>
              </w:rPr>
              <w:t>Script finale</w:t>
            </w:r>
          </w:p>
        </w:tc>
        <w:tc>
          <w:tcPr>
            <w:tcW w:w="4706" w:type="dxa"/>
          </w:tcPr>
          <w:p w14:paraId="34C54151" w14:textId="77777777" w:rsidR="00C22EBB" w:rsidRDefault="00000000">
            <w:pPr>
              <w:jc w:val="center"/>
            </w:pPr>
            <w:r>
              <w:rPr>
                <w:sz w:val="18"/>
              </w:rPr>
              <w:t>Rieseguibile grazie a DROP DATABASE IF EXISTS</w:t>
            </w:r>
          </w:p>
        </w:tc>
      </w:tr>
    </w:tbl>
    <w:p w14:paraId="3864EB10" w14:textId="77777777" w:rsidR="00C22EBB" w:rsidRDefault="00C22EBB">
      <w:pPr>
        <w:spacing w:after="20"/>
      </w:pPr>
    </w:p>
    <w:p w14:paraId="129AA865" w14:textId="77777777" w:rsidR="00C22EBB" w:rsidRDefault="00000000">
      <w:pPr>
        <w:pStyle w:val="Titolo2"/>
      </w:pPr>
      <w:r>
        <w:t>11.2 Conclusioni</w:t>
      </w:r>
    </w:p>
    <w:p w14:paraId="751D1FE2" w14:textId="77777777" w:rsidR="00ED413C" w:rsidRPr="00ED413C" w:rsidRDefault="00ED413C" w:rsidP="00ED413C">
      <w:pPr>
        <w:rPr>
          <w:lang w:val="it-IT"/>
        </w:rPr>
      </w:pPr>
      <w:r w:rsidRPr="00ED413C">
        <w:rPr>
          <w:lang w:val="it-IT"/>
        </w:rPr>
        <w:t xml:space="preserve">Il progetto </w:t>
      </w:r>
      <w:proofErr w:type="spellStart"/>
      <w:r w:rsidRPr="00ED413C">
        <w:rPr>
          <w:lang w:val="it-IT"/>
        </w:rPr>
        <w:t>ToysGroup</w:t>
      </w:r>
      <w:proofErr w:type="spellEnd"/>
      <w:r w:rsidRPr="00ED413C">
        <w:rPr>
          <w:lang w:val="it-IT"/>
        </w:rPr>
        <w:t xml:space="preserve"> copre l’intero percorso dal modello dati al reporting SQL. La struttura relazionale riduce la ridondanza, garantisce l’integrità attraverso PK e FK e supporta analisi progressivamente più avanzate tramite JOIN, aggregazioni, </w:t>
      </w:r>
      <w:proofErr w:type="spellStart"/>
      <w:r w:rsidRPr="00ED413C">
        <w:rPr>
          <w:lang w:val="it-IT"/>
        </w:rPr>
        <w:t>subquery</w:t>
      </w:r>
      <w:proofErr w:type="spellEnd"/>
      <w:r w:rsidRPr="00ED413C">
        <w:rPr>
          <w:lang w:val="it-IT"/>
        </w:rPr>
        <w:t xml:space="preserve">, CTE e Window </w:t>
      </w:r>
      <w:proofErr w:type="spellStart"/>
      <w:r w:rsidRPr="00ED413C">
        <w:rPr>
          <w:lang w:val="it-IT"/>
        </w:rPr>
        <w:t>Functions</w:t>
      </w:r>
      <w:proofErr w:type="spellEnd"/>
      <w:r w:rsidRPr="00ED413C">
        <w:rPr>
          <w:lang w:val="it-IT"/>
        </w:rPr>
        <w:t>.</w:t>
      </w:r>
    </w:p>
    <w:p w14:paraId="795D201A" w14:textId="77777777" w:rsidR="00ED413C" w:rsidRPr="00ED413C" w:rsidRDefault="00ED413C" w:rsidP="00ED413C">
      <w:pPr>
        <w:rPr>
          <w:lang w:val="it-IT"/>
        </w:rPr>
      </w:pPr>
      <w:r w:rsidRPr="00ED413C">
        <w:rPr>
          <w:lang w:val="it-IT"/>
        </w:rPr>
        <w:t>Le VIEW semplificano l’accesso alle informazioni utili al reporting, mentre la sezione Governance &amp; Privacy evidenzia l’importanza di limitare l’esposizione dei dati e definire adeguate politiche di conservazione.</w:t>
      </w:r>
    </w:p>
    <w:p w14:paraId="04A58128" w14:textId="77777777" w:rsidR="00ED413C" w:rsidRPr="00ED413C" w:rsidRDefault="00ED413C" w:rsidP="00ED413C">
      <w:pPr>
        <w:rPr>
          <w:lang w:val="it-IT"/>
        </w:rPr>
      </w:pPr>
      <w:r w:rsidRPr="00ED413C">
        <w:rPr>
          <w:lang w:val="it-IT"/>
        </w:rPr>
        <w:t>Il risultato finale è un database coerente, interrogabile e strutturato per supportare differenti esigenze di analisi e reporting.</w:t>
      </w:r>
    </w:p>
    <w:p w14:paraId="39B72EC8" w14:textId="78D3EC4C" w:rsidR="00C22EBB" w:rsidRDefault="00C22EBB" w:rsidP="00ED413C"/>
    <w:sectPr w:rsidR="00C22EBB" w:rsidSect="00034616">
      <w:headerReference w:type="default" r:id="rId17"/>
      <w:footerReference w:type="default" r:id="rId18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2B2F" w14:textId="77777777" w:rsidR="00D53A82" w:rsidRDefault="00D53A82">
      <w:pPr>
        <w:spacing w:after="0" w:line="240" w:lineRule="auto"/>
      </w:pPr>
      <w:r>
        <w:separator/>
      </w:r>
    </w:p>
  </w:endnote>
  <w:endnote w:type="continuationSeparator" w:id="0">
    <w:p w14:paraId="220382FE" w14:textId="77777777" w:rsidR="00D53A82" w:rsidRDefault="00D53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D2AC" w14:textId="77777777" w:rsidR="00C22EBB" w:rsidRDefault="00000000">
    <w:pPr>
      <w:pStyle w:val="Pidipagina"/>
      <w:jc w:val="right"/>
    </w:pPr>
    <w:proofErr w:type="spellStart"/>
    <w:r>
      <w:rPr>
        <w:sz w:val="16"/>
      </w:rPr>
      <w:t>Pagina</w:t>
    </w:r>
    <w:proofErr w:type="spellEnd"/>
    <w:r>
      <w:rPr>
        <w:sz w:val="16"/>
      </w:rPr>
      <w:t xml:space="preserve">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754A7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AB27" w14:textId="77777777" w:rsidR="00D53A82" w:rsidRDefault="00D53A82">
      <w:pPr>
        <w:spacing w:after="0" w:line="240" w:lineRule="auto"/>
      </w:pPr>
      <w:r>
        <w:separator/>
      </w:r>
    </w:p>
  </w:footnote>
  <w:footnote w:type="continuationSeparator" w:id="0">
    <w:p w14:paraId="638B84AC" w14:textId="77777777" w:rsidR="00D53A82" w:rsidRDefault="00D53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752FF" w14:textId="71F7FBBE" w:rsidR="00754A75" w:rsidRPr="00754A75" w:rsidRDefault="00000000">
    <w:pPr>
      <w:rPr>
        <w:color w:val="5F6677"/>
        <w:sz w:val="16"/>
      </w:rPr>
    </w:pPr>
    <w:r>
      <w:rPr>
        <w:color w:val="5F6677"/>
        <w:sz w:val="16"/>
      </w:rPr>
      <w:t xml:space="preserve">EPICODE | </w:t>
    </w:r>
    <w:proofErr w:type="spellStart"/>
    <w:r>
      <w:rPr>
        <w:color w:val="5F6677"/>
        <w:sz w:val="16"/>
      </w:rPr>
      <w:t>ToysGroup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944120">
    <w:abstractNumId w:val="8"/>
  </w:num>
  <w:num w:numId="2" w16cid:durableId="862474903">
    <w:abstractNumId w:val="6"/>
  </w:num>
  <w:num w:numId="3" w16cid:durableId="733743565">
    <w:abstractNumId w:val="5"/>
  </w:num>
  <w:num w:numId="4" w16cid:durableId="233709040">
    <w:abstractNumId w:val="4"/>
  </w:num>
  <w:num w:numId="5" w16cid:durableId="1798798287">
    <w:abstractNumId w:val="7"/>
  </w:num>
  <w:num w:numId="6" w16cid:durableId="1666977278">
    <w:abstractNumId w:val="3"/>
  </w:num>
  <w:num w:numId="7" w16cid:durableId="717970222">
    <w:abstractNumId w:val="2"/>
  </w:num>
  <w:num w:numId="8" w16cid:durableId="324555850">
    <w:abstractNumId w:val="1"/>
  </w:num>
  <w:num w:numId="9" w16cid:durableId="175374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FF2"/>
    <w:rsid w:val="0029639D"/>
    <w:rsid w:val="00326F90"/>
    <w:rsid w:val="004B5B76"/>
    <w:rsid w:val="00754A75"/>
    <w:rsid w:val="007E02CC"/>
    <w:rsid w:val="00AA1D8D"/>
    <w:rsid w:val="00B47730"/>
    <w:rsid w:val="00C22EBB"/>
    <w:rsid w:val="00CB0664"/>
    <w:rsid w:val="00CC6D7F"/>
    <w:rsid w:val="00D53A82"/>
    <w:rsid w:val="00ED413C"/>
    <w:rsid w:val="00FC62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34F2E"/>
  <w14:defaultImageDpi w14:val="300"/>
  <w15:docId w15:val="{69DF7821-6003-46D2-96BE-31C86E9B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00" w:line="269" w:lineRule="auto"/>
    </w:pPr>
    <w:rPr>
      <w:rFonts w:ascii="Aptos" w:eastAsia="Aptos" w:hAnsi="Aptos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295B"/>
      <w:sz w:val="3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C4FF8"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295B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D295B"/>
      <w:spacing w:val="5"/>
      <w:kern w:val="28"/>
      <w:sz w:val="56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6677"/>
      <w:spacing w:val="15"/>
      <w:sz w:val="28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i/>
      <w:color w:val="5F6677"/>
      <w:sz w:val="17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13</Pages>
  <Words>1812</Words>
  <Characters>10330</Characters>
  <Application>Microsoft Office Word</Application>
  <DocSecurity>0</DocSecurity>
  <Lines>86</Lines>
  <Paragraphs>24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calzia</cp:lastModifiedBy>
  <cp:revision>3</cp:revision>
  <dcterms:created xsi:type="dcterms:W3CDTF">2026-09-17T16:58:00Z</dcterms:created>
  <dcterms:modified xsi:type="dcterms:W3CDTF">2026-09-18T12:36:00Z</dcterms:modified>
  <cp:category/>
</cp:coreProperties>
</file>