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FAA09" w14:textId="4B610413" w:rsidR="00B75B98" w:rsidRPr="00D31FC0" w:rsidRDefault="00B75B98" w:rsidP="00C413A7">
      <w:pPr>
        <w:rPr>
          <w:b/>
          <w:sz w:val="28"/>
          <w:szCs w:val="28"/>
        </w:rPr>
      </w:pPr>
      <w:r w:rsidRPr="00D31FC0">
        <w:rPr>
          <w:b/>
          <w:sz w:val="28"/>
          <w:szCs w:val="28"/>
        </w:rPr>
        <w:t>Potential impact of risk-based follow-up for abnormal CT results during lung screening with biennial intervals</w:t>
      </w:r>
    </w:p>
    <w:p w14:paraId="11DECB02" w14:textId="77777777" w:rsidR="00C413A7" w:rsidRDefault="00C413A7" w:rsidP="001239E8">
      <w:pPr>
        <w:spacing w:line="480" w:lineRule="auto"/>
        <w:outlineLvl w:val="0"/>
      </w:pPr>
    </w:p>
    <w:p w14:paraId="15ACD395" w14:textId="03FC4758" w:rsidR="001239E8" w:rsidRDefault="001239E8" w:rsidP="001239E8">
      <w:pPr>
        <w:spacing w:line="480" w:lineRule="auto"/>
        <w:outlineLvl w:val="0"/>
        <w:rPr>
          <w:vertAlign w:val="superscript"/>
        </w:rPr>
      </w:pPr>
      <w:r w:rsidRPr="00CF23F2">
        <w:t>Hilary A. Robbins</w:t>
      </w:r>
      <w:r w:rsidRPr="00CF23F2">
        <w:rPr>
          <w:vertAlign w:val="superscript"/>
        </w:rPr>
        <w:t>1</w:t>
      </w:r>
      <w:r w:rsidRPr="00CF23F2">
        <w:t>, Li C. Cheung</w:t>
      </w:r>
      <w:r w:rsidRPr="00CF23F2">
        <w:rPr>
          <w:vertAlign w:val="superscript"/>
        </w:rPr>
        <w:t>2</w:t>
      </w:r>
      <w:r w:rsidRPr="00CF23F2">
        <w:t>, Anil K. Chaturvedi</w:t>
      </w:r>
      <w:r w:rsidRPr="00CF23F2">
        <w:rPr>
          <w:vertAlign w:val="superscript"/>
        </w:rPr>
        <w:t>2</w:t>
      </w:r>
      <w:r w:rsidRPr="00CF23F2">
        <w:t>, Christine D. Berg</w:t>
      </w:r>
      <w:r w:rsidRPr="00CF23F2">
        <w:rPr>
          <w:vertAlign w:val="superscript"/>
        </w:rPr>
        <w:t>2</w:t>
      </w:r>
      <w:r w:rsidRPr="00CF23F2">
        <w:t>, Hormuzd A. Katki</w:t>
      </w:r>
      <w:r w:rsidRPr="00CF23F2">
        <w:rPr>
          <w:vertAlign w:val="superscript"/>
        </w:rPr>
        <w:t>2</w:t>
      </w:r>
    </w:p>
    <w:p w14:paraId="2F70B50F" w14:textId="77777777" w:rsidR="00C413A7" w:rsidRPr="00CF23F2" w:rsidRDefault="00C413A7" w:rsidP="001239E8">
      <w:pPr>
        <w:spacing w:line="480" w:lineRule="auto"/>
        <w:outlineLvl w:val="0"/>
        <w:rPr>
          <w:vertAlign w:val="superscript"/>
        </w:rPr>
      </w:pPr>
    </w:p>
    <w:p w14:paraId="223DA7B7" w14:textId="18185DC4" w:rsidR="001239E8" w:rsidRPr="00CF23F2" w:rsidRDefault="001239E8" w:rsidP="001239E8">
      <w:pPr>
        <w:spacing w:line="480" w:lineRule="auto"/>
      </w:pPr>
      <w:r w:rsidRPr="00CF23F2">
        <w:rPr>
          <w:vertAlign w:val="superscript"/>
        </w:rPr>
        <w:t>1</w:t>
      </w:r>
      <w:r w:rsidR="00DE13CA">
        <w:t>International Agency for Research on Cancer, Lyon, France</w:t>
      </w:r>
    </w:p>
    <w:p w14:paraId="3257CDE1" w14:textId="00499DF7" w:rsidR="001239E8" w:rsidRPr="00CF23F2" w:rsidRDefault="001239E8" w:rsidP="001239E8">
      <w:pPr>
        <w:spacing w:line="480" w:lineRule="auto"/>
      </w:pPr>
      <w:r w:rsidRPr="00CF23F2">
        <w:rPr>
          <w:vertAlign w:val="superscript"/>
        </w:rPr>
        <w:t>2</w:t>
      </w:r>
      <w:r w:rsidRPr="00CF23F2">
        <w:t>Division of Cancer Epidemiology and Genetics, National Cancer Institute, Rockville, Maryland</w:t>
      </w:r>
      <w:r w:rsidR="00DE13CA">
        <w:t>, USA</w:t>
      </w:r>
      <w:bookmarkStart w:id="0" w:name="_GoBack"/>
      <w:bookmarkEnd w:id="0"/>
    </w:p>
    <w:p w14:paraId="6D8205A1" w14:textId="77777777" w:rsidR="001239E8" w:rsidRPr="00CF23F2" w:rsidRDefault="001239E8" w:rsidP="001239E8">
      <w:pPr>
        <w:spacing w:line="480" w:lineRule="auto"/>
      </w:pPr>
    </w:p>
    <w:p w14:paraId="301EE9F9" w14:textId="63CD0921" w:rsidR="001239E8" w:rsidRPr="00CF23F2" w:rsidRDefault="001239E8" w:rsidP="001239E8">
      <w:pPr>
        <w:spacing w:line="480" w:lineRule="auto"/>
        <w:rPr>
          <w:u w:val="single"/>
        </w:rPr>
      </w:pPr>
      <w:r w:rsidRPr="00CF23F2">
        <w:rPr>
          <w:u w:val="single"/>
        </w:rPr>
        <w:t>Corresponding authors:</w:t>
      </w:r>
    </w:p>
    <w:p w14:paraId="1EEFA9F9" w14:textId="77777777" w:rsidR="00DE13CA" w:rsidRDefault="001239E8" w:rsidP="001239E8">
      <w:pPr>
        <w:spacing w:line="480" w:lineRule="auto"/>
      </w:pPr>
      <w:r w:rsidRPr="00CF23F2">
        <w:t>Hilary A. Robbins</w:t>
      </w:r>
    </w:p>
    <w:p w14:paraId="2D81684E" w14:textId="6B587751" w:rsidR="00DE13CA" w:rsidRDefault="00DE13CA" w:rsidP="00DE13CA">
      <w:pPr>
        <w:spacing w:line="480" w:lineRule="auto"/>
        <w:ind w:firstLine="720"/>
      </w:pPr>
      <w:r>
        <w:t xml:space="preserve">150 </w:t>
      </w:r>
      <w:proofErr w:type="spellStart"/>
      <w:r>
        <w:t>Cours</w:t>
      </w:r>
      <w:proofErr w:type="spellEnd"/>
      <w:r>
        <w:t xml:space="preserve"> Albert Thomas; 69008 Lyon, France</w:t>
      </w:r>
    </w:p>
    <w:p w14:paraId="20C8F72D" w14:textId="588B38A0" w:rsidR="001239E8" w:rsidRPr="00CF23F2" w:rsidRDefault="00DE13CA" w:rsidP="00DE13CA">
      <w:pPr>
        <w:spacing w:line="480" w:lineRule="auto"/>
        <w:ind w:firstLine="720"/>
      </w:pPr>
      <w:r>
        <w:t>RobbinsH@iarc.fr</w:t>
      </w:r>
    </w:p>
    <w:p w14:paraId="0DD7CEB0" w14:textId="77777777" w:rsidR="00DE13CA" w:rsidRDefault="001239E8" w:rsidP="00DE13CA">
      <w:pPr>
        <w:spacing w:line="480" w:lineRule="auto"/>
        <w:outlineLvl w:val="0"/>
      </w:pPr>
      <w:r w:rsidRPr="00CF23F2">
        <w:t xml:space="preserve">Hormuzd A. </w:t>
      </w:r>
      <w:proofErr w:type="spellStart"/>
      <w:r w:rsidRPr="00CF23F2">
        <w:t>Katki</w:t>
      </w:r>
      <w:proofErr w:type="spellEnd"/>
    </w:p>
    <w:p w14:paraId="03AB3E7E" w14:textId="2B20E6F1" w:rsidR="00DE13CA" w:rsidRDefault="001239E8" w:rsidP="00DE13CA">
      <w:pPr>
        <w:spacing w:line="480" w:lineRule="auto"/>
        <w:ind w:firstLine="720"/>
        <w:outlineLvl w:val="0"/>
      </w:pPr>
      <w:r w:rsidRPr="00CF23F2">
        <w:t>9609 Medical Center Dr., Room 7E592; Bethesda, MD 20892</w:t>
      </w:r>
    </w:p>
    <w:p w14:paraId="1AD422A0" w14:textId="38039F9C" w:rsidR="001239E8" w:rsidRPr="00CF23F2" w:rsidRDefault="00DE13CA" w:rsidP="00DE13CA">
      <w:pPr>
        <w:spacing w:line="480" w:lineRule="auto"/>
        <w:outlineLvl w:val="0"/>
      </w:pPr>
      <w:r>
        <w:tab/>
        <w:t>katkih@mail.nih.gov</w:t>
      </w:r>
    </w:p>
    <w:p w14:paraId="57410CD8" w14:textId="77777777" w:rsidR="001239E8" w:rsidRPr="00CF23F2" w:rsidRDefault="001239E8" w:rsidP="001239E8">
      <w:pPr>
        <w:spacing w:line="480" w:lineRule="auto"/>
      </w:pPr>
    </w:p>
    <w:p w14:paraId="7596A790" w14:textId="02F66C0F" w:rsidR="001239E8" w:rsidRPr="00CF23F2" w:rsidRDefault="001239E8" w:rsidP="001239E8">
      <w:pPr>
        <w:spacing w:line="480" w:lineRule="auto"/>
      </w:pPr>
      <w:r w:rsidRPr="00CF23F2">
        <w:rPr>
          <w:u w:val="single"/>
        </w:rPr>
        <w:t>Keywords</w:t>
      </w:r>
      <w:r w:rsidRPr="00CF23F2">
        <w:t xml:space="preserve">: lung-cancer screening, </w:t>
      </w:r>
      <w:r w:rsidR="002F6810">
        <w:t>LD</w:t>
      </w:r>
      <w:r w:rsidRPr="00CF23F2">
        <w:t xml:space="preserve">CT screening, false-positive </w:t>
      </w:r>
      <w:r w:rsidR="002F6810">
        <w:t>LD</w:t>
      </w:r>
      <w:r w:rsidRPr="00CF23F2">
        <w:t xml:space="preserve">CT, abnormal </w:t>
      </w:r>
      <w:r w:rsidR="002F6810">
        <w:t>LD</w:t>
      </w:r>
      <w:r w:rsidRPr="00CF23F2">
        <w:t>CT, precision medicine, risk-based medicine, risk modeling, precision prevention, precision screening</w:t>
      </w:r>
      <w:r w:rsidR="002F6810">
        <w:t>, risk-tailored screening</w:t>
      </w:r>
    </w:p>
    <w:p w14:paraId="2FA72B23" w14:textId="77777777" w:rsidR="001239E8" w:rsidRPr="00CF23F2" w:rsidRDefault="001239E8" w:rsidP="001239E8">
      <w:pPr>
        <w:spacing w:line="480" w:lineRule="auto"/>
      </w:pPr>
    </w:p>
    <w:p w14:paraId="3B2E9FE1" w14:textId="4BE413D3" w:rsidR="001239E8" w:rsidRDefault="001239E8" w:rsidP="001239E8">
      <w:pPr>
        <w:spacing w:line="480" w:lineRule="auto"/>
      </w:pPr>
      <w:r w:rsidRPr="00C64E89">
        <w:rPr>
          <w:u w:val="single"/>
        </w:rPr>
        <w:t>Funding</w:t>
      </w:r>
      <w:r w:rsidRPr="00CF23F2">
        <w:t xml:space="preserve">: This study was supported in part by the Intramural Research Program of the U.S. National Institutes of Health/National Cancer Institute. H. Robbins was supported </w:t>
      </w:r>
      <w:r w:rsidR="008374BE">
        <w:t xml:space="preserve">in part </w:t>
      </w:r>
      <w:r w:rsidRPr="00CF23F2">
        <w:t>by the Cancer, Epidemiology, Prevention, and Control Training Grant (NCI T32 CA009314)</w:t>
      </w:r>
      <w:r w:rsidR="00CB2E5D">
        <w:t xml:space="preserve">, an </w:t>
      </w:r>
      <w:r w:rsidRPr="00CF23F2">
        <w:lastRenderedPageBreak/>
        <w:t>individual National Research Service Award (NCI F31 CA210660)</w:t>
      </w:r>
      <w:r w:rsidR="00CB2E5D">
        <w:t xml:space="preserve">, and the INTEGRAL program (NCI </w:t>
      </w:r>
      <w:r w:rsidR="00CB2E5D" w:rsidRPr="00CB2E5D">
        <w:t>U19 CA203654</w:t>
      </w:r>
      <w:r w:rsidR="00CB2E5D">
        <w:t>).</w:t>
      </w:r>
    </w:p>
    <w:p w14:paraId="07D96185" w14:textId="77777777" w:rsidR="00D31FC0" w:rsidRPr="00CF23F2" w:rsidRDefault="00D31FC0" w:rsidP="001239E8">
      <w:pPr>
        <w:spacing w:line="480" w:lineRule="auto"/>
      </w:pPr>
    </w:p>
    <w:p w14:paraId="650DCBEA" w14:textId="77777777" w:rsidR="001239E8" w:rsidRPr="00CF23F2" w:rsidRDefault="001239E8" w:rsidP="001239E8">
      <w:pPr>
        <w:spacing w:line="480" w:lineRule="auto"/>
      </w:pPr>
      <w:r w:rsidRPr="00CF23F2">
        <w:rPr>
          <w:u w:val="single"/>
        </w:rPr>
        <w:t>Acknowledgment:</w:t>
      </w:r>
      <w:r w:rsidRPr="00CF23F2">
        <w:t xml:space="preserve"> We thank Dr. Scott </w:t>
      </w:r>
      <w:proofErr w:type="spellStart"/>
      <w:r w:rsidRPr="00CF23F2">
        <w:t>Zeger</w:t>
      </w:r>
      <w:proofErr w:type="spellEnd"/>
      <w:r w:rsidRPr="00CF23F2">
        <w:t xml:space="preserve"> for his helpful comments on this manuscript.</w:t>
      </w:r>
    </w:p>
    <w:p w14:paraId="5D54C14C" w14:textId="77777777" w:rsidR="001239E8" w:rsidRPr="00CF23F2" w:rsidRDefault="001239E8" w:rsidP="001239E8">
      <w:pPr>
        <w:spacing w:line="480" w:lineRule="auto"/>
      </w:pPr>
    </w:p>
    <w:p w14:paraId="17887307" w14:textId="27213206" w:rsidR="001239E8" w:rsidRPr="00CF23F2" w:rsidRDefault="001239E8" w:rsidP="00115CF0">
      <w:pPr>
        <w:spacing w:line="480" w:lineRule="auto"/>
      </w:pPr>
      <w:r w:rsidRPr="00C64E89">
        <w:rPr>
          <w:u w:val="single"/>
        </w:rPr>
        <w:t>Role of the sponsor</w:t>
      </w:r>
      <w:r w:rsidRPr="00C64E89">
        <w:t>: The</w:t>
      </w:r>
      <w:r w:rsidRPr="00CF23F2">
        <w:t xml:space="preserve"> NIH approved the final version of the manuscript but had no role in the design and conduct of the study; in the collection, analysis, and interpretation of the data; or in the preparation of the manuscript.</w:t>
      </w:r>
    </w:p>
    <w:p w14:paraId="68B19507" w14:textId="77777777" w:rsidR="001239E8" w:rsidRPr="00CF23F2" w:rsidRDefault="001239E8" w:rsidP="00115CF0">
      <w:pPr>
        <w:spacing w:line="480" w:lineRule="auto"/>
      </w:pPr>
    </w:p>
    <w:p w14:paraId="6480FD75" w14:textId="4697AA12" w:rsidR="00115CF0" w:rsidRDefault="001239E8" w:rsidP="00115CF0">
      <w:pPr>
        <w:spacing w:line="480" w:lineRule="auto"/>
      </w:pPr>
      <w:r w:rsidRPr="00115CF0">
        <w:rPr>
          <w:u w:val="single"/>
        </w:rPr>
        <w:t>Conflicts of interest</w:t>
      </w:r>
      <w:r w:rsidRPr="00115CF0">
        <w:t xml:space="preserve">: HAR, LCC, AKC, and HAK report no conflict of interest. CDB receives consulting fees from Medial Early Sign, LLC and GRAIL, Inc. </w:t>
      </w:r>
      <w:r w:rsidR="00B957E6">
        <w:t xml:space="preserve"> </w:t>
      </w:r>
      <w:r w:rsidR="00B957E6" w:rsidRPr="00B957E6">
        <w:t xml:space="preserve">The Lung Cancer Risk Assessment Tool </w:t>
      </w:r>
      <w:r w:rsidR="00B957E6">
        <w:t xml:space="preserve">(LCRAT) </w:t>
      </w:r>
      <w:r w:rsidR="00B957E6" w:rsidRPr="00B957E6">
        <w:t xml:space="preserve">was previously proposed in a manuscript coauthored by Drs. Cheung, Berg, Chaturvedi, and </w:t>
      </w:r>
      <w:proofErr w:type="spellStart"/>
      <w:r w:rsidR="00B957E6" w:rsidRPr="00B957E6">
        <w:t>Katki</w:t>
      </w:r>
      <w:proofErr w:type="spellEnd"/>
      <w:r w:rsidR="00B957E6" w:rsidRPr="00B957E6">
        <w:t>.</w:t>
      </w:r>
    </w:p>
    <w:p w14:paraId="6DF13D85" w14:textId="77777777" w:rsidR="00115CF0" w:rsidRPr="00115CF0" w:rsidRDefault="00115CF0" w:rsidP="00115CF0">
      <w:pPr>
        <w:spacing w:line="480" w:lineRule="auto"/>
      </w:pPr>
    </w:p>
    <w:p w14:paraId="619F1F88" w14:textId="77777777" w:rsidR="00115CF0" w:rsidRPr="00BB54B8" w:rsidRDefault="00115CF0" w:rsidP="00115CF0">
      <w:pPr>
        <w:spacing w:line="480" w:lineRule="auto"/>
        <w:rPr>
          <w:u w:val="single"/>
        </w:rPr>
      </w:pPr>
      <w:r w:rsidRPr="00BB54B8">
        <w:rPr>
          <w:u w:val="single"/>
        </w:rPr>
        <w:t>Word Counts</w:t>
      </w:r>
    </w:p>
    <w:p w14:paraId="288BA83B" w14:textId="1DC1745C" w:rsidR="00115CF0" w:rsidRPr="00BB54B8" w:rsidRDefault="00115CF0" w:rsidP="00115CF0">
      <w:pPr>
        <w:spacing w:line="480" w:lineRule="auto"/>
      </w:pPr>
      <w:r w:rsidRPr="00BB54B8">
        <w:t xml:space="preserve">Manuscript: </w:t>
      </w:r>
      <w:r w:rsidR="00D131DC" w:rsidRPr="00BB54B8">
        <w:t>2,728</w:t>
      </w:r>
    </w:p>
    <w:p w14:paraId="1CD512E3" w14:textId="1A7D51BF" w:rsidR="00115CF0" w:rsidRPr="00BB54B8" w:rsidRDefault="00115CF0" w:rsidP="00115CF0">
      <w:pPr>
        <w:spacing w:line="480" w:lineRule="auto"/>
      </w:pPr>
      <w:r w:rsidRPr="00BB54B8">
        <w:t xml:space="preserve">Abstract: </w:t>
      </w:r>
      <w:r w:rsidR="006906A9" w:rsidRPr="00BB54B8">
        <w:t>2</w:t>
      </w:r>
      <w:r w:rsidR="00B90625" w:rsidRPr="00BB54B8">
        <w:t>60</w:t>
      </w:r>
    </w:p>
    <w:p w14:paraId="3542423E" w14:textId="6961C7D4" w:rsidR="00115CF0" w:rsidRPr="00BB54B8" w:rsidRDefault="00115CF0" w:rsidP="00115CF0">
      <w:pPr>
        <w:spacing w:line="480" w:lineRule="auto"/>
      </w:pPr>
      <w:r w:rsidRPr="00BB54B8">
        <w:t xml:space="preserve">Figures &amp; Tables: </w:t>
      </w:r>
      <w:r w:rsidR="00D131DC" w:rsidRPr="00BB54B8">
        <w:t>3</w:t>
      </w:r>
    </w:p>
    <w:p w14:paraId="673BF70A" w14:textId="40D08E4C" w:rsidR="00D131DC" w:rsidRPr="00115CF0" w:rsidRDefault="00D131DC" w:rsidP="00115CF0">
      <w:pPr>
        <w:spacing w:line="480" w:lineRule="auto"/>
      </w:pPr>
      <w:r w:rsidRPr="00BB54B8">
        <w:t>Supplementary Material: Results and 1 table.</w:t>
      </w:r>
    </w:p>
    <w:p w14:paraId="7D109A5A" w14:textId="308990FB" w:rsidR="001239E8" w:rsidRPr="00115CF0" w:rsidRDefault="001239E8">
      <w:r w:rsidRPr="00115CF0">
        <w:br w:type="page"/>
      </w:r>
    </w:p>
    <w:p w14:paraId="4F7C06F5" w14:textId="289DD32F" w:rsidR="00EB23F8" w:rsidRDefault="001239E8" w:rsidP="00D1152F">
      <w:pPr>
        <w:spacing w:line="480" w:lineRule="auto"/>
        <w:rPr>
          <w:b/>
        </w:rPr>
      </w:pPr>
      <w:r w:rsidRPr="00CF23F2">
        <w:rPr>
          <w:b/>
        </w:rPr>
        <w:lastRenderedPageBreak/>
        <w:t>Abstract</w:t>
      </w:r>
    </w:p>
    <w:p w14:paraId="49BB7955" w14:textId="63972B1C" w:rsidR="00A305CD" w:rsidRDefault="00A305CD" w:rsidP="00D1152F">
      <w:pPr>
        <w:spacing w:line="480" w:lineRule="auto"/>
        <w:rPr>
          <w:b/>
        </w:rPr>
      </w:pPr>
    </w:p>
    <w:p w14:paraId="15838F7B" w14:textId="3EA6AE15" w:rsidR="00B90625" w:rsidRDefault="007A06CC" w:rsidP="00D1152F">
      <w:pPr>
        <w:spacing w:line="480" w:lineRule="auto"/>
      </w:pPr>
      <w:r>
        <w:rPr>
          <w:b/>
        </w:rPr>
        <w:t xml:space="preserve">Objective: </w:t>
      </w:r>
      <w:r w:rsidR="00B90625">
        <w:t>Studies support b</w:t>
      </w:r>
      <w:r>
        <w:t xml:space="preserve">iennial screening intervals for most people with a negative </w:t>
      </w:r>
      <w:r w:rsidR="00B90625">
        <w:t xml:space="preserve">lung cancer </w:t>
      </w:r>
      <w:r w:rsidR="00B90625">
        <w:t>screen</w:t>
      </w:r>
      <w:r>
        <w:t xml:space="preserve">. However, </w:t>
      </w:r>
      <w:r w:rsidR="00B90625">
        <w:t>after an abnormal result deemed not to be cancer, the best approach to screening intervals is unclear. We developed a model for individual risk of cancer detection 1 year after a non-malignant abnormal LDCT. We then examined whether the model could avoid delayed diagnosis in biennial screening by selecting high-risk individuals to return in 1 year.</w:t>
      </w:r>
    </w:p>
    <w:p w14:paraId="2A083B67" w14:textId="54CEA23B" w:rsidR="007A06CC" w:rsidRPr="00B90625" w:rsidRDefault="007A06CC" w:rsidP="00D1152F">
      <w:pPr>
        <w:spacing w:line="480" w:lineRule="auto"/>
      </w:pPr>
      <w:r w:rsidRPr="00B90625">
        <w:rPr>
          <w:b/>
        </w:rPr>
        <w:t>Design</w:t>
      </w:r>
      <w:r w:rsidR="00B90625" w:rsidRPr="00B90625">
        <w:rPr>
          <w:b/>
        </w:rPr>
        <w:t>, setting, and participants</w:t>
      </w:r>
      <w:r w:rsidRPr="00B90625">
        <w:rPr>
          <w:b/>
        </w:rPr>
        <w:t>:</w:t>
      </w:r>
      <w:r w:rsidR="00B90625" w:rsidRPr="00B90625">
        <w:rPr>
          <w:b/>
        </w:rPr>
        <w:t xml:space="preserve"> </w:t>
      </w:r>
      <w:r w:rsidR="00B90625" w:rsidRPr="00B90625">
        <w:t xml:space="preserve">Analysis of </w:t>
      </w:r>
      <w:r w:rsidR="00B90625" w:rsidRPr="00B90625">
        <w:t>8,299 LDCT-arm participants in the National Lung Screening Trial (NLST).</w:t>
      </w:r>
      <w:r w:rsidR="00B90625" w:rsidRPr="00B90625">
        <w:t xml:space="preserve"> We extended the Lung Cancer Risk Assessment Tool +CT (LCRAT+CT) model to predict next-screen risk following a non-malignant abnormal LDCT based on individual pre-screening risk and features from the abnormal LDCT image.</w:t>
      </w:r>
    </w:p>
    <w:p w14:paraId="7AE5B965" w14:textId="12E632DC" w:rsidR="007A06CC" w:rsidRPr="00B90625" w:rsidRDefault="007A06CC" w:rsidP="00D1152F">
      <w:pPr>
        <w:spacing w:line="480" w:lineRule="auto"/>
      </w:pPr>
      <w:r w:rsidRPr="00B90625">
        <w:rPr>
          <w:b/>
        </w:rPr>
        <w:t>Main outcome measures:</w:t>
      </w:r>
      <w:r w:rsidR="00B90625" w:rsidRPr="00B90625">
        <w:rPr>
          <w:b/>
        </w:rPr>
        <w:t xml:space="preserve"> </w:t>
      </w:r>
      <w:r w:rsidR="00B90625">
        <w:t>Lung cancer detection at the next annual screen following</w:t>
      </w:r>
      <w:r w:rsidR="00B90625" w:rsidRPr="00B90625">
        <w:t xml:space="preserve"> a non-malignant abnormal LDCT.</w:t>
      </w:r>
    </w:p>
    <w:p w14:paraId="31A57EBD" w14:textId="34B114FC" w:rsidR="007A06CC" w:rsidRDefault="007A06CC" w:rsidP="00D1152F">
      <w:pPr>
        <w:spacing w:line="480" w:lineRule="auto"/>
        <w:rPr>
          <w:b/>
        </w:rPr>
      </w:pPr>
      <w:r w:rsidRPr="00B90625">
        <w:rPr>
          <w:b/>
        </w:rPr>
        <w:t>Results:</w:t>
      </w:r>
      <w:r w:rsidR="00B90625" w:rsidRPr="00B90625">
        <w:t xml:space="preserve"> </w:t>
      </w:r>
      <w:r w:rsidR="00B90625" w:rsidRPr="00B90625">
        <w:t>Lung cancer (n=235) was detected at the next screen following 1.8% of non-malignant abnormal CTs, substantially exceeding the 0.4% risk following a negative CT (</w:t>
      </w:r>
      <w:r w:rsidR="00B90625" w:rsidRPr="00B90625">
        <w:t>RR=4.</w:t>
      </w:r>
      <w:r w:rsidR="00B90625">
        <w:t>7</w:t>
      </w:r>
      <w:r w:rsidR="00B90625" w:rsidRPr="00B90625">
        <w:t>, p&lt;0.001</w:t>
      </w:r>
      <w:r w:rsidR="00B90625" w:rsidRPr="00B90625">
        <w:t>). Risk increased with pre-screening risk, maximum nodule diameter, upper-lobe location, mixed attenuation, spiculated or indeterminate margins, and growth.</w:t>
      </w:r>
      <w:r w:rsidR="00B90625">
        <w:t xml:space="preserve"> During biennial screening, LCRAT+CT could efficiently identify high-risk individuals who should instead return after 1 year. For example, 68% of detectable next-screen cancers could be identified among the only 25% of individuals with a non-malignant abnormal LDCT and next-screen risk ≥2%.</w:t>
      </w:r>
    </w:p>
    <w:p w14:paraId="7F93723B" w14:textId="2A4D1A05" w:rsidR="00A305CD" w:rsidRDefault="007A06CC" w:rsidP="00B90625">
      <w:pPr>
        <w:spacing w:line="480" w:lineRule="auto"/>
        <w:rPr>
          <w:b/>
        </w:rPr>
      </w:pPr>
      <w:r>
        <w:rPr>
          <w:b/>
        </w:rPr>
        <w:t>Conclusions:</w:t>
      </w:r>
      <w:r w:rsidR="00B90625">
        <w:rPr>
          <w:b/>
        </w:rPr>
        <w:t xml:space="preserve"> </w:t>
      </w:r>
      <w:r w:rsidR="00B90625">
        <w:t>Next-screen lung cancer risk is much higher after a non-malignant abnormal LDCT than after a negative CT. During biennial screening, using a risk model to select high-risk people for a 1-year interval could be an efficient approach.</w:t>
      </w:r>
      <w:r w:rsidR="00A305CD">
        <w:rPr>
          <w:b/>
        </w:rPr>
        <w:br w:type="page"/>
      </w:r>
    </w:p>
    <w:p w14:paraId="7C125F29" w14:textId="646ABD17" w:rsidR="00291269" w:rsidRDefault="001239E8" w:rsidP="00B90625">
      <w:pPr>
        <w:spacing w:line="480" w:lineRule="auto"/>
      </w:pPr>
      <w:r w:rsidRPr="00CF23F2">
        <w:rPr>
          <w:b/>
        </w:rPr>
        <w:lastRenderedPageBreak/>
        <w:t>Introduction</w:t>
      </w:r>
      <w:r w:rsidR="0020381A">
        <w:br/>
      </w:r>
      <w:r w:rsidR="0020381A">
        <w:br/>
      </w:r>
      <w:r w:rsidR="00AB0F0B">
        <w:t xml:space="preserve">Building on the success of </w:t>
      </w:r>
      <w:r w:rsidR="0076364C">
        <w:t>two</w:t>
      </w:r>
      <w:r w:rsidR="00AB0F0B">
        <w:t xml:space="preserve"> large </w:t>
      </w:r>
      <w:r w:rsidR="0076364C">
        <w:t xml:space="preserve">randomized </w:t>
      </w:r>
      <w:r w:rsidR="00AB0F0B">
        <w:t>trials,</w:t>
      </w:r>
      <w:r w:rsidR="00B75B98">
        <w:fldChar w:fldCharType="begin" w:fldLock="1"/>
      </w:r>
      <w:r w:rsidR="00B75B98">
        <w:instrText>ADDIN CSL_CITATION {"citationItems":[{"id":"ITEM-1","itemData":{"DOI":"10.1056/NEJMoa1102873","ISSN":"1533-4406","PMID":"21714641","abstract":"BACKGROUND The aggressive and heterogeneous nature of lung cancer has thwarted efforts to reduce mortality from this cancer through the use of screening. The advent of low-dose helical computed tomography (CT) altered the landscape of lung-cancer screening, with studies indicating that low-dose CT detects many tumors at early stages. The National Lung Screening Trial (NLST) was conducted to determine whether screening with low-dose CT could reduce mortality from lung cancer. METHODS From August 2002 through April 2004, we enrolled 53,454 persons at high risk for lung cancer at 33 U.S. medical centers. Participants were randomly assigned to undergo three annual screenings with either low-dose CT (26,722 participants) or single-view posteroanterior chest radiography (26,732). Data were collected on cases of lung cancer and deaths from lung cancer that occurred through December 31, 2009. RESULTS The rate of adherence to screening was more than 90%. The rate of positive screening tests was 24.2% with low-dose CT and 6.9% with radiography over all three rounds. A total of 96.4% of the positive screening results in the low-dose CT group and 94.5% in the radiography group were false positive results. The incidence of lung cancer was 645 cases per 100,000 person-years (1060 cancers) in the low-dose CT group, as compared with 572 cases per 100,000 person-years (941 cancers) in the radiography group (rate ratio, 1.13; 95% confidence interval [CI], 1.03 to 1.23). There were 247 deaths from lung cancer per 100,000 person-years in the low-dose CT group and 309 deaths per 100,000 person-years in the radiography group, representing a relative reduction in mortality from lung cancer with low-dose CT screening of 20.0% (95% CI, 6.8 to 26.7; P=0.004). The rate of death from any cause was reduced in the low-dose CT group, as compared with the radiography group, by 6.7% (95% CI, 1.2 to 13.6; P=0.02). CONCLUSIONS Screening with the use of low-dose CT reduces mortality from lung cancer. (Funded by the National Cancer Institute; National Lung Screening Trial ClinicalTrials.gov number, NCT00047385.).","author":[{"dropping-particle":"","family":"National Lung Screening Trial Research Team","given":"","non-dropping-particle":"","parse-names":false,"suffix":""},{"dropping-particle":"","family":"Aberle","given":"Denise R","non-dropping-particle":"","parse-names":false,"suffix":""},{"dropping-particle":"","family":"Adams","given":"Amanda M","non-dropping-particle":"","parse-names":false,"suffix":""},{"dropping-particle":"","family":"Berg","given":"Christine D","non-dropping-particle":"","parse-names":false,"suffix":""},{"dropping-particle":"","family":"Black","given":"William C","non-dropping-particle":"","parse-names":false,"suffix":""},{"dropping-particle":"","family":"Clapp","given":"Jonathan D","non-dropping-particle":"","parse-names":false,"suffix":""},{"dropping-particle":"","family":"Fagerstrom","given":"Richard M","non-dropping-particle":"","parse-names":false,"suffix":""},{"dropping-particle":"","family":"Gareen","given":"Ilana F","non-dropping-particle":"","parse-names":false,"suffix":""},{"dropping-particle":"","family":"Gatsonis","given":"Constantine","non-dropping-particle":"","parse-names":false,"suffix":""},{"dropping-particle":"","family":"Marcus","given":"Pamela M","non-dropping-particle":"","parse-names":false,"suffix":""},{"dropping-particle":"","family":"Sicks","given":"JoRean D","non-dropping-particle":"","parse-names":false,"suffix":""}],"container-title":"The New England Journal of Medicine","id":"ITEM-1","issue":"5","issued":{"date-parts":[["2011","8","4"]]},"page":"395-409","title":"Reduced lung-cancer mortality with low-dose computed tomographic screening.","type":"article-journal","volume":"365"},"uris":["http://www.mendeley.com/documents/?uuid=3596cbb2-a57a-4bb7-8dea-f7473a988240"]},{"id":"ITEM-2","itemData":{"author":[{"dropping-particle":"","family":"The ASCO Post","given":"","non-dropping-particle":"","parse-names":false,"suffix":""}],"id":"ITEM-2","issued":{"date-parts":[["2018"]]},"title":"WCLC 2018: NELSON Study: CT Screening for Early Lung Cancer Reduces Lung Cancer Mortality","type":"report"},"uris":["http://www.mendeley.com/documents/?uuid=84edff30-8eca-4419-b7ab-eeb5b1d06bbb"]}],"mendeley":{"formattedCitation":"&lt;sup&gt;1,2&lt;/sup&gt;","plainTextFormattedCitation":"1,2","previouslyFormattedCitation":"&lt;sup&gt;1,2&lt;/sup&gt;"},"properties":{"noteIndex":0},"schema":"https://github.com/citation-style-language/schema/raw/master/csl-citation.json"}</w:instrText>
      </w:r>
      <w:r w:rsidR="00B75B98">
        <w:fldChar w:fldCharType="separate"/>
      </w:r>
      <w:r w:rsidR="00B75B98" w:rsidRPr="00B75B98">
        <w:rPr>
          <w:noProof/>
          <w:vertAlign w:val="superscript"/>
        </w:rPr>
        <w:t>1,2</w:t>
      </w:r>
      <w:r w:rsidR="00B75B98">
        <w:fldChar w:fldCharType="end"/>
      </w:r>
      <w:r w:rsidR="00AB0F0B">
        <w:t xml:space="preserve"> </w:t>
      </w:r>
      <w:r w:rsidR="00D1152F">
        <w:t xml:space="preserve">screening by low-dose computed tomography </w:t>
      </w:r>
      <w:r w:rsidR="004016A7">
        <w:t xml:space="preserve">(LDCT) </w:t>
      </w:r>
      <w:r w:rsidR="00D1152F">
        <w:t>is currently recommend</w:t>
      </w:r>
      <w:r w:rsidR="00C77974">
        <w:t xml:space="preserve">ed for certain heavy smokers </w:t>
      </w:r>
      <w:r w:rsidR="00AB0F0B">
        <w:t>in the US</w:t>
      </w:r>
      <w:r w:rsidR="0076364C">
        <w:t>A</w:t>
      </w:r>
      <w:r w:rsidR="00AB0F0B">
        <w:t xml:space="preserve"> and </w:t>
      </w:r>
      <w:r w:rsidR="00B75B98">
        <w:t xml:space="preserve">a </w:t>
      </w:r>
      <w:r w:rsidR="007A06CC">
        <w:t xml:space="preserve">targeted </w:t>
      </w:r>
      <w:r w:rsidR="00B75B98">
        <w:t xml:space="preserve">national </w:t>
      </w:r>
      <w:proofErr w:type="spellStart"/>
      <w:r w:rsidR="00B75B98">
        <w:t>programme</w:t>
      </w:r>
      <w:proofErr w:type="spellEnd"/>
      <w:r w:rsidR="00B75B98">
        <w:t xml:space="preserve"> is planned </w:t>
      </w:r>
      <w:r w:rsidR="007A06CC">
        <w:t>by England’s National Health Service</w:t>
      </w:r>
      <w:r w:rsidR="00AB0F0B">
        <w:t>.</w:t>
      </w:r>
      <w:r w:rsidR="00900DC4">
        <w:fldChar w:fldCharType="begin" w:fldLock="1"/>
      </w:r>
      <w:r w:rsidR="005669FA">
        <w:instrText>ADDIN CSL_CITATION {"citationItems":[{"id":"ITEM-1","itemData":{"DOI":"10.7326/M13-2771","ISSN":"1539-3704","PMID":"24378917","abstract":"DESCRIPTION: Update of the 2004 U.S. Preventive Services Task Force (USPSTF) recommendation on screening for lung cancer. METHODS: The USPSTF reviewed the evidence on the efficacy of low-dose computed tomography, chest radiography, and sputum cytologic evaluation for lung cancer screening in asymptomatic persons who are at average or high risk for lung cancer (current or former smokers) and the benefits and harms of these screening tests and of surgical resection of early-stage non-small cell lung cancer. The USPSTF also commissioned modeling studies to provide information about the optimum age at which to begin and end screening, the optimum screening interval, and the relative benefits and harms of different screening strategies. POPULATION: This recommendation applies to asymptomatic adults aged 55 to 80 years who have a 30 pack-year smoking history and currently smoke or have quit within the past 15 years. RECOMMENDATION: The USPSTF recommends annual screening for lung cancer with low-dose computed tomography in adults aged 55 to 80 years who have a 30 pack-year smoking history and currently smoke or have quit within the past 15 years. Screening should be discontinued once a person has not smoked for 15 years or develops a health problem that substantially limits life expectancy or the ability or willingness to have curative lung surgery. (B recommendation).","author":[{"dropping-particle":"","family":"Moyer","given":"Virginia A","non-dropping-particle":"","parse-names":false,"suffix":""}],"container-title":"Annals of Internal Medicine","id":"ITEM-1","issue":"5","issued":{"date-parts":[["2014","3","4"]]},"page":"330-8","title":"Screening for lung cancer: U.S. Preventive Services Task Force recommendation statement.","type":"article-journal","volume":"160"},"uris":["http://www.mendeley.com/documents/?uuid=90668738-772c-4a1c-8d92-099303eb8c0d"]},{"id":"ITEM-2","itemData":{"URL":"https://www.england.nhs.uk/2019/02/lung-trucks/","accessed":{"date-parts":[["2019","4","10"]]},"author":[{"dropping-particle":"","family":"NHS England","given":"","non-dropping-particle":"","parse-names":false,"suffix":""}],"container-title":"england.nhs.uk","id":"ITEM-2","issued":{"date-parts":[["0"]]},"title":"NHS to rollout lung cancer scanning trucks across the country","type":"webpage"},"uris":["http://www.mendeley.com/documents/?uuid=a92e3a1e-ad34-466e-974c-88236193381e"]}],"mendeley":{"formattedCitation":"&lt;sup&gt;3,4&lt;/sup&gt;","plainTextFormattedCitation":"3,4","previouslyFormattedCitation":"&lt;sup&gt;3,4&lt;/sup&gt;"},"properties":{"noteIndex":0},"schema":"https://github.com/citation-style-language/schema/raw/master/csl-citation.json"}</w:instrText>
      </w:r>
      <w:r w:rsidR="00900DC4">
        <w:fldChar w:fldCharType="separate"/>
      </w:r>
      <w:r w:rsidR="00B75B98" w:rsidRPr="00B75B98">
        <w:rPr>
          <w:noProof/>
          <w:vertAlign w:val="superscript"/>
        </w:rPr>
        <w:t>3,4</w:t>
      </w:r>
      <w:r w:rsidR="00900DC4">
        <w:fldChar w:fldCharType="end"/>
      </w:r>
      <w:r w:rsidR="00900DC4">
        <w:t xml:space="preserve"> </w:t>
      </w:r>
      <w:r w:rsidR="00AB0F0B">
        <w:t xml:space="preserve"> </w:t>
      </w:r>
      <w:r w:rsidR="00B90625">
        <w:t>While a</w:t>
      </w:r>
      <w:r w:rsidR="00FB4562">
        <w:t>nnual screening is recommended in the USA,</w:t>
      </w:r>
      <w:r w:rsidR="00B90625">
        <w:t xml:space="preserve"> biennial or longer intervals are being considered in other settings, </w:t>
      </w:r>
      <w:r w:rsidR="00B90625" w:rsidRPr="00B90625">
        <w:rPr>
          <w:highlight w:val="yellow"/>
        </w:rPr>
        <w:t>including the draft plan for NHS England</w:t>
      </w:r>
      <w:r w:rsidR="00FB4562">
        <w:t>.</w:t>
      </w:r>
    </w:p>
    <w:p w14:paraId="27BD6ADD" w14:textId="77777777" w:rsidR="00291269" w:rsidRDefault="00291269" w:rsidP="00D1152F">
      <w:pPr>
        <w:spacing w:line="480" w:lineRule="auto"/>
      </w:pPr>
    </w:p>
    <w:p w14:paraId="654FE427" w14:textId="482C7ABA" w:rsidR="00FB4562" w:rsidRPr="00986102" w:rsidRDefault="00291269" w:rsidP="00FB4562">
      <w:pPr>
        <w:spacing w:line="480" w:lineRule="auto"/>
      </w:pPr>
      <w:r>
        <w:t>Biennial screening intervals are likely a safe approach for most individuals with a negative recent LDCT screening result.</w:t>
      </w:r>
      <w:r w:rsidR="005669FA">
        <w:fldChar w:fldCharType="begin" w:fldLock="1"/>
      </w:r>
      <w:r w:rsidR="005669FA">
        <w:instrText>ADDIN CSL_CITATION {"citationItems":[{"id":"ITEM-1","itemData":{"author":[{"dropping-particle":"","family":"Robbins","given":"Hilary A","non-dropping-particle":"","parse-names":false,"suffix":""},{"dropping-particle":"","family":"Berg","given":"Christine D","non-dropping-particle":"","parse-names":false,"suffix":""},{"dropping-particle":"","family":"Cheung","given":"Li C","non-dropping-particle":"","parse-names":false,"suffix":""},{"dropping-particle":"","family":"Chaturvedi","given":"Anil K","non-dropping-particle":"","parse-names":false,"suffix":""},{"dropping-particle":"","family":"Katki","given":"Hormuzd A","non-dropping-particle":"","parse-names":false,"suffix":""}],"container-title":"Journal of the National Cancer Institute","id":"ITEM-1","issued":{"date-parts":[["2018"]]},"title":"Identification of candidates for longer lung cancer screening intervals following a negative CT result","type":"article-journal","volume":"In press"},"uris":["http://www.mendeley.com/documents/?uuid=6e17a604-c514-4626-ade2-f25ff1801d1e"]},{"id":"ITEM-2","itemData":{"DOI":"10.1164/rccm.201209-1651OC","ISSN":"1535-4970","PMID":"23348977","abstract":"RATIONALE The NELSON (Nederlands Leuvens Longkanker Screenings Onderzoek) trial is, with 15,822 participants, the largest European lung cancer computer tomography screening trial. A volumetry-based screening strategy, stringent criteria for a positive screening, and an increasing length of screening interval are particular features of the NELSON trial. OBJECTIVES To determine the effect of stringent referral criteria and increasing screening interval on the characteristics of screen-detected lung cancers, and to compare this across screening rounds, between sexes, and with other screening trials. METHODS All NELSON participants with screen-detected lung cancer in the first three rounds were included. Lung cancer stage at diagnosis, histological subtype, and tumor localization were compared between the screening rounds, the sexes, and with other screening trials. MEASUREMENTS AND MAIN RESULTS In the first three screening rounds, 200 participants were diagnosed with 209 lung cancers. Of these lung cancers, 70.8% were diagnosed at stage I and 8.1% at stage IIIB-IV, and 51.2% were adenocarcinomas. There was no significant difference in cancer stage, histology, or tumor localization across the screening rounds. Women were diagnosed at a significantly more favorable cancer stage than men. Compared with other trials, the screen-detected lung cancers of the NELSON trial were relatively more often diagnosed at stage I and less often at stage IIIB-IV. CONCLUSIONS Despite stringent criteria for a positive screening, an increasing length of screening interval, and few female participants, the screening strategy of the NELSON trial resulted in a favorable cancer stage distribution at diagnosis, which is essential for the effectiveness of our screening strategy. Clinical trial registered with www.trialregister.nl (ISRCTN63545820).","author":[{"dropping-particle":"","family":"Horeweg","given":"Nanda","non-dropping-particle":"","parse-names":false,"suffix":""},{"dropping-particle":"","family":"Aalst","given":"Carlijn M","non-dropping-particle":"van der","parse-names":false,"suffix":""},{"dropping-particle":"","family":"Thunnissen","given":"Erik","non-dropping-particle":"","parse-names":false,"suffix":""},{"dropping-particle":"","family":"Nackaerts","given":"Kristiaan","non-dropping-particle":"","parse-names":false,"suffix":""},{"dropping-particle":"","family":"Weenink","given":"Carla","non-dropping-particle":"","parse-names":false,"suffix":""},{"dropping-particle":"","family":"Groen","given":"Harry J M","non-dropping-particle":"","parse-names":false,"suffix":""},{"dropping-particle":"","family":"Lammers","given":"Jan-Willem J","non-dropping-particle":"","parse-names":false,"suffix":""},{"dropping-particle":"","family":"Aerts","given":"Joachim G","non-dropping-particle":"","parse-names":false,"suffix":""},{"dropping-particle":"","family":"Scholten","given":"Ernst T","non-dropping-particle":"","parse-names":false,"suffix":""},{"dropping-particle":"","family":"Rosmalen","given":"Joost","non-dropping-particle":"van","parse-names":false,"suffix":""},{"dropping-particle":"","family":"Mali","given":"Willem","non-dropping-particle":"","parse-names":false,"suffix":""},{"dropping-particle":"","family":"Oudkerk","given":"Matthijs","non-dropping-particle":"","parse-names":false,"suffix":""},{"dropping-particle":"","family":"Koning","given":"Harry J","non-dropping-particle":"de","parse-names":false,"suffix":""}],"container-title":"American Journal of Respiratory and Critical Care Medicine","id":"ITEM-2","issue":"8","issued":{"date-parts":[["2013","4","15"]]},"page":"848-54","title":"Characteristics of lung cancers detected by computed tomography screening in the randomized NELSON trial.","type":"article-journal","volume":"187"},"uris":["http://www.mendeley.com/documents/?uuid=c5b74cdd-cd2e-4403-b281-11b854e998bf"]},{"id":"ITEM-3","itemData":{"DOI":"10.1016/S1470-2045(15)00621-X","ISSN":"1474-5488","PMID":"27009070","abstract":"BACKGROUND Annual low-dose CT screening for lung cancer has been recommended for high-risk individuals, but the necessity of yearly low-dose CT in all eligible individuals is uncertain. This study examined rates of lung cancer in National Lung Screening Trial (NLST) participants who had a negative prevalence (initial) low-dose CT screen to explore whether less frequent screening could be justified in some lower-risk subpopulations. METHODS We did a retrospective cohort analysis of data from the NLST, a randomised, multicentre screening trial comparing three annual low-dose CT assessments with three annual chest radiographs for the early detection of lung cancer in high-risk, eligible individuals (aged 55-74 years with at least a 30 pack-year history of cigarette smoking, and, if a former smoker, had quit within the past 15 years), recruited from US medical centres between Aug 5, 2002, and April 26, 2004. Participants were followed up for up to 5 years after their last annual screen. For the purposes of this analysis, our cohort consisted of all NLST participants who had received a low-dose CT prevalence (T0) screen. We determined the frequency, stage, histology, study year of diagnosis, and incidence of lung cancer, as well as overall and lung cancer-specific mortality, and whether lung cancers were detected as a result of screening or within 1 year of a negative screen. We also estimated the effect on mortality if the first annual (T1) screen in participants with a negative T0 screen had not been done. The NLST is registered with ClinicalTrials.gov, number NCT00047385. FINDINGS Our cohort consisted of 26 231 participants assigned to the low-dose CT screening group who had undergone their T0 screen. The 19 066 participants with a negative T0 screen had a lower incidence of lung cancer than did all 26 231 T0-screened participants (371·88 [95% CI 337·97-408·26] per 100 000 person-years vs 661·23 [622·07-702·21]) and had lower lung cancer-related mortality (185·82 [95% CI 162·17-211·93] per 100 000 person-years vs 277·20 [252·28-303·90]). The yield of lung cancer at the T1 screen among participants with a negative T0 screen was 0·34% (62 screen-detected cancers out of 18 121 screened participants), compared with a yield at the T0 screen among all T0-screened participants of 1·0% (267 of 26 231). We estimated that if the T1 screen had not been done in the T0 negative group, at most, an additional 28 participants in the T0 negative group would have died from…","author":[{"dropping-particle":"","family":"Patz","given":"Edward F","non-dropping-particle":"","parse-names":false,"suffix":""},{"dropping-particle":"","family":"Greco","given":"Erin","non-dropping-particle":"","parse-names":false,"suffix":""},{"dropping-particle":"","family":"Gatsonis","given":"Constantine","non-dropping-particle":"","parse-names":false,"suffix":""},{"dropping-particle":"","family":"Pinsky","given":"Paul","non-dropping-particle":"","parse-names":false,"suffix":""},{"dropping-particle":"","family":"Kramer","given":"Barnett S","non-dropping-particle":"","parse-names":false,"suffix":""},{"dropping-particle":"","family":"Aberle","given":"Denise R","non-dropping-particle":"","parse-names":false,"suffix":""}],"container-title":"The Lancet Oncology","id":"ITEM-3","issue":"5","issued":{"date-parts":[["2016","5"]]},"page":"590-9","title":"Lung cancer incidence and mortality in National Lung Screening Trial participants who underwent low-dose CT prevalence screening: a retrospective cohort analysis of a randomised, multicentre, diagnostic screening trial.","type":"article-journal","volume":"17"},"uris":["http://www.mendeley.com/documents/?uuid=b33bc851-4394-480d-8ee2-1ca058fc4096"]}],"mendeley":{"formattedCitation":"&lt;sup&gt;5–7&lt;/sup&gt;","plainTextFormattedCitation":"5–7","previouslyFormattedCitation":"&lt;sup&gt;5–7&lt;/sup&gt;"},"properties":{"noteIndex":0},"schema":"https://github.com/citation-style-language/schema/raw/master/csl-citation.json"}</w:instrText>
      </w:r>
      <w:r w:rsidR="005669FA">
        <w:fldChar w:fldCharType="separate"/>
      </w:r>
      <w:r w:rsidR="005669FA" w:rsidRPr="005669FA">
        <w:rPr>
          <w:noProof/>
          <w:vertAlign w:val="superscript"/>
        </w:rPr>
        <w:t>5–7</w:t>
      </w:r>
      <w:r w:rsidR="005669FA">
        <w:fldChar w:fldCharType="end"/>
      </w:r>
      <w:r>
        <w:t xml:space="preserve"> </w:t>
      </w:r>
      <w:r w:rsidR="005669FA">
        <w:t>However</w:t>
      </w:r>
      <w:r w:rsidR="00643EF3">
        <w:t xml:space="preserve">, </w:t>
      </w:r>
      <w:r w:rsidR="00C77974">
        <w:t xml:space="preserve">in the </w:t>
      </w:r>
      <w:r w:rsidR="003244CC">
        <w:t>US</w:t>
      </w:r>
      <w:r w:rsidR="005669FA">
        <w:t>A</w:t>
      </w:r>
      <w:r w:rsidR="003244CC">
        <w:t xml:space="preserve"> </w:t>
      </w:r>
      <w:r w:rsidR="00C77974">
        <w:t>National Lung Screening Trial</w:t>
      </w:r>
      <w:r w:rsidR="00EC48A7">
        <w:t xml:space="preserve"> (NLST)</w:t>
      </w:r>
      <w:r w:rsidR="00C77974">
        <w:t>, 24% of all screens showed at least one nodule with longest diameter 4mm or greater</w:t>
      </w:r>
      <w:r w:rsidR="005669FA">
        <w:t xml:space="preserve">. Using current guidelines, some of these </w:t>
      </w:r>
      <w:r w:rsidR="00643EF3">
        <w:t xml:space="preserve">abnormal results </w:t>
      </w:r>
      <w:r w:rsidR="005669FA">
        <w:t xml:space="preserve">are recommended a surveillance LDCT, and the vast majority are ultimately determined to be </w:t>
      </w:r>
      <w:r w:rsidR="00AB0F0B">
        <w:t>non-malignant</w:t>
      </w:r>
      <w:r w:rsidR="00C77974">
        <w:t>.</w:t>
      </w:r>
      <w:r w:rsidR="00900DC4">
        <w:fldChar w:fldCharType="begin" w:fldLock="1"/>
      </w:r>
      <w:r w:rsidR="00D245E2">
        <w:instrText>ADDIN CSL_CITATION {"citationItems":[{"id":"ITEM-1","itemData":{"DOI":"10.1136/thoraxjnl-2015-207168","abstract":"This guideline is based on a comprehensive review of the literature on pulmonary nodules and expert opinion. Although the management pathway for the majority of nodules detected is straightforward it is sometimes more complex and this is helped by the inclusion of detailed and specific recommendations and the 4 management algorithms below. The Guideline Development Group (GDG) wanted to highlight the new research evidence which has led to significant changes in management recommendations from previously published guidelines. These include the use of two malignancy prediction calculators (section ‘Initial assessment of the probability of malignancy in pulmonary nodules’, algorithm 1) to better characterise risk of malignancy. There are recommendations for a higher nodule size threshold for follow-up (≥5 mm or ≥80 mm3) and a reduction of the follow-up period to 1 year for solid pulmonary nodules; both of these will reduce the number of follow-up CT scans (sections ‘Initial assessment of the probability of malignancy in pulmonary nodules’ and ‘Imaging follow-up’, algorithms 1 and 2). Volumetry is recommended as the preferred measurement method and there are recommendations for the management of nodules with extended volume doubling times (section ‘Imaging follow-up’, algorithm 2). Acknowledging the good prognosis of sub-solid nodules (SSNs), there are recommendations for less aggressive options for their management (section ‘Management of SSNs’, algorithm 3).The guidelines provide more clarity in the use of further imaging, with ordinal scale reporting for PET-CT recommended to facilitate incorporation into risk models (section ‘Further imaging in management of pulmonary nodules’) and more clarity about the place of biopsy (section ‘Non-imaging tests and non-surgical biopsy’, algorithm 4). There are recommendations for the threshold for treatment without histological confirmation (sections ‘Surgical excision biopsy’ and ‘Non-surgical treatment without pathological confirmation of malignancy’, algorithm 4).Finally, and possibly most importantly, there are evidence-based recommendations about the information that people …","author":[{"dropping-particle":"","family":"Callister","given":"M E J","non-dropping-particle":"","parse-names":false,"suffix":""},{"dropping-particle":"","family":"Baldwin","given":"D R","non-dropping-particle":"","parse-names":false,"suffix":""},{"dropping-particle":"","family":"Akram","given":"A R","non-dropping-particle":"","parse-names":false,"suffix":""},{"dropping-particle":"","family":"Barnard","given":"S","non-dropping-particle":"","parse-names":false,"suffix":""},{"dropping-particle":"","family":"Cane","given":"P","non-dropping-particle":"","parse-names":false,"suffix":""},{"dropping-particle":"","family":"Draffan","given":"J","non-dropping-particle":"","parse-names":false,"suffix":""},{"dropping-particle":"","family":"Franks","given":"K","non-dropping-particle":"","parse-names":false,"suffix":""},{"dropping-particle":"","family":"Gleeson","given":"F","non-dropping-particle":"","parse-names":false,"suffix":""},{"dropping-particle":"","family":"Graham","given":"R","non-dropping-particle":"","parse-names":false,"suffix":""},{"dropping-particle":"","family":"Malhotra","given":"P","non-dropping-particle":"","parse-names":false,"suffix":""},{"dropping-particle":"","family":"Prokop","given":"M","non-dropping-particle":"","parse-names":false,"suffix":""},{"dropping-particle":"","family":"Rodger","given":"K","non-dropping-particle":"","parse-names":false,"suffix":""},{"dropping-particle":"","family":"Subesinghe","given":"M","non-dropping-particle":"","parse-names":false,"suffix":""},{"dropping-particle":"","family":"Waller","given":"D","non-dropping-particle":"","parse-names":false,"suffix":""},{"dropping-particle":"","family":"Woolhouse","given":"I","non-dropping-particle":"","parse-names":false,"suffix":""}],"container-title":"Thorax","id":"ITEM-1","issue":"Suppl 2","issued":{"date-parts":[["2015","8","1"]]},"page":"ii1 LP  - ii54","title":"British Thoracic Society guidelines for the investigation and management of pulmonary nodules: accredited by NICE","type":"article-journal","volume":"70"},"uris":["http://www.mendeley.com/documents/?uuid=ab58d241-8351-4355-9523-fc432d45fd1d"]},{"id":"ITEM-2","itemData":{"URL":"https://www.acr.org/Quality-Safety/Resources/LungRADS","accessed":{"date-parts":[["2017","5","18"]]},"author":[{"dropping-particle":"","family":"American College of Radiology","given":"","non-dropping-particle":"","parse-names":false,"suffix":""}],"id":"ITEM-2","issued":{"date-parts":[["0"]]},"title":"Lung CT Screening Reporting and Data System (Lung-RADS).","type":"webpage"},"uris":["http://www.mendeley.com/documents/?uuid=9321bd67-995c-48d5-b3b3-0302864b8bae"]},{"id":"ITEM-3","itemData":{"DOI":"10.1056/NEJMoa1102873","ISSN":"1533-4406","PMID":"21714641","abstract":"BACKGROUND The aggressive and heterogeneous nature of lung cancer has thwarted efforts to reduce mortality from this cancer through the use of screening. The advent of low-dose helical computed tomography (CT) altered the landscape of lung-cancer screening, with studies indicating that low-dose CT detects many tumors at early stages. The National Lung Screening Trial (NLST) was conducted to determine whether screening with low-dose CT could reduce mortality from lung cancer. METHODS From August 2002 through April 2004, we enrolled 53,454 persons at high risk for lung cancer at 33 U.S. medical centers. Participants were randomly assigned to undergo three annual screenings with either low-dose CT (26,722 participants) or single-view posteroanterior chest radiography (26,732). Data were collected on cases of lung cancer and deaths from lung cancer that occurred through December 31, 2009. RESULTS The rate of adherence to screening was more than 90%. The rate of positive screening tests was 24.2% with low-dose CT and 6.9% with radiography over all three rounds. A total of 96.4% of the positive screening results in the low-dose CT group and 94.5% in the radiography group were false positive results. The incidence of lung cancer was 645 cases per 100,000 person-years (1060 cancers) in the low-dose CT group, as compared with 572 cases per 100,000 person-years (941 cancers) in the radiography group (rate ratio, 1.13; 95% confidence interval [CI], 1.03 to 1.23). There were 247 deaths from lung cancer per 100,000 person-years in the low-dose CT group and 309 deaths per 100,000 person-years in the radiography group, representing a relative reduction in mortality from lung cancer with low-dose CT screening of 20.0% (95% CI, 6.8 to 26.7; P=0.004). The rate of death from any cause was reduced in the low-dose CT group, as compared with the radiography group, by 6.7% (95% CI, 1.2 to 13.6; P=0.02). CONCLUSIONS Screening with the use of low-dose CT reduces mortality from lung cancer. (Funded by the National Cancer Institute; National Lung Screening Trial ClinicalTrials.gov number, NCT00047385.).","author":[{"dropping-particle":"","family":"National Lung Screening Trial Research Team","given":"","non-dropping-particle":"","parse-names":false,"suffix":""},{"dropping-particle":"","family":"Aberle","given":"Denise R","non-dropping-particle":"","parse-names":false,"suffix":""},{"dropping-particle":"","family":"Adams","given":"Amanda M","non-dropping-particle":"","parse-names":false,"suffix":""},{"dropping-particle":"","family":"Berg","given":"Christine D","non-dropping-particle":"","parse-names":false,"suffix":""},{"dropping-particle":"","family":"Black","given":"William C","non-dropping-particle":"","parse-names":false,"suffix":""},{"dropping-particle":"","family":"Clapp","given":"Jonathan D","non-dropping-particle":"","parse-names":false,"suffix":""},{"dropping-particle":"","family":"Fagerstrom","given":"Richard M","non-dropping-particle":"","parse-names":false,"suffix":""},{"dropping-particle":"","family":"Gareen","given":"Ilana F","non-dropping-particle":"","parse-names":false,"suffix":""},{"dropping-particle":"","family":"Gatsonis","given":"Constantine","non-dropping-particle":"","parse-names":false,"suffix":""},{"dropping-particle":"","family":"Marcus","given":"Pamela M","non-dropping-particle":"","parse-names":false,"suffix":""},{"dropping-particle":"","family":"Sicks","given":"JoRean D","non-dropping-particle":"","parse-names":false,"suffix":""}],"container-title":"The New England Journal of Medicine","id":"ITEM-3","issue":"5","issued":{"date-parts":[["2011","8","4"]]},"page":"395-409","title":"Reduced lung-cancer mortality with low-dose computed tomographic screening.","type":"article-journal","volume":"365"},"uris":["http://www.mendeley.com/documents/?uuid=3596cbb2-a57a-4bb7-8dea-f7473a988240"]}],"mendeley":{"formattedCitation":"&lt;sup&gt;1,8,9&lt;/sup&gt;","plainTextFormattedCitation":"1,8,9","previouslyFormattedCitation":"&lt;sup&gt;1,8,9&lt;/sup&gt;"},"properties":{"noteIndex":0},"schema":"https://github.com/citation-style-language/schema/raw/master/csl-citation.json"}</w:instrText>
      </w:r>
      <w:r w:rsidR="00900DC4">
        <w:fldChar w:fldCharType="separate"/>
      </w:r>
      <w:r w:rsidR="005669FA" w:rsidRPr="005669FA">
        <w:rPr>
          <w:noProof/>
          <w:vertAlign w:val="superscript"/>
        </w:rPr>
        <w:t>1,8,9</w:t>
      </w:r>
      <w:r w:rsidR="00900DC4">
        <w:fldChar w:fldCharType="end"/>
      </w:r>
      <w:r w:rsidR="00FB4562">
        <w:t xml:space="preserve"> Since most</w:t>
      </w:r>
      <w:r w:rsidR="005669FA">
        <w:t xml:space="preserve"> prior research to support biennial lung screening focused on screen-negative individuals, it is unclear </w:t>
      </w:r>
      <w:r w:rsidR="00FB4562">
        <w:t xml:space="preserve">which </w:t>
      </w:r>
      <w:r w:rsidR="00643EF3">
        <w:t xml:space="preserve">of these </w:t>
      </w:r>
      <w:r w:rsidR="00FB4562">
        <w:t>individuals with a non-malignant abnormal LDCT could safely return to biennial screening.</w:t>
      </w:r>
    </w:p>
    <w:p w14:paraId="4735E902" w14:textId="77777777" w:rsidR="00643EF3" w:rsidRDefault="00643EF3" w:rsidP="00D1152F">
      <w:pPr>
        <w:spacing w:line="480" w:lineRule="auto"/>
      </w:pPr>
    </w:p>
    <w:p w14:paraId="2A645B1A" w14:textId="0AE6B58E" w:rsidR="005669FA" w:rsidRDefault="00643EF3" w:rsidP="00D1152F">
      <w:pPr>
        <w:spacing w:line="480" w:lineRule="auto"/>
      </w:pPr>
      <w:r>
        <w:t xml:space="preserve">To maximize screening efficiency, one possible approach would be to recommend annual screening, instead of a 2-year interval, for a subset of </w:t>
      </w:r>
      <w:r w:rsidR="00B90625">
        <w:t xml:space="preserve">people with </w:t>
      </w:r>
      <w:r>
        <w:t xml:space="preserve">non-malignant abnormal results </w:t>
      </w:r>
      <w:r w:rsidR="00B90625">
        <w:t>who</w:t>
      </w:r>
      <w:r>
        <w:t xml:space="preserve"> have largest predicted future risk. </w:t>
      </w:r>
      <w:r w:rsidR="005669FA">
        <w:t xml:space="preserve">A wealth of information is available </w:t>
      </w:r>
      <w:r>
        <w:t xml:space="preserve">to characterize risk </w:t>
      </w:r>
      <w:r w:rsidR="005669FA">
        <w:t>from an abnormal LDCT, including features of nodules (size, location, attenuation, margins, and growth) and non-nodule features (emphysema, consolidation, adenopathy, fibrosis, etc.).</w:t>
      </w:r>
      <w:r w:rsidR="005669FA">
        <w:t xml:space="preserve"> </w:t>
      </w:r>
      <w:r>
        <w:t xml:space="preserve">However, while </w:t>
      </w:r>
      <w:r w:rsidR="005669FA">
        <w:t xml:space="preserve">calculators are available to predict </w:t>
      </w:r>
      <w:r w:rsidRPr="00643EF3">
        <w:rPr>
          <w:i/>
        </w:rPr>
        <w:t>current</w:t>
      </w:r>
      <w:r w:rsidR="005669FA">
        <w:t xml:space="preserve"> risk of malignancy</w:t>
      </w:r>
      <w:r>
        <w:t>,</w:t>
      </w:r>
      <w:r w:rsidR="005669FA">
        <w:fldChar w:fldCharType="begin" w:fldLock="1"/>
      </w:r>
      <w:r w:rsidR="00D245E2">
        <w:instrText>ADDIN CSL_CITATION {"citationItems":[{"id":"ITEM-1","itemData":{"ISSN":"0003-9926","PMID":"9129544","abstract":"BACKGROUND A clinical prediction model to identify malignant nodules based on clinical data and radiological characteristics of lung nodules was derived using logistic regression from a random sample of patients (n = 419) and tested on data from a separate group of patients (n = 210). OBJECTIVE To use multivariate logistic regression to estimate the probability of malignancy in radiologically indeterminate solitary pulmonary nodules (SPNs) in a clinically relevant subset of patients with SPNs that measured between 4 and 30 mm in diameter. PATIENTS AND METHODS A retrospective cohort study at a multispecialty group practice included 629 patients (320 men, 309 women) with newly discovered (between January 1, 1984, and May 1, 1986) 4- to 30-mm radiologically indeterminate SPNs on chest radiography. Patients with a diagnosis of cancer within 5 years prior to the discovery of the nodule were excluded. Clinical data included age, sex, cigarette-smoking status, and history of extrathoracic malignant neoplasm, asbestos exposure, and chronic interstitial or obstructive lung disease; chest radiological data included the diameter, location, edge characteristics (eg, lobulation, spiculation, and shagginess), and other characteristics (eg, cavitation) of the SPNs. Predictors were identified in a random sample of two thirds of the patients and tested in the remaining one third. RESULTS Sixty-five percent of the nodules were benign, 23% were malignant, and 12% were indeterminate. Three clinical characteristics (age, cigarette-smoking status, and history of cancer [diagnosis, &gt; or = 5 years ago]) and 3 radiological characteristics (diameter, spiculation, and upper lobe location of the SPNs) were independent predictors of malignancy. The area (+/-SE) under the evaluated receiver operating characteristic curve was 0.8328 +/- 0.0226. CONCLUSION Three clinical and 3 radiographic characteristics predicted the malignancy in radiologically indeterminate SPNs.","author":[{"dropping-particle":"","family":"Swensen","given":"S J","non-dropping-particle":"","parse-names":false,"suffix":""},{"dropping-particle":"","family":"Silverstein","given":"M D","non-dropping-particle":"","parse-names":false,"suffix":""},{"dropping-particle":"","family":"Ilstrup","given":"D M","non-dropping-particle":"","parse-names":false,"suffix":""},{"dropping-particle":"","family":"Schleck","given":"C D","non-dropping-particle":"","parse-names":false,"suffix":""},{"dropping-particle":"","family":"Edell","given":"E S","non-dropping-particle":"","parse-names":false,"suffix":""}],"container-title":"Archives of Internal Medicine","id":"ITEM-1","issue":"8","issued":{"date-parts":[["1997","4","28"]]},"page":"849-55","title":"The probability of malignancy in solitary pulmonary nodules: Application to small radiologically indeterminate nodules.","type":"article-journal","volume":"157"},"uris":["http://www.mendeley.com/documents/?uuid=1036019b-b4ab-4337-8159-c8eee247e2cd"]},{"id":"ITEM-2","itemData":{"DOI":"10.1378/chest.06-1261","ISSN":"0012-3692","PMID":"17296637","abstract":"BACKGROUND Estimating the clinical probability of malignancy in patients with a solitary pulmonary nodule (SPN) can facilitate the selection and interpretation of subsequent diagnostic tests. METHODS We used multiple logistic regression analysis to identify independent clinical predictors of malignancy and to develop a parsimonious clinical prediction model to estimate the pretest probability of malignancy in a geographically diverse sample of 375 veterans with SPNs. We used data from Department of Veterans Affairs (VA) administrative databases and a recently completed VA Cooperative Study that evaluated the accuracy of positron emission tomography (PET) scans for the diagnosis of SPNs. RESULTS The mean (+/- SD) age of subjects in the sample was 65.9 +/- 10.7 years. The prevalence of malignant SPNs was 54%. Most participants were either current smokers (n = 177) or former smokers (n = 177). Independent predictors of malignant SPNs included a positive smoking history (odds ratio [OR], 7.9; 95% confidence interval [CI], 2.6 to 23.6), older age (OR, 2.2 per 10-year increment; 95% CI, 1.7 to 2.8), larger nodule diameter (OR, 1.1 per 1-mm increment; 95% CI, 1.1 to 1.2), and time since quitting smoking (OR, 0.6 per 10-year increment; 95% CI, 0.5 to 0.7). Model accuracy was very good (area under the curve of the receiver operating characteristic, 0.79; 95% CI, 0.74 to 0.84), and there was excellent agreement between the predicted probability and the observed frequency of malignant SPNs. CONCLUSIONS Our prediction rule can be used to estimate the pretest probability of malignancy in patients with SPNs, and thereby facilitate clinical decision making when selecting and interpreting the results of diagnostic tests such as PET imaging.","author":[{"dropping-particle":"","family":"Gould","given":"Michael K","non-dropping-particle":"","parse-names":false,"suffix":""},{"dropping-particle":"","family":"Ananth","given":"Lakshmi","non-dropping-particle":"","parse-names":false,"suffix":""},{"dropping-particle":"","family":"Barnett","given":"Paul G","non-dropping-particle":"","parse-names":false,"suffix":""},{"dropping-particle":"","family":"Veterans Affairs SNAP Cooperative Study Group","given":"","non-dropping-particle":"","parse-names":false,"suffix":""}],"container-title":"Chest","id":"ITEM-2","issue":"2","issued":{"date-parts":[["2007","2"]]},"page":"383-8","title":"A clinical model to estimate the pretest probability of lung cancer in patients with solitary pulmonary nodules.","type":"article-journal","volume":"131"},"uris":["http://www.mendeley.com/documents/?uuid=bf89b66f-c054-4685-a25e-6c8b61818b71"]},{"id":"ITEM-3","itemData":{"DOI":"10.1056/NEJMoa1214726","ISSN":"1533-4406","PMID":"24004118","abstract":"BACKGROUND Major issues in the implementation of screening for lung cancer by means of low-dose computed tomography (CT) are the definition of a positive result and the management of lung nodules detected on the scans. We conducted a population-based prospective study to determine factors predicting the probability that lung nodules detected on the first screening low-dose CT scans are malignant or will be found to be malignant on follow-up. METHODS We analyzed data from two cohorts of participants undergoing low-dose CT screening. The development data set included participants in the Pan-Canadian Early Detection of Lung Cancer Study (PanCan). The validation data set included participants involved in chemoprevention trials at the British Columbia Cancer Agency (BCCA), sponsored by the U.S. National Cancer Institute. The final outcomes of all nodules of any size that were detected on baseline low-dose CT scans were tracked. Parsimonious and fuller multivariable logistic-regression models were prepared to estimate the probability of lung cancer. RESULTS In the PanCan data set, 1871 persons had 7008 nodules, of which 102 were malignant, and in the BCCA data set, 1090 persons had 5021 nodules, of which 42 were malignant. Among persons with nodules, the rates of cancer in the two data sets were 5.5% and 3.7%, respectively. Predictors of cancer in the model included older age, female sex, family history of lung cancer, emphysema, larger nodule size, location of the nodule in the upper lobe, part-solid nodule type, lower nodule count, and spiculation. Our final parsimonious and full models showed excellent discrimination and calibration, with areas under the receiver-operating-characteristic curve of more than 0.90, even for nodules that were 10 mm or smaller in the validation set. CONCLUSIONS Predictive tools based on patient and nodule characteristics can be used to accurately estimate the probability that lung nodules detected on baseline screening low-dose CT scans are malignant. (Funded by the Terry Fox Research Institute and others; ClinicalTrials.gov number, NCT00751660.).","author":[{"dropping-particle":"","family":"McWilliams","given":"Annette","non-dropping-particle":"","parse-names":false,"suffix":""},{"dropping-particle":"","family":"Tammemagi","given":"Martin C","non-dropping-particle":"","parse-names":false,"suffix":""},{"dropping-particle":"","family":"Mayo","given":"John R","non-dropping-particle":"","parse-names":false,"suffix":""},{"dropping-particle":"","family":"Roberts","given":"Heidi","non-dropping-particle":"","parse-names":false,"suffix":""},{"dropping-particle":"","family":"Liu","given":"Geoffrey","non-dropping-particle":"","parse-names":false,"suffix":""},{"dropping-particle":"","family":"Soghrati","given":"Kam","non-dropping-particle":"","parse-names":false,"suffix":""},{"dropping-particle":"","family":"Yasufuku","given":"Kazuhiro","non-dropping-particle":"","parse-names":false,"suffix":""},{"dropping-particle":"","family":"Martel","given":"Simon","non-dropping-particle":"","parse-names":false,"suffix":""},{"dropping-particle":"","family":"Laberge","given":"Francis","non-dropping-particle":"","parse-names":false,"suffix":""},{"dropping-particle":"","family":"Gingras","given":"Michel","non-dropping-particle":"","parse-names":false,"suffix":""},{"dropping-particle":"","family":"Atkar-Khattra","given":"Sukhinder","non-dropping-particle":"","parse-names":false,"suffix":""},{"dropping-particle":"","family":"Berg","given":"Christine D","non-dropping-particle":"","parse-names":false,"suffix":""},{"dropping-particle":"","family":"Evans","given":"Ken","non-dropping-particle":"","parse-names":false,"suffix":""},{"dropping-particle":"","family":"Finley","given":"Richard","non-dropping-particle":"","parse-names":false,"suffix":""},{"dropping-particle":"","family":"Yee","given":"John","non-dropping-particle":"","parse-names":false,"suffix":""},{"dropping-particle":"","family":"English","given":"John","non-dropping-particle":"","parse-names":false,"suffix":""},{"dropping-particle":"","family":"Nasute","given":"Paola","non-dropping-particle":"","parse-names":false,"suffix":""},{"dropping-particle":"","family":"Goffin","given":"John","non-dropping-particle":"","parse-names":false,"suffix":""},{"dropping-particle":"","family":"Puksa","given":"Serge","non-dropping-particle":"","parse-names":false,"suffix":""},{"dropping-particle":"","family":"Stewart","given":"Lori","non-dropping-particle":"","parse-names":false,"suffix":""},{"dropping-particle":"","family":"Tsai","given":"Scott","non-dropping-particle":"","parse-names":false,"suffix":""},{"dropping-particle":"","family":"Johnston","given":"Michael R","non-dropping-particle":"","parse-names":false,"suffix":""},{"dropping-particle":"","family":"Manos","given":"Daria","non-dropping-particle":"","parse-names":false,"suffix":""},{"dropping-particle":"","family":"Nicholas","given":"Garth","non-dropping-particle":"","parse-names":false,"suffix":""},{"dropping-particle":"","family":"Goss","given":"Glenwood D","non-dropping-particle":"","parse-names":false,"suffix":""},{"dropping-particle":"","family":"Seely","given":"Jean M","non-dropping-particle":"","parse-names":false,"suffix":""},{"dropping-particle":"","family":"Amjadi","given":"Kayvan","non-dropping-particle":"","parse-names":false,"suffix":""},{"dropping-particle":"","family":"Tremblay","given":"Alain","non-dropping-particle":"","parse-names":false,"suffix":""},{"dropping-particle":"","family":"Burrowes","given":"Paul","non-dropping-particle":"","parse-names":false,"suffix":""},{"dropping-particle":"","family":"MacEachern","given":"Paul","non-dropping-particle":"","parse-names":false,"suffix":""},{"dropping-particle":"","family":"Bhatia","given":"Rick","non-dropping-particle":"","parse-names":false,"suffix":""},{"dropping-particle":"","family":"Tsao","given":"Ming-Sound","non-dropping-particle":"","parse-names":false,"suffix":""},{"dropping-particle":"","family":"Lam","given":"Stephen","non-dropping-particle":"","parse-names":false,"suffix":""}],"container-title":"New England Journal of Medicine","id":"ITEM-3","issue":"10","issued":{"date-parts":[["2013","9","5"]]},"page":"910-9","title":"Probability of cancer in pulmonary nodules detected on first screening CT.","type":"article-journal","volume":"369"},"uris":["http://www.mendeley.com/documents/?uuid=93a29d6f-b7de-43b6-acb6-b19cb0bc67e4"]},{"id":"ITEM-4","itemData":{"DOI":"10.1378/chest.128.4.2490","ISSN":"0012-3692","PMID":"16236914","abstract":"BACKGROUND The added value of 18F-fluorodeoxyglucose (FDG) positron emission tomography (PET) scanning as a function of pretest risk assessment in indeterminate pulmonary nodules is still unclear. OBJECTIVE To obtain an external validation of the prediction model according to Swensen and colleagues, and to quantify the potential added value of FDG-PET scanning as a function of its operating characteristics in relation to this prediction model, in a population of patients with radiologically indeterminate pulmonary nodules. DESIGN, SETTING, AND PATIENTS Between August 1997 and March 2001, all patients with an indeterminate solitary pulmonary nodule who had been referred for FDG-PET scanning were retrospectively identified from the database of the PET center at the VU University Medical Center. RESULTS One hundred six patients were eligible for the study, and 61 patients (57%) proved to have malignant nodules. The goodness-of-fit statistic for the model (according to Swensen) indicated that the observed proportion of malignancies did not differ from the predicted proportion (p = 0.46). PET scan results, which were classified using the 4-point intensity scale reading, yielded an area under the evaluated receiver operating characteristic curve of 0.88 (95% confidence interval [CI], 0.77 to 0.91). The estimated difference of 0.095 (95% CI, -0.003 to 0.193) between the PET scan results classified using the 4-point intensity scale reading and the area under the curve (AUC) from the Swensen prediction was not significant (p = 0.058). The PET scan results, when added to the predicted probability calculated by the Swensen model, improves the AUC by 13.6% (95% CI, 6 to 21; p = 0.0003). CONCLUSION The clinical prediction model of Swensen et al was proven to have external validity. However, especially in the lower range of its estimates, the model may underestimate the actual probability of malignancy. The combination of visually read FDG-PET scans and pretest factors appears to yield the best accuracy.","author":[{"dropping-particle":"","family":"Herder","given":"Gerarda J","non-dropping-particle":"","parse-names":false,"suffix":""},{"dropping-particle":"","family":"Tinteren","given":"Harm","non-dropping-particle":"van","parse-names":false,"suffix":""},{"dropping-particle":"","family":"Golding","given":"Richard P","non-dropping-particle":"","parse-names":false,"suffix":""},{"dropping-particle":"","family":"Kostense","given":"Piet J","non-dropping-particle":"","parse-names":false,"suffix":""},{"dropping-particle":"","family":"Comans","given":"Emile F","non-dropping-particle":"","parse-names":false,"suffix":""},{"dropping-particle":"","family":"Smit","given":"Egbert F","non-dropping-particle":"","parse-names":false,"suffix":""},{"dropping-particle":"","family":"Hoekstra","given":"Otto S","non-dropping-particle":"","parse-names":false,"suffix":""}],"container-title":"Chest","id":"ITEM-4","issue":"4","issued":{"date-parts":[["2005","10"]]},"page":"2490-6","title":"Clinical prediction model to characterize pulmonary nodules: validation and added value of 18F-fluorodeoxyglucose positron emission tomography.","type":"article-journal","volume":"128"},"uris":["http://www.mendeley.com/documents/?uuid=6246eb68-de1e-44fe-841b-730098064e51"]}],"mendeley":{"formattedCitation":"&lt;sup&gt;10–13&lt;/sup&gt;","plainTextFormattedCitation":"10–13","previouslyFormattedCitation":"&lt;sup&gt;10–13&lt;/sup&gt;"},"properties":{"noteIndex":0},"schema":"https://github.com/citation-style-language/schema/raw/master/csl-citation.json"}</w:instrText>
      </w:r>
      <w:r w:rsidR="005669FA">
        <w:fldChar w:fldCharType="separate"/>
      </w:r>
      <w:r w:rsidR="005669FA" w:rsidRPr="005669FA">
        <w:rPr>
          <w:noProof/>
          <w:vertAlign w:val="superscript"/>
        </w:rPr>
        <w:t>10–13</w:t>
      </w:r>
      <w:r w:rsidR="005669FA">
        <w:fldChar w:fldCharType="end"/>
      </w:r>
      <w:r w:rsidR="005669FA">
        <w:t xml:space="preserve"> </w:t>
      </w:r>
      <w:r>
        <w:t xml:space="preserve">no method is available to calculate </w:t>
      </w:r>
      <w:r w:rsidR="005669FA" w:rsidRPr="00643EF3">
        <w:rPr>
          <w:i/>
        </w:rPr>
        <w:t>future</w:t>
      </w:r>
      <w:r w:rsidR="005669FA">
        <w:t xml:space="preserve"> risk of cancer detection </w:t>
      </w:r>
      <w:r>
        <w:t>for individuals whose abnormal result is deemed non-malignant</w:t>
      </w:r>
      <w:r w:rsidR="005669FA">
        <w:t>.</w:t>
      </w:r>
    </w:p>
    <w:p w14:paraId="181E7C22" w14:textId="648CDA4C" w:rsidR="00D245E2" w:rsidRDefault="00D245E2" w:rsidP="00D1152F">
      <w:pPr>
        <w:spacing w:line="480" w:lineRule="auto"/>
      </w:pPr>
    </w:p>
    <w:p w14:paraId="1EC76D13" w14:textId="1B36B5BC" w:rsidR="007922F3" w:rsidRPr="00D1152F" w:rsidRDefault="00D245E2" w:rsidP="004F6374">
      <w:pPr>
        <w:spacing w:line="480" w:lineRule="auto"/>
      </w:pPr>
      <w:r>
        <w:lastRenderedPageBreak/>
        <w:t xml:space="preserve">Here, we developed a model to predict individual risk of lung cancer </w:t>
      </w:r>
      <w:r w:rsidR="004F6374">
        <w:t xml:space="preserve">detection at the screen 1 year following a non-malignant abnormal LDCT. </w:t>
      </w:r>
      <w:r w:rsidR="004F6374">
        <w:t xml:space="preserve">This model integrates risk predicted by the Lung Cancer Risk Assessment Tool (LCRAT) with </w:t>
      </w:r>
      <w:r w:rsidR="00643EF3">
        <w:t>features of the non-malignant abnormal LDCT</w:t>
      </w:r>
      <w:r w:rsidR="004F6374">
        <w:t xml:space="preserve">, and </w:t>
      </w:r>
      <w:r w:rsidR="004F6374">
        <w:t>constitutes</w:t>
      </w:r>
      <w:r w:rsidR="004F6374">
        <w:t xml:space="preserve"> </w:t>
      </w:r>
      <w:r w:rsidR="004F6374">
        <w:t>the second component of</w:t>
      </w:r>
      <w:r w:rsidR="004F6374">
        <w:t xml:space="preserve"> </w:t>
      </w:r>
      <w:r w:rsidR="00643EF3">
        <w:t xml:space="preserve">the </w:t>
      </w:r>
      <w:r w:rsidR="004F6374">
        <w:t>“LCRAT+CT”</w:t>
      </w:r>
      <w:r w:rsidR="00643EF3">
        <w:t xml:space="preserve"> risk model</w:t>
      </w:r>
      <w:r w:rsidR="004F6374">
        <w:t>.</w:t>
      </w:r>
      <w:r w:rsidR="004F6374">
        <w:fldChar w:fldCharType="begin" w:fldLock="1"/>
      </w:r>
      <w:r w:rsidR="00FF27A0">
        <w:instrText>ADDIN CSL_CITATION {"citationItems":[{"id":"ITEM-1","itemData":{"author":[{"dropping-particle":"","family":"Robbins","given":"Hilary A","non-dropping-particle":"","parse-names":false,"suffix":""},{"dropping-particle":"","family":"Berg","given":"Christine D","non-dropping-particle":"","parse-names":false,"suffix":""},{"dropping-particle":"","family":"Cheung","given":"Li C","non-dropping-particle":"","parse-names":false,"suffix":""},{"dropping-particle":"","family":"Chaturvedi","given":"Anil K","non-dropping-particle":"","parse-names":false,"suffix":""},{"dropping-particle":"","family":"Katki","given":"Hormuzd A","non-dropping-particle":"","parse-names":false,"suffix":""}],"container-title":"Journal of the National Cancer Institute","id":"ITEM-1","issued":{"date-parts":[["2018"]]},"title":"Identification of candidates for longer lung cancer screening intervals following a negative CT result","type":"article-journal","volume":"In press"},"uris":["http://www.mendeley.com/documents/?uuid=6e17a604-c514-4626-ade2-f25ff1801d1e"]}],"mendeley":{"formattedCitation":"&lt;sup&gt;5&lt;/sup&gt;","plainTextFormattedCitation":"5","previouslyFormattedCitation":"&lt;sup&gt;5&lt;/sup&gt;"},"properties":{"noteIndex":0},"schema":"https://github.com/citation-style-language/schema/raw/master/csl-citation.json"}</w:instrText>
      </w:r>
      <w:r w:rsidR="004F6374">
        <w:fldChar w:fldCharType="separate"/>
      </w:r>
      <w:r w:rsidR="004F6374" w:rsidRPr="004F6374">
        <w:rPr>
          <w:noProof/>
          <w:vertAlign w:val="superscript"/>
        </w:rPr>
        <w:t>5</w:t>
      </w:r>
      <w:r w:rsidR="004F6374">
        <w:fldChar w:fldCharType="end"/>
      </w:r>
      <w:r w:rsidR="004F6374">
        <w:t xml:space="preserve"> Considering a framework of biennial screening, we examined whether using such a risk model could avoid delayed lung cancer diagnoses by selecting high-risk individuals to remain in annual screening.</w:t>
      </w:r>
    </w:p>
    <w:p w14:paraId="1AE519F9" w14:textId="77777777" w:rsidR="001239E8" w:rsidRPr="00CF23F2" w:rsidRDefault="001239E8" w:rsidP="00D1152F">
      <w:pPr>
        <w:spacing w:line="480" w:lineRule="auto"/>
        <w:rPr>
          <w:b/>
        </w:rPr>
      </w:pPr>
    </w:p>
    <w:p w14:paraId="104A4B5C" w14:textId="1619A4B4" w:rsidR="00654985" w:rsidRPr="0020381A" w:rsidRDefault="001239E8" w:rsidP="00D1152F">
      <w:pPr>
        <w:spacing w:line="480" w:lineRule="auto"/>
        <w:rPr>
          <w:b/>
        </w:rPr>
      </w:pPr>
      <w:r w:rsidRPr="00CF23F2">
        <w:rPr>
          <w:b/>
        </w:rPr>
        <w:t>Methods</w:t>
      </w:r>
      <w:r w:rsidR="0020381A">
        <w:rPr>
          <w:b/>
        </w:rPr>
        <w:br/>
      </w:r>
      <w:r w:rsidR="0020381A">
        <w:rPr>
          <w:b/>
        </w:rPr>
        <w:br/>
      </w:r>
      <w:r w:rsidR="00654985" w:rsidRPr="004212E8">
        <w:rPr>
          <w:u w:val="single"/>
        </w:rPr>
        <w:t>Data source and analysis cohort</w:t>
      </w:r>
      <w:r w:rsidR="0020381A" w:rsidRPr="004212E8">
        <w:rPr>
          <w:b/>
        </w:rPr>
        <w:br/>
      </w:r>
      <w:r w:rsidR="00337939">
        <w:t xml:space="preserve">The </w:t>
      </w:r>
      <w:r w:rsidR="00900DC4">
        <w:t>NLST</w:t>
      </w:r>
      <w:r w:rsidR="00654985">
        <w:t xml:space="preserve"> random</w:t>
      </w:r>
      <w:r w:rsidR="00654985" w:rsidRPr="0029496F">
        <w:t>ized 53,452</w:t>
      </w:r>
      <w:r w:rsidR="00654985">
        <w:t xml:space="preserve"> </w:t>
      </w:r>
      <w:r w:rsidR="00337939">
        <w:t>current and former smokers</w:t>
      </w:r>
      <w:r w:rsidR="00654985">
        <w:t xml:space="preserve"> to 3 annual screens (denoted T0, T1, and T2) with either </w:t>
      </w:r>
      <w:r w:rsidR="004016A7">
        <w:t>LD</w:t>
      </w:r>
      <w:r w:rsidR="00654985">
        <w:t>CT or radiography.</w:t>
      </w:r>
      <w:r w:rsidR="00654985">
        <w:fldChar w:fldCharType="begin" w:fldLock="1"/>
      </w:r>
      <w:r w:rsidR="00B75B98">
        <w:instrText>ADDIN CSL_CITATION {"citationItems":[{"id":"ITEM-1","itemData":{"DOI":"10.1056/NEJMoa1102873","ISSN":"1533-4406","PMID":"21714641","abstract":"BACKGROUND The aggressive and heterogeneous nature of lung cancer has thwarted efforts to reduce mortality from this cancer through the use of screening. The advent of low-dose helical computed tomography (CT) altered the landscape of lung-cancer screening, with studies indicating that low-dose CT detects many tumors at early stages. The National Lung Screening Trial (NLST) was conducted to determine whether screening with low-dose CT could reduce mortality from lung cancer. METHODS From August 2002 through April 2004, we enrolled 53,454 persons at high risk for lung cancer at 33 U.S. medical centers. Participants were randomly assigned to undergo three annual screenings with either low-dose CT (26,722 participants) or single-view posteroanterior chest radiography (26,732). Data were collected on cases of lung cancer and deaths from lung cancer that occurred through December 31, 2009. RESULTS The rate of adherence to screening was more than 90%. The rate of positive screening tests was 24.2% with low-dose CT and 6.9% with radiography over all three rounds. A total of 96.4% of the positive screening results in the low-dose CT group and 94.5% in the radiography group were false positive results. The incidence of lung cancer was 645 cases per 100,000 person-years (1060 cancers) in the low-dose CT group, as compared with 572 cases per 100,000 person-years (941 cancers) in the radiography group (rate ratio, 1.13; 95% confidence interval [CI], 1.03 to 1.23). There were 247 deaths from lung cancer per 100,000 person-years in the low-dose CT group and 309 deaths per 100,000 person-years in the radiography group, representing a relative reduction in mortality from lung cancer with low-dose CT screening of 20.0% (95% CI, 6.8 to 26.7; P=0.004). The rate of death from any cause was reduced in the low-dose CT group, as compared with the radiography group, by 6.7% (95% CI, 1.2 to 13.6; P=0.02). CONCLUSIONS Screening with the use of low-dose CT reduces mortality from lung cancer. (Funded by the National Cancer Institute; National Lung Screening Trial ClinicalTrials.gov number, NCT00047385.).","author":[{"dropping-particle":"","family":"National Lung Screening Trial Research Team","given":"","non-dropping-particle":"","parse-names":false,"suffix":""},{"dropping-particle":"","family":"Aberle","given":"Denise R","non-dropping-particle":"","parse-names":false,"suffix":""},{"dropping-particle":"","family":"Adams","given":"Amanda M","non-dropping-particle":"","parse-names":false,"suffix":""},{"dropping-particle":"","family":"Berg","given":"Christine D","non-dropping-particle":"","parse-names":false,"suffix":""},{"dropping-particle":"","family":"Black","given":"William C","non-dropping-particle":"","parse-names":false,"suffix":""},{"dropping-particle":"","family":"Clapp","given":"Jonathan D","non-dropping-particle":"","parse-names":false,"suffix":""},{"dropping-particle":"","family":"Fagerstrom","given":"Richard M","non-dropping-particle":"","parse-names":false,"suffix":""},{"dropping-particle":"","family":"Gareen","given":"Ilana F","non-dropping-particle":"","parse-names":false,"suffix":""},{"dropping-particle":"","family":"Gatsonis","given":"Constantine","non-dropping-particle":"","parse-names":false,"suffix":""},{"dropping-particle":"","family":"Marcus","given":"Pamela M","non-dropping-particle":"","parse-names":false,"suffix":""},{"dropping-particle":"","family":"Sicks","given":"JoRean D","non-dropping-particle":"","parse-names":false,"suffix":""}],"container-title":"The New England Journal of Medicine","id":"ITEM-1","issue":"5","issued":{"date-parts":[["2011","8","4"]]},"page":"395-409","title":"Reduced lung-cancer mortality with low-dose computed tomographic screening.","type":"article-journal","volume":"365"},"uris":["http://www.mendeley.com/documents/?uuid=3596cbb2-a57a-4bb7-8dea-f7473a988240"]}],"mendeley":{"formattedCitation":"&lt;sup&gt;1&lt;/sup&gt;","plainTextFormattedCitation":"1","previouslyFormattedCitation":"&lt;sup&gt;1&lt;/sup&gt;"},"properties":{"noteIndex":0},"schema":"https://github.com/citation-style-language/schema/raw/master/csl-citation.json"}</w:instrText>
      </w:r>
      <w:r w:rsidR="00654985">
        <w:fldChar w:fldCharType="separate"/>
      </w:r>
      <w:r w:rsidR="00B75B98" w:rsidRPr="00B75B98">
        <w:rPr>
          <w:noProof/>
          <w:vertAlign w:val="superscript"/>
        </w:rPr>
        <w:t>1</w:t>
      </w:r>
      <w:r w:rsidR="00654985">
        <w:fldChar w:fldCharType="end"/>
      </w:r>
      <w:r w:rsidR="00654985">
        <w:t xml:space="preserve"> Eligibility required age 55-74 years, 30 or more pack-years of smoking, and 15 or fewer quit-years. A positive (“abnormal”) CT was defined by the presence of at least one non-calcified nodule wit</w:t>
      </w:r>
      <w:r w:rsidR="00337939">
        <w:t xml:space="preserve">h longest diameter </w:t>
      </w:r>
      <w:r w:rsidR="00E744F7">
        <w:t>4</w:t>
      </w:r>
      <w:r w:rsidR="00654985">
        <w:t>mm</w:t>
      </w:r>
      <w:r w:rsidR="00337939">
        <w:t xml:space="preserve"> or greater</w:t>
      </w:r>
      <w:r w:rsidR="00654985">
        <w:t xml:space="preserve">, or, for a small proportion of </w:t>
      </w:r>
      <w:r w:rsidR="004016A7">
        <w:t>LD</w:t>
      </w:r>
      <w:r w:rsidR="00654985">
        <w:t>CTs, the presence of other suspicious abnormalities.</w:t>
      </w:r>
      <w:r w:rsidR="00654985">
        <w:fldChar w:fldCharType="begin" w:fldLock="1"/>
      </w:r>
      <w:r w:rsidR="00D245E2">
        <w:instrText>ADDIN CSL_CITATION {"citationItems":[{"id":"ITEM-1","itemData":{"DOI":"10.1148/radiol.2372041887","ISSN":"0033-8419","PMID":"16244247","abstract":"Lung nodules are detected very commonly on computed tomographic (CT) scans of the chest, and the ability to detect very small nodules improves with each new generation of CT scanner. In reported studies, up to 51% of smokers aged 50 years or older have pulmonary nodules on CT scans. However, the existing guidelines for follow-up and management of noncalcified nodules detected on nonscreening CT scans were developed before widespread use of multi-detector row CT and still indicate that every indeterminate nodule should be followed with serial CT for a minimum of 2 years. This policy, which requires large numbers of studies to be performed at considerable expense and with substantial radiation exposure for the affected population, has not proved to be beneficial or cost-effective. During the past 5 years, new information regarding prevalence, biologic characteristics, and growth rates of small lung cancers has become available; thus, the authors believe that the time-honored requirement to follow every small indeterminate nodule with serial CT should be revised. In this statement, which has been approved by the Fleischner Society, the pertinent data are reviewed, the authors' conclusions are summarized, and new guidelines are proposed for follow-up and management of small pulmonary nodules detected on CT scans.","author":[{"dropping-particle":"","family":"MacMahon","given":"Heber","non-dropping-particle":"","parse-names":false,"suffix":""},{"dropping-particle":"","family":"Austin","given":"John H M","non-dropping-particle":"","parse-names":false,"suffix":""},{"dropping-particle":"","family":"Gamsu","given":"Gordon","non-dropping-particle":"","parse-names":false,"suffix":""},{"dropping-particle":"","family":"Herold","given":"Christian J","non-dropping-particle":"","parse-names":false,"suffix":""},{"dropping-particle":"","family":"Jett","given":"James R","non-dropping-particle":"","parse-names":false,"suffix":""},{"dropping-particle":"","family":"Naidich","given":"David P","non-dropping-particle":"","parse-names":false,"suffix":""},{"dropping-particle":"","family":"Patz","given":"Edward F","non-dropping-particle":"","parse-names":false,"suffix":""},{"dropping-particle":"","family":"Swensen","given":"Stephen J","non-dropping-particle":"","parse-names":false,"suffix":""},{"dropping-particle":"","family":"Fleischner Society","given":"","non-dropping-particle":"","parse-names":false,"suffix":""}],"container-title":"Radiology","id":"ITEM-1","issue":"2","issued":{"date-parts":[["2005","11"]]},"page":"395-400","title":"Guidelines for management of small pulmonary nodules detected on CT scans: a statement from the Fleischner Society.","type":"article-journal","volume":"237"},"uris":["http://www.mendeley.com/documents/?uuid=d0d38b82-8911-4a9e-9125-d3e41eb3074c","http://www.mendeley.com/documents/?uuid=f52e642e-ffb6-4ee7-9d2e-5d7817de78b3"]},{"id":"ITEM-2","itemData":{"DOI":"10.1056/NEJMoa1102873","ISSN":"1533-4406","PMID":"21714641","abstract":"BACKGROUND The aggressive and heterogeneous nature of lung cancer has thwarted efforts to reduce mortality from this cancer through the use of screening. The advent of low-dose helical computed tomography (CT) altered the landscape of lung-cancer screening, with studies indicating that low-dose CT detects many tumors at early stages. The National Lung Screening Trial (NLST) was conducted to determine whether screening with low-dose CT could reduce mortality from lung cancer. METHODS From August 2002 through April 2004, we enrolled 53,454 persons at high risk for lung cancer at 33 U.S. medical centers. Participants were randomly assigned to undergo three annual screenings with either low-dose CT (26,722 participants) or single-view posteroanterior chest radiography (26,732). Data were collected on cases of lung cancer and deaths from lung cancer that occurred through December 31, 2009. RESULTS The rate of adherence to screening was more than 90%. The rate of positive screening tests was 24.2% with low-dose CT and 6.9% with radiography over all three rounds. A total of 96.4% of the positive screening results in the low-dose CT group and 94.5% in the radiography group were false positive results. The incidence of lung cancer was 645 cases per 100,000 person-years (1060 cancers) in the low-dose CT group, as compared with 572 cases per 100,000 person-years (941 cancers) in the radiography group (rate ratio, 1.13; 95% confidence interval [CI], 1.03 to 1.23). There were 247 deaths from lung cancer per 100,000 person-years in the low-dose CT group and 309 deaths per 100,000 person-years in the radiography group, representing a relative reduction in mortality from lung cancer with low-dose CT screening of 20.0% (95% CI, 6.8 to 26.7; P=0.004). The rate of death from any cause was reduced in the low-dose CT group, as compared with the radiography group, by 6.7% (95% CI, 1.2 to 13.6; P=0.02). CONCLUSIONS Screening with the use of low-dose CT reduces mortality from lung cancer. (Funded by the National Cancer Institute; National Lung Screening Trial ClinicalTrials.gov number, NCT00047385.).","author":[{"dropping-particle":"","family":"National Lung Screening Trial Research Team","given":"","non-dropping-particle":"","parse-names":false,"suffix":""},{"dropping-particle":"","family":"Aberle","given":"Denise R","non-dropping-particle":"","parse-names":false,"suffix":""},{"dropping-particle":"","family":"Adams","given":"Amanda M","non-dropping-particle":"","parse-names":false,"suffix":""},{"dropping-particle":"","family":"Berg","given":"Christine D","non-dropping-particle":"","parse-names":false,"suffix":""},{"dropping-particle":"","family":"Black","given":"William C","non-dropping-particle":"","parse-names":false,"suffix":""},{"dropping-particle":"","family":"Clapp","given":"Jonathan D","non-dropping-particle":"","parse-names":false,"suffix":""},{"dropping-particle":"","family":"Fagerstrom","given":"Richard M","non-dropping-particle":"","parse-names":false,"suffix":""},{"dropping-particle":"","family":"Gareen","given":"Ilana F","non-dropping-particle":"","parse-names":false,"suffix":""},{"dropping-particle":"","family":"Gatsonis","given":"Constantine","non-dropping-particle":"","parse-names":false,"suffix":""},{"dropping-particle":"","family":"Marcus","given":"Pamela M","non-dropping-particle":"","parse-names":false,"suffix":""},{"dropping-particle":"","family":"Sicks","given":"JoRean D","non-dropping-particle":"","parse-names":false,"suffix":""}],"container-title":"The New England Journal of Medicine","id":"ITEM-2","issue":"5","issued":{"date-parts":[["2011","8","4"]]},"page":"395-409","title":"Reduced lung-cancer mortality with low-dose computed tomographic screening.","type":"article-journal","volume":"365"},"uris":["http://www.mendeley.com/documents/?uuid=3596cbb2-a57a-4bb7-8dea-f7473a988240"]}],"mendeley":{"formattedCitation":"&lt;sup&gt;1,14&lt;/sup&gt;","plainTextFormattedCitation":"1,14","previouslyFormattedCitation":"&lt;sup&gt;1,14&lt;/sup&gt;"},"properties":{"noteIndex":0},"schema":"https://github.com/citation-style-language/schema/raw/master/csl-citation.json"}</w:instrText>
      </w:r>
      <w:r w:rsidR="00654985">
        <w:fldChar w:fldCharType="separate"/>
      </w:r>
      <w:r w:rsidR="005669FA" w:rsidRPr="005669FA">
        <w:rPr>
          <w:noProof/>
          <w:vertAlign w:val="superscript"/>
        </w:rPr>
        <w:t>1,14</w:t>
      </w:r>
      <w:r w:rsidR="00654985">
        <w:fldChar w:fldCharType="end"/>
      </w:r>
      <w:r w:rsidR="00654985">
        <w:t xml:space="preserve"> </w:t>
      </w:r>
      <w:r w:rsidR="00B87E90">
        <w:t xml:space="preserve">Information was consistently recorded regarding the presence, size, location, attenuation, and margins of nodules; nodule changes measured by comparison with the prior year’s screening </w:t>
      </w:r>
      <w:r w:rsidR="00FD42B1">
        <w:t>LD</w:t>
      </w:r>
      <w:r w:rsidR="00B87E90">
        <w:t xml:space="preserve">CT; and non-nodule features such as emphysema. Growth of nodules was recorded by comparing the current and the prior screening </w:t>
      </w:r>
      <w:r w:rsidR="00FD42B1">
        <w:t>LD</w:t>
      </w:r>
      <w:r w:rsidR="00B87E90">
        <w:t>CT (i.e., over a 1-year interval).</w:t>
      </w:r>
    </w:p>
    <w:p w14:paraId="54E5302A" w14:textId="77777777" w:rsidR="00B87E90" w:rsidRDefault="00B87E90" w:rsidP="00B87E90">
      <w:pPr>
        <w:spacing w:line="480" w:lineRule="auto"/>
      </w:pPr>
    </w:p>
    <w:p w14:paraId="030C9A6E" w14:textId="23C21552" w:rsidR="00821BDA" w:rsidRDefault="00B30107" w:rsidP="00B87E90">
      <w:pPr>
        <w:spacing w:line="480" w:lineRule="auto"/>
      </w:pPr>
      <w:r>
        <w:t>We analyzed risk of lung</w:t>
      </w:r>
      <w:r w:rsidR="003B3451">
        <w:t xml:space="preserve"> </w:t>
      </w:r>
      <w:r>
        <w:t xml:space="preserve">cancer detection among </w:t>
      </w:r>
      <w:r w:rsidR="004016A7">
        <w:t>LD</w:t>
      </w:r>
      <w:r>
        <w:t>CT-arm participants who completed the baseline questionnaire and had one or more abnormal</w:t>
      </w:r>
      <w:r w:rsidR="00FD42B1">
        <w:t xml:space="preserve"> </w:t>
      </w:r>
      <w:r w:rsidR="004016A7">
        <w:t>LD</w:t>
      </w:r>
      <w:r>
        <w:t>CT results</w:t>
      </w:r>
      <w:r w:rsidR="00711273">
        <w:t xml:space="preserve"> that were not classified as lung cancer</w:t>
      </w:r>
      <w:r w:rsidR="00F82B60">
        <w:t xml:space="preserve"> (i.e., non-malignant abnormal </w:t>
      </w:r>
      <w:r w:rsidR="004016A7">
        <w:t>LD</w:t>
      </w:r>
      <w:r w:rsidR="00F82B60">
        <w:t xml:space="preserve">CTs, labeled “false-positives” in the NLST). </w:t>
      </w:r>
      <w:r>
        <w:t xml:space="preserve">We defined “next-screen” cancers as those detected due to a positive result at the next annual screen (e.g., T1) after the </w:t>
      </w:r>
      <w:r w:rsidR="00AF24AB">
        <w:t xml:space="preserve">non-malignant </w:t>
      </w:r>
      <w:r>
        <w:t xml:space="preserve">abnormal </w:t>
      </w:r>
      <w:r w:rsidR="004016A7">
        <w:t>LD</w:t>
      </w:r>
      <w:r>
        <w:t xml:space="preserve">CT (e.g., T0). A “linked-year method” </w:t>
      </w:r>
      <w:r>
        <w:lastRenderedPageBreak/>
        <w:t xml:space="preserve">identified </w:t>
      </w:r>
      <w:r w:rsidR="00AF24AB">
        <w:t>next-screen</w:t>
      </w:r>
      <w:r>
        <w:t xml:space="preserve"> cancers as those occurring</w:t>
      </w:r>
      <w:r w:rsidRPr="00175AD3">
        <w:t xml:space="preserve"> within 1 year </w:t>
      </w:r>
      <w:r>
        <w:t>of</w:t>
      </w:r>
      <w:r w:rsidRPr="00175AD3">
        <w:t xml:space="preserve"> a diagnostic follow-up in</w:t>
      </w:r>
      <w:r>
        <w:t>itiated within 1 year after a positive screen.</w:t>
      </w:r>
      <w:r>
        <w:fldChar w:fldCharType="begin" w:fldLock="1"/>
      </w:r>
      <w:r w:rsidR="00D245E2">
        <w:instrText>ADDIN CSL_CITATION {"citationItems":[{"id":"ITEM-1","itemData":{"DOI":"10.1056/NEJMoa1301851","ISSN":"1533-4406","PMID":"23863051","abstract":"BACKGROUND: In the National Lung Screening Trial (NLST), screening with low-dose computed tomography (CT) resulted in a 20% reduction in lung-cancer mortality among participants between the ages of 55 and 74 years with a minimum of 30 pack-years of smoking and no more than 15 years since quitting. It is not known whether the benefits and potential harms of such screening vary according to lung-cancer risk. METHODS: We assessed the variation in efficacy, the number of false positive results, and the number of lung-cancer deaths prevented among 26,604 participants in the NLST who underwent low-dose CT screening, as compared with the 26,554 participants who underwent chest radiography, according to the quintile of 5-year risk of lung-cancer death (ranging from 0.15 to 0.55% in the lowest-risk group [quintile 1] to more than 2.00% in the highest-risk group [quintile 5]). RESULTS: The number of lung-cancer deaths per 10,000 person-years that were prevented in the CT-screening group, as compared with the radiography group, increased according to risk quintile (0.2 in quintile 1, 3.5 in quintile 2, 5.1 in quintile 3, 11.0 in quintile 4, and 12.0 in quintile 5; P=0.01 for trend). Across risk quintiles, there were significant decreasing trends in the number of participants with false positive results per screening-prevented lung-cancer death (1648 in quintile 1, 181 in quintile 2, 147 in quintile 3, 64 in quintile 4, and 65 in quintile 5). The 60% of participants at highest risk for lung-cancer death (quintiles 3 through 5) accounted for 88% of the screening-prevented lung-cancer deaths and for 64% of participants with false positive results. The 20% of participants at lowest risk (quintile 1) accounted for only 1% of prevented lung-cancer deaths. CONCLUSIONS: Screening with low-dose CT prevented the greatest number of deaths from lung cancer among participants who were at highest risk and prevented very few deaths among those at lowest risk. These findings provide empirical support for risk-based targeting of smokers for such screening. (Funded by the National Cancer Institute.).","author":[{"dropping-particle":"","family":"Kovalchik","given":"Stephanie A","non-dropping-particle":"","parse-names":false,"suffix":""},{"dropping-particle":"","family":"Tammemagi","given":"Martin","non-dropping-particle":"","parse-names":false,"suffix":""},{"dropping-particle":"","family":"Berg","given":"Christine D","non-dropping-particle":"","parse-names":false,"suffix":""},{"dropping-particle":"","family":"Caporaso","given":"Neil E","non-dropping-particle":"","parse-names":false,"suffix":""},{"dropping-particle":"","family":"Riley","given":"Tom L","non-dropping-particle":"","parse-names":false,"suffix":""},{"dropping-particle":"","family":"Korch","given":"Mary","non-dropping-particle":"","parse-names":false,"suffix":""},{"dropping-particle":"","family":"Silvestri","given":"Gerard A","non-dropping-particle":"","parse-names":false,"suffix":""},{"dropping-particle":"","family":"Chaturvedi","given":"Anil K","non-dropping-particle":"","parse-names":false,"suffix":""},{"dropping-particle":"","family":"Katki","given":"Hormuzd A","non-dropping-particle":"","parse-names":false,"suffix":""}],"container-title":"The New England Journal of Medicine","id":"ITEM-1","issue":"3","issued":{"date-parts":[["2013","7","18"]]},"page":"245-54","title":"Targeting of low-dose CT screening according to the risk of lung-cancer death.","type":"article-journal","volume":"369"},"uris":["http://www.mendeley.com/documents/?uuid=4e2d4a45-0daa-4b62-872f-e5580dfa3c3e"]}],"mendeley":{"formattedCitation":"&lt;sup&gt;15&lt;/sup&gt;","plainTextFormattedCitation":"15","previouslyFormattedCitation":"&lt;sup&gt;15&lt;/sup&gt;"},"properties":{"noteIndex":0},"schema":"https://github.com/citation-style-language/schema/raw/master/csl-citation.json"}</w:instrText>
      </w:r>
      <w:r>
        <w:fldChar w:fldCharType="separate"/>
      </w:r>
      <w:r w:rsidR="005669FA" w:rsidRPr="005669FA">
        <w:rPr>
          <w:noProof/>
          <w:vertAlign w:val="superscript"/>
        </w:rPr>
        <w:t>15</w:t>
      </w:r>
      <w:r>
        <w:fldChar w:fldCharType="end"/>
      </w:r>
      <w:r>
        <w:t xml:space="preserve"> </w:t>
      </w:r>
      <w:r w:rsidR="00AF24AB">
        <w:t xml:space="preserve">We did not consider interval cancers, which by NLST definition occurred after negative screens. </w:t>
      </w:r>
      <w:r>
        <w:t>Specifically, at</w:t>
      </w:r>
      <w:r w:rsidR="00654985">
        <w:t xml:space="preserve"> the T1 screen</w:t>
      </w:r>
      <w:r>
        <w:t>, we analyzed cancer detection risk</w:t>
      </w:r>
      <w:r w:rsidR="00654985">
        <w:t xml:space="preserve"> among participants </w:t>
      </w:r>
      <w:r>
        <w:t>who a) had</w:t>
      </w:r>
      <w:r w:rsidR="00654985">
        <w:t xml:space="preserve"> a</w:t>
      </w:r>
      <w:r>
        <w:t xml:space="preserve"> </w:t>
      </w:r>
      <w:r w:rsidR="00AF24AB">
        <w:t xml:space="preserve">non-malignant </w:t>
      </w:r>
      <w:r>
        <w:t xml:space="preserve">abnormal </w:t>
      </w:r>
      <w:r w:rsidR="00FD42B1">
        <w:t>LD</w:t>
      </w:r>
      <w:r>
        <w:t xml:space="preserve">CT at the T0 screen and b) attended the T1 screen and had a valid result. For the T2 screen, we </w:t>
      </w:r>
      <w:r w:rsidR="00FD42B1">
        <w:t>analogously</w:t>
      </w:r>
      <w:r>
        <w:t xml:space="preserve"> analyzed detection ri</w:t>
      </w:r>
      <w:r w:rsidR="00AF24AB">
        <w:t>sk among participants who had a</w:t>
      </w:r>
      <w:r>
        <w:t xml:space="preserve"> </w:t>
      </w:r>
      <w:r w:rsidR="00AF24AB">
        <w:t xml:space="preserve">non-malignant abnormal </w:t>
      </w:r>
      <w:r w:rsidR="00FD42B1">
        <w:t>LD</w:t>
      </w:r>
      <w:r w:rsidR="00AF24AB">
        <w:t>CT</w:t>
      </w:r>
      <w:r>
        <w:t xml:space="preserve"> at the T1</w:t>
      </w:r>
      <w:r w:rsidR="00FD42B1">
        <w:t> </w:t>
      </w:r>
      <w:r>
        <w:t>screen.</w:t>
      </w:r>
      <w:r w:rsidR="00821BDA">
        <w:t xml:space="preserve"> </w:t>
      </w:r>
    </w:p>
    <w:p w14:paraId="0229F9DE" w14:textId="77777777" w:rsidR="00821BDA" w:rsidRDefault="00821BDA" w:rsidP="00821BDA">
      <w:pPr>
        <w:spacing w:line="480" w:lineRule="auto"/>
      </w:pPr>
    </w:p>
    <w:p w14:paraId="4607A329" w14:textId="581BA20F" w:rsidR="00821BDA" w:rsidRPr="0020381A" w:rsidRDefault="00821BDA" w:rsidP="00821BDA">
      <w:pPr>
        <w:spacing w:line="480" w:lineRule="auto"/>
        <w:rPr>
          <w:i/>
          <w:u w:val="single"/>
        </w:rPr>
      </w:pPr>
      <w:r w:rsidRPr="004212E8">
        <w:rPr>
          <w:u w:val="single"/>
        </w:rPr>
        <w:t>Statistical analysis</w:t>
      </w:r>
      <w:r w:rsidR="0020381A" w:rsidRPr="004212E8">
        <w:rPr>
          <w:u w:val="single"/>
        </w:rPr>
        <w:br/>
      </w:r>
      <w:r w:rsidR="00A751E1">
        <w:t>We</w:t>
      </w:r>
      <w:r>
        <w:t xml:space="preserve"> </w:t>
      </w:r>
      <w:r w:rsidR="00732884">
        <w:t>constructed LCRAT+CT as</w:t>
      </w:r>
      <w:r>
        <w:t xml:space="preserve"> a </w:t>
      </w:r>
      <w:r w:rsidR="00B957E6">
        <w:t>discrete-time</w:t>
      </w:r>
      <w:r w:rsidR="00711273">
        <w:t xml:space="preserve"> Markov risk model</w:t>
      </w:r>
      <w:r>
        <w:fldChar w:fldCharType="begin" w:fldLock="1"/>
      </w:r>
      <w:r w:rsidR="00D245E2">
        <w:instrText>ADDIN CSL_CITATION {"citationItems":[{"id":"ITEM-1","itemData":{"author":[{"dropping-particle":"","family":"Diggle","given":"Peter","non-dropping-particle":"","parse-names":false,"suffix":""},{"dropping-particle":"","family":"Heagerty","given":"Patrick","non-dropping-particle":"","parse-names":false,"suffix":""},{"dropping-particle":"","family":"Liang","given":"Kung-Yee","non-dropping-particle":"","parse-names":false,"suffix":""},{"dropping-particle":"","family":"Zeger","given":"Scott","non-dropping-particle":"","parse-names":false,"suffix":""}],"container-title":"Analysis of Longitudinal Data, Second Edition","id":"ITEM-1","issued":{"date-parts":[["2013"]]},"title":"Chapter 10: Transition Models","type":"chapter"},"uris":["http://www.mendeley.com/documents/?uuid=72fbaed8-1962-4eb3-8c51-4fd834866a57"]}],"mendeley":{"formattedCitation":"&lt;sup&gt;16&lt;/sup&gt;","plainTextFormattedCitation":"16","previouslyFormattedCitation":"&lt;sup&gt;16&lt;/sup&gt;"},"properties":{"noteIndex":0},"schema":"https://github.com/citation-style-language/schema/raw/master/csl-citation.json"}</w:instrText>
      </w:r>
      <w:r>
        <w:fldChar w:fldCharType="separate"/>
      </w:r>
      <w:r w:rsidR="005669FA" w:rsidRPr="005669FA">
        <w:rPr>
          <w:noProof/>
          <w:vertAlign w:val="superscript"/>
        </w:rPr>
        <w:t>16</w:t>
      </w:r>
      <w:r>
        <w:fldChar w:fldCharType="end"/>
      </w:r>
      <w:r>
        <w:t xml:space="preserve"> for the binary indicator of lung-cancer status</w:t>
      </w:r>
      <w:r w:rsidR="00711273">
        <w:t xml:space="preserve">. </w:t>
      </w:r>
      <w:r w:rsidR="00B957E6">
        <w:t>LCRAT+CT</w:t>
      </w:r>
      <w:r w:rsidR="00711273">
        <w:t xml:space="preserve"> combines pre-screening risk</w:t>
      </w:r>
      <w:r w:rsidR="00B957E6">
        <w:t>-factors</w:t>
      </w:r>
      <w:r w:rsidR="00711273">
        <w:t xml:space="preserve"> with characteristics from the current </w:t>
      </w:r>
      <w:r w:rsidR="00FD42B1">
        <w:t>LD</w:t>
      </w:r>
      <w:r w:rsidR="00711273">
        <w:t>CT screen</w:t>
      </w:r>
      <w:r>
        <w:t>.</w:t>
      </w:r>
      <w:r w:rsidR="0067275C">
        <w:fldChar w:fldCharType="begin" w:fldLock="1"/>
      </w:r>
      <w:r w:rsidR="005669FA">
        <w:instrText>ADDIN CSL_CITATION {"citationItems":[{"id":"ITEM-1","itemData":{"author":[{"dropping-particle":"","family":"Robbins","given":"Hilary A","non-dropping-particle":"","parse-names":false,"suffix":""},{"dropping-particle":"","family":"Berg","given":"Christine D","non-dropping-particle":"","parse-names":false,"suffix":""},{"dropping-particle":"","family":"Cheung","given":"Li C","non-dropping-particle":"","parse-names":false,"suffix":""},{"dropping-particle":"","family":"Chaturvedi","given":"Anil K","non-dropping-particle":"","parse-names":false,"suffix":""},{"dropping-particle":"","family":"Katki","given":"Hormuzd A","non-dropping-particle":"","parse-names":false,"suffix":""}],"container-title":"Journal of the National Cancer Institute","id":"ITEM-1","issued":{"date-parts":[["2018"]]},"title":"Identification of candidates for longer lung cancer screening intervals following a negative CT result","type":"article-journal","volume":"In press"},"uris":["http://www.mendeley.com/documents/?uuid=6e17a604-c514-4626-ade2-f25ff1801d1e"]}],"mendeley":{"formattedCitation":"&lt;sup&gt;5&lt;/sup&gt;","plainTextFormattedCitation":"5","previouslyFormattedCitation":"&lt;sup&gt;5&lt;/sup&gt;"},"properties":{"noteIndex":0},"schema":"https://github.com/citation-style-language/schema/raw/master/csl-citation.json"}</w:instrText>
      </w:r>
      <w:r w:rsidR="0067275C">
        <w:fldChar w:fldCharType="separate"/>
      </w:r>
      <w:r w:rsidR="005669FA" w:rsidRPr="005669FA">
        <w:rPr>
          <w:noProof/>
          <w:vertAlign w:val="superscript"/>
        </w:rPr>
        <w:t>5</w:t>
      </w:r>
      <w:r w:rsidR="0067275C">
        <w:fldChar w:fldCharType="end"/>
      </w:r>
      <w:r w:rsidR="00E744F7">
        <w:t xml:space="preserve"> </w:t>
      </w:r>
      <w:r w:rsidR="00552FEC">
        <w:t xml:space="preserve">The model </w:t>
      </w:r>
      <w:r w:rsidR="00BE0E24">
        <w:t xml:space="preserve">first </w:t>
      </w:r>
      <w:r w:rsidR="00552FEC">
        <w:t xml:space="preserve">calculates </w:t>
      </w:r>
      <w:r w:rsidR="00BE0E24">
        <w:t xml:space="preserve">1-year </w:t>
      </w:r>
      <w:r w:rsidR="00A751E1">
        <w:t>pre-screening risk using the Lung Cancer Risk Assessment Tool</w:t>
      </w:r>
      <w:r w:rsidR="00FD42B1">
        <w:t xml:space="preserve"> (LCRAT)</w:t>
      </w:r>
      <w:r w:rsidR="00A751E1">
        <w:t>, a model for risk of incident lung</w:t>
      </w:r>
      <w:r w:rsidR="001B173F">
        <w:t xml:space="preserve"> </w:t>
      </w:r>
      <w:r w:rsidR="00A751E1">
        <w:t>cancer in the absence of screening.</w:t>
      </w:r>
      <w:r w:rsidR="00A751E1">
        <w:fldChar w:fldCharType="begin" w:fldLock="1"/>
      </w:r>
      <w:r w:rsidR="00D245E2">
        <w:instrText>ADDIN CSL_CITATION {"citationItems":[{"id":"ITEM-1","itemData":{"DOI":"10.1001/jama.2016.6255","ISSN":"1538-3598","PMID":"27179989","abstract":"IMPORTANCE The US Preventive Services Task Force (USPSTF) recommends computed tomography (CT) lung cancer screening for ever-smokers aged 55 to 80 years who have smoked at least 30 pack-years with no more than 15 years since quitting. However, selecting ever-smokers for screening using individualized lung cancer risk calculations may be more effective and efficient than current USPSTF recommendations. OBJECTIVE Comparison of modeled outcomes from risk-based CT lung-screening strategies vs USPSTF recommendations. DESIGN, SETTING, AND PARTICIPANTS Empirical risk models for lung cancer incidence and death in the absence of CT screening using data on ever-smokers from the Prostate, Lung, Colorectal, and Ovarian Cancer Screening Trial (PLCO; 1993-2009) control group. Covariates included age; education; sex; race; smoking intensity, duration, and quit-years; body mass index; family history of lung cancer; and self-reported emphysema. Model validation in the chest radiography groups of the PLCO and the National Lung Screening Trial (NLST; 2002-2009), with additional validation of the death model in the National Health Interview Survey (NHIS; 1997-2001), a representative sample of the United States. Models were applied to US ever-smokers aged 50 to 80 years (NHIS 2010-2012) to estimate outcomes of risk-based selection for CT lung screening, assuming screening for all ever-smokers, yield the percent changes in lung cancer detection and death observed in the NLST. EXPOSURES Annual CT lung screening for 3 years beginning at age 50 years. MAIN OUTCOMES AND MEASURES For model validity: calibration (number of model-predicted cases divided by number of observed cases [estimated/observed]) and discrimination (area under curve [AUC]). For modeled screening outcomes: estimated number of screen-avertable lung cancer deaths and estimated screening effectiveness (number needed to screen [NNS] to prevent 1 lung cancer death). RESULTS Lung cancer incidence and death risk models were well calibrated in PLCO and NLST. The lung cancer death model calibrated and discriminated well for US ever-smokers aged 50 to 80 years (NHIS 1997-2001: estimated/observed = 0.94 [95%CI, 0.84-1.05]; AUC, 0.78 [95%CI, 0.76-0.80]). Under USPSTF recommendations, the models estimated 9.0 million US ever-smokers would qualify for lung cancer screening and 46,488 (95% CI, 43,924-49,053) lung cancer deaths were estimated as screen-avertable over 5 years (estimated NNS, 194 [95% CI, 187-201]). In contrast…","author":[{"dropping-particle":"","family":"Katki","given":"Hormuzd A","non-dropping-particle":"","parse-names":false,"suffix":""},{"dropping-particle":"","family":"Kovalchik","given":"Stephanie A","non-dropping-particle":"","parse-names":false,"suffix":""},{"dropping-particle":"","family":"Berg","given":"Christine D","non-dropping-particle":"","parse-names":false,"suffix":""},{"dropping-particle":"","family":"Cheung","given":"Li C","non-dropping-particle":"","parse-names":false,"suffix":""},{"dropping-particle":"","family":"Chaturvedi","given":"Anil K","non-dropping-particle":"","parse-names":false,"suffix":""}],"container-title":"JAMA","id":"ITEM-1","issue":"21","issued":{"date-parts":[["2016","6","7"]]},"page":"2300-11","title":"Development and validation of risk models to select ever-smokers for CT lung cancer screening","type":"article-journal","volume":"315"},"uris":["http://www.mendeley.com/documents/?uuid=f8295990-aaf8-4ac4-a79d-a061bd5dd39a"]},{"id":"ITEM-2","itemData":{"URL":"https://analysistools.nci.nih.gov/lungCancerRiskAssessment/","accessed":{"date-parts":[["2018","4","17"]]},"author":[{"dropping-particle":"","family":"National Cancer Institute","given":"","non-dropping-particle":"","parse-names":false,"suffix":""}],"id":"ITEM-2","issued":{"date-parts":[["2018"]]},"title":"Lung cancer risk assessment tool","type":"webpage"},"uris":["http://www.mendeley.com/documents/?uuid=2ac5381c-3a8b-40ca-96cf-734c072ebcb9"]}],"mendeley":{"formattedCitation":"&lt;sup&gt;17,18&lt;/sup&gt;","plainTextFormattedCitation":"17,18","previouslyFormattedCitation":"&lt;sup&gt;17,18&lt;/sup&gt;"},"properties":{"noteIndex":0},"schema":"https://github.com/citation-style-language/schema/raw/master/csl-citation.json"}</w:instrText>
      </w:r>
      <w:r w:rsidR="00A751E1">
        <w:fldChar w:fldCharType="separate"/>
      </w:r>
      <w:r w:rsidR="005669FA" w:rsidRPr="005669FA">
        <w:rPr>
          <w:noProof/>
          <w:vertAlign w:val="superscript"/>
        </w:rPr>
        <w:t>17,18</w:t>
      </w:r>
      <w:r w:rsidR="00A751E1">
        <w:fldChar w:fldCharType="end"/>
      </w:r>
      <w:r w:rsidR="00A751E1">
        <w:t xml:space="preserve"> The LCRAT includes demographic</w:t>
      </w:r>
      <w:r w:rsidR="001B173F">
        <w:t>s</w:t>
      </w:r>
      <w:r w:rsidR="00A751E1">
        <w:t xml:space="preserve">, smoking, and other </w:t>
      </w:r>
      <w:r w:rsidR="00552FEC">
        <w:t>lung cancer</w:t>
      </w:r>
      <w:r w:rsidR="00A751E1">
        <w:t xml:space="preserve"> risk</w:t>
      </w:r>
      <w:r w:rsidR="00552FEC">
        <w:t>-</w:t>
      </w:r>
      <w:r w:rsidR="00A751E1">
        <w:t xml:space="preserve">factors and was </w:t>
      </w:r>
      <w:r w:rsidR="00E744F7">
        <w:t xml:space="preserve">successfully </w:t>
      </w:r>
      <w:r w:rsidR="00A751E1">
        <w:t>validated in 4 cohorts after development in the PLCO community care arm.</w:t>
      </w:r>
      <w:r w:rsidR="00FF27A0">
        <w:fldChar w:fldCharType="begin" w:fldLock="1"/>
      </w:r>
      <w:r w:rsidR="005D0121">
        <w:instrText>ADDIN CSL_CITATION {"citationItems":[{"id":"ITEM-1","itemData":{"DOI":"10.1001/jama.2016.6255","ISSN":"1538-3598","PMID":"27179989","abstract":"IMPORTANCE The US Preventive Services Task Force (USPSTF) recommends computed tomography (CT) lung cancer screening for ever-smokers aged 55 to 80 years who have smoked at least 30 pack-years with no more than 15 years since quitting. However, selecting ever-smokers for screening using individualized lung cancer risk calculations may be more effective and efficient than current USPSTF recommendations. OBJECTIVE Comparison of modeled outcomes from risk-based CT lung-screening strategies vs USPSTF recommendations. DESIGN, SETTING, AND PARTICIPANTS Empirical risk models for lung cancer incidence and death in the absence of CT screening using data on ever-smokers from the Prostate, Lung, Colorectal, and Ovarian Cancer Screening Trial (PLCO; 1993-2009) control group. Covariates included age; education; sex; race; smoking intensity, duration, and quit-years; body mass index; family history of lung cancer; and self-reported emphysema. Model validation in the chest radiography groups of the PLCO and the National Lung Screening Trial (NLST; 2002-2009), with additional validation of the death model in the National Health Interview Survey (NHIS; 1997-2001), a representative sample of the United States. Models were applied to US ever-smokers aged 50 to 80 years (NHIS 2010-2012) to estimate outcomes of risk-based selection for CT lung screening, assuming screening for all ever-smokers, yield the percent changes in lung cancer detection and death observed in the NLST. EXPOSURES Annual CT lung screening for 3 years beginning at age 50 years. MAIN OUTCOMES AND MEASURES For model validity: calibration (number of model-predicted cases divided by number of observed cases [estimated/observed]) and discrimination (area under curve [AUC]). For modeled screening outcomes: estimated number of screen-avertable lung cancer deaths and estimated screening effectiveness (number needed to screen [NNS] to prevent 1 lung cancer death). RESULTS Lung cancer incidence and death risk models were well calibrated in PLCO and NLST. The lung cancer death model calibrated and discriminated well for US ever-smokers aged 50 to 80 years (NHIS 1997-2001: estimated/observed = 0.94 [95%CI, 0.84-1.05]; AUC, 0.78 [95%CI, 0.76-0.80]). Under USPSTF recommendations, the models estimated 9.0 million US ever-smokers would qualify for lung cancer screening and 46,488 (95% CI, 43,924-49,053) lung cancer deaths were estimated as screen-avertable over 5 years (estimated NNS, 194 [95% CI, 187-201]). In contrast…","author":[{"dropping-particle":"","family":"Katki","given":"Hormuzd A","non-dropping-particle":"","parse-names":false,"suffix":""},{"dropping-particle":"","family":"Kovalchik","given":"Stephanie A","non-dropping-particle":"","parse-names":false,"suffix":""},{"dropping-particle":"","family":"Berg","given":"Christine D","non-dropping-particle":"","parse-names":false,"suffix":""},{"dropping-particle":"","family":"Cheung","given":"Li C","non-dropping-particle":"","parse-names":false,"suffix":""},{"dropping-particle":"","family":"Chaturvedi","given":"Anil K","non-dropping-particle":"","parse-names":false,"suffix":""}],"container-title":"JAMA","id":"ITEM-1","issue":"21","issued":{"date-parts":[["2016","6","7"]]},"page":"2300-11","title":"Development and validation of risk models to select ever-smokers for CT lung cancer screening","type":"article-journal","volume":"315"},"uris":["http://www.mendeley.com/documents/?uuid=f8295990-aaf8-4ac4-a79d-a061bd5dd39a"]},{"id":"ITEM-2","itemData":{"author":[{"dropping-particle":"","family":"Katki","given":"Hormuzd A.","non-dropping-particle":"","parse-names":false,"suffix":""},{"dropping-particle":"","family":"Petito","given":"Lucia C.","non-dropping-particle":"","parse-names":false,"suffix":""},{"dropping-particle":"","family":"Cheung","given":"Li C","non-dropping-particle":"","parse-names":false,"suffix":""},{"dropping-particle":"","family":"Jacobs","given":"E","non-dropping-particle":"","parse-names":false,"suffix":""},{"dropping-particle":"","family":"Jemal","given":"Ahmedin","non-dropping-particle":"","parse-names":false,"suffix":""},{"dropping-particle":"","family":"Berg","given":"Christine D","non-dropping-particle":"","parse-names":false,"suffix":""},{"dropping-particle":"","family":"Chaturvedi","given":"Anil K","non-dropping-particle":"","parse-names":false,"suffix":""}],"container-title":"Annals of Internal Medicine","id":"ITEM-2","issue":"1","issued":{"date-parts":[["2018"]]},"page":"10-19","title":"Implications of 9 risk prediction models for selecting ever-smokers for CT lung-cancer screening.","type":"article-journal","volume":"169"},"uris":["http://www.mendeley.com/documents/?uuid=efcf43b9-0ace-4da5-9fb5-69c6dc415554"]}],"mendeley":{"formattedCitation":"&lt;sup&gt;17,19&lt;/sup&gt;","plainTextFormattedCitation":"17,19","previouslyFormattedCitation":"&lt;sup&gt;17,19&lt;/sup&gt;"},"properties":{"noteIndex":0},"schema":"https://github.com/citation-style-language/schema/raw/master/csl-citation.json"}</w:instrText>
      </w:r>
      <w:r w:rsidR="00FF27A0">
        <w:fldChar w:fldCharType="separate"/>
      </w:r>
      <w:r w:rsidR="00FF27A0" w:rsidRPr="00FF27A0">
        <w:rPr>
          <w:noProof/>
          <w:vertAlign w:val="superscript"/>
        </w:rPr>
        <w:t>17,19</w:t>
      </w:r>
      <w:r w:rsidR="00FF27A0">
        <w:fldChar w:fldCharType="end"/>
      </w:r>
    </w:p>
    <w:p w14:paraId="7800339D" w14:textId="77777777" w:rsidR="00B87E90" w:rsidRDefault="00B87E90" w:rsidP="00821BDA">
      <w:pPr>
        <w:spacing w:line="480" w:lineRule="auto"/>
      </w:pPr>
    </w:p>
    <w:p w14:paraId="4CB9E2B1" w14:textId="77DADD51" w:rsidR="007534C9" w:rsidRPr="00FD42B1" w:rsidRDefault="00A751E1" w:rsidP="00FD42B1">
      <w:pPr>
        <w:spacing w:line="480" w:lineRule="auto"/>
      </w:pPr>
      <w:r>
        <w:t>We accounted for features</w:t>
      </w:r>
      <w:r w:rsidR="00E2150C">
        <w:t xml:space="preserve"> on an abnormal </w:t>
      </w:r>
      <w:r w:rsidR="00FD42B1">
        <w:t>LD</w:t>
      </w:r>
      <w:r w:rsidR="00E2150C">
        <w:t xml:space="preserve">CT </w:t>
      </w:r>
      <w:r w:rsidR="00F909FD">
        <w:t xml:space="preserve">image </w:t>
      </w:r>
      <w:r>
        <w:t>by fitting log-binomial regression models</w:t>
      </w:r>
      <w:r w:rsidR="00FD42B1">
        <w:t>.</w:t>
      </w:r>
      <w:r>
        <w:fldChar w:fldCharType="begin" w:fldLock="1"/>
      </w:r>
      <w:r w:rsidR="00F86107">
        <w:instrText>ADDIN CSL_CITATION {"citationItems":[{"id":"ITEM-1","itemData":{"ISSN":"0002-9262","PMID":"3509965","abstract":"Although an estimate of the odds ratio adjusted for other covariates can be obtained by logistic regression, until now there has been no simple way to estimate other interesting parameters such as the risk ratio and risk difference multivariately for prospective binomial data. These parameters can be estimated in the generalized linear model framework by choosing different link functions or transformations of binomial or binary data. Macros for use with the program GLIM provide a simple method to compute parameters other than the odds ratio while adjusting for confounding factors. A data set presented previously is used as an example.","author":[{"dropping-particle":"","family":"Wacholder","given":"S","non-dropping-particle":"","parse-names":false,"suffix":""}],"container-title":"American journal of epidemiology","id":"ITEM-1","issue":"1","issued":{"date-parts":[["1986","1"]]},"page":"174-84","title":"Binomial regression in GLIM: estimating risk ratios and risk differences.","type":"article-journal","volume":"123"},"uris":["http://www.mendeley.com/documents/?uuid=a42f9cb9-fa91-4ec9-94e6-e30c86ee02dc"]}],"mendeley":{"formattedCitation":"&lt;sup&gt;20&lt;/sup&gt;","plainTextFormattedCitation":"20","previouslyFormattedCitation":"&lt;sup&gt;20&lt;/sup&gt;"},"properties":{"noteIndex":0},"schema":"https://github.com/citation-style-language/schema/raw/master/csl-citation.json"}</w:instrText>
      </w:r>
      <w:r>
        <w:fldChar w:fldCharType="separate"/>
      </w:r>
      <w:r w:rsidR="00643EF3" w:rsidRPr="00643EF3">
        <w:rPr>
          <w:noProof/>
          <w:vertAlign w:val="superscript"/>
        </w:rPr>
        <w:t>20</w:t>
      </w:r>
      <w:r>
        <w:fldChar w:fldCharType="end"/>
      </w:r>
      <w:r>
        <w:t xml:space="preserve"> </w:t>
      </w:r>
      <w:r w:rsidR="00643EF3">
        <w:t>We previously described this approach in detail.</w:t>
      </w:r>
      <w:r w:rsidR="00643EF3">
        <w:fldChar w:fldCharType="begin" w:fldLock="1"/>
      </w:r>
      <w:r w:rsidR="00643EF3">
        <w:instrText>ADDIN CSL_CITATION {"citationItems":[{"id":"ITEM-1","itemData":{"author":[{"dropping-particle":"","family":"Robbins","given":"Hilary A","non-dropping-particle":"","parse-names":false,"suffix":""},{"dropping-particle":"","family":"Berg","given":"Christine D","non-dropping-particle":"","parse-names":false,"suffix":""},{"dropping-particle":"","family":"Cheung","given":"Li C","non-dropping-particle":"","parse-names":false,"suffix":""},{"dropping-particle":"","family":"Chaturvedi","given":"Anil K","non-dropping-particle":"","parse-names":false,"suffix":""},{"dropping-particle":"","family":"Katki","given":"Hormuzd A","non-dropping-particle":"","parse-names":false,"suffix":""}],"container-title":"Journal of the National Cancer Institute","id":"ITEM-1","issued":{"date-parts":[["2018"]]},"title":"Identification of candidates for longer lung cancer screening intervals following a negative CT result","type":"article-journal","volume":"In press"},"uris":["http://www.mendeley.com/documents/?uuid=6e17a604-c514-4626-ade2-f25ff1801d1e"]}],"mendeley":{"formattedCitation":"&lt;sup&gt;5&lt;/sup&gt;","plainTextFormattedCitation":"5","previouslyFormattedCitation":"&lt;sup&gt;5&lt;/sup&gt;"},"properties":{"noteIndex":0},"schema":"https://github.com/citation-style-language/schema/raw/master/csl-citation.json"}</w:instrText>
      </w:r>
      <w:r w:rsidR="00643EF3">
        <w:fldChar w:fldCharType="separate"/>
      </w:r>
      <w:r w:rsidR="00643EF3" w:rsidRPr="005D0121">
        <w:rPr>
          <w:noProof/>
          <w:vertAlign w:val="superscript"/>
        </w:rPr>
        <w:t>5</w:t>
      </w:r>
      <w:r w:rsidR="00643EF3">
        <w:fldChar w:fldCharType="end"/>
      </w:r>
      <w:r w:rsidR="00643EF3">
        <w:t xml:space="preserve"> </w:t>
      </w:r>
      <w:r>
        <w:t xml:space="preserve">Briefly, these models calculate next-screen detection risk by raising </w:t>
      </w:r>
      <w:r w:rsidR="00F909FD">
        <w:t xml:space="preserve">LCRAT 1-year </w:t>
      </w:r>
      <w:r>
        <w:t>pre-screening risk</w:t>
      </w:r>
      <w:r w:rsidR="005D0121">
        <w:t xml:space="preserve"> to an exponent, where the exponent is calculated as the sum of the regression coefficients corresponding to features of the abnormal LDCT.</w:t>
      </w:r>
      <w:r w:rsidR="00643EF3" w:rsidRPr="00FD42B1">
        <w:t xml:space="preserve"> </w:t>
      </w:r>
    </w:p>
    <w:p w14:paraId="4AA4D4FA" w14:textId="77777777" w:rsidR="00B87E90" w:rsidRDefault="00B87E90" w:rsidP="00821BDA">
      <w:pPr>
        <w:spacing w:line="480" w:lineRule="auto"/>
      </w:pPr>
    </w:p>
    <w:p w14:paraId="48825D8E" w14:textId="1870144C" w:rsidR="00A751E1" w:rsidRDefault="001B173F" w:rsidP="00821BDA">
      <w:pPr>
        <w:spacing w:line="480" w:lineRule="auto"/>
      </w:pPr>
      <w:r>
        <w:t xml:space="preserve">Among 29 features of abnormal LDCTs that were routinely collected in the NLST, we selected a reduced set of features for inclusion in LCRAT+CT. </w:t>
      </w:r>
      <w:r w:rsidR="00E2150C">
        <w:t>W</w:t>
      </w:r>
      <w:r w:rsidR="00913157">
        <w:t>e separately applied a) backwards-</w:t>
      </w:r>
      <w:r w:rsidR="00913157">
        <w:lastRenderedPageBreak/>
        <w:t>stepwise selection to minimize the AIC (Akaike Information Criterion) and b) the lasso (least absolute shrinkage and selection operator)</w:t>
      </w:r>
      <w:r w:rsidR="00913157">
        <w:fldChar w:fldCharType="begin" w:fldLock="1"/>
      </w:r>
      <w:r w:rsidR="005D0121">
        <w:instrText>ADDIN CSL_CITATION {"citationItems":[{"id":"ITEM-1","itemData":{"ISSN":"00359246","abstract":"We propose a new method for estimation in linear models. The `lasso' minimizes the residual sum of squares subject to the sum of the absolute value of the coefficients being less than a constant. Because of the nature of this constraint it tends to produce some coefficients that are exactly 0 and hence gives interpretable models. Our simulation studies suggest that the lasso enjoys some of the favourable properties of both subset selection and ridge regression. It produces interpretable models like subset selection and exhibits the stability of ridge regression. There is also an interesting relationship with recent work in adaptive function estimation by Donoho and Johnstone. The lasso idea is quite general and can be applied in a variety of statistical models: extensions to generalized regression models and tree-based models are briefly described.","author":[{"dropping-particle":"","family":"Tibshirani","given":"Robert","non-dropping-particle":"","parse-names":false,"suffix":""}],"container-title":"Journal of the Royal Statistical Society. Series B (Methodological)","id":"ITEM-1","issue":"1","issued":{"date-parts":[["1996"]]},"page":"267-288","publisher":"[Royal Statistical Society, Wiley]","title":"Regression shrinkage and selection via the lasso","type":"article-journal","volume":"58"},"uris":["http://www.mendeley.com/documents/?uuid=a40aa5b3-f692-4be8-9c64-43126c047b8f"]}],"mendeley":{"formattedCitation":"&lt;sup&gt;21&lt;/sup&gt;","plainTextFormattedCitation":"21","previouslyFormattedCitation":"&lt;sup&gt;21&lt;/sup&gt;"},"properties":{"noteIndex":0},"schema":"https://github.com/citation-style-language/schema/raw/master/csl-citation.json"}</w:instrText>
      </w:r>
      <w:r w:rsidR="00913157">
        <w:fldChar w:fldCharType="separate"/>
      </w:r>
      <w:r w:rsidR="00FF27A0" w:rsidRPr="00FF27A0">
        <w:rPr>
          <w:noProof/>
          <w:vertAlign w:val="superscript"/>
        </w:rPr>
        <w:t>21</w:t>
      </w:r>
      <w:r w:rsidR="00913157">
        <w:fldChar w:fldCharType="end"/>
      </w:r>
      <w:r w:rsidR="00913157">
        <w:t xml:space="preserve">. We then fit a model including all features selected by either approach, </w:t>
      </w:r>
      <w:r w:rsidR="00D15760">
        <w:t xml:space="preserve">and then </w:t>
      </w:r>
      <w:r w:rsidR="00913157">
        <w:t xml:space="preserve">excluded those </w:t>
      </w:r>
      <w:r>
        <w:t xml:space="preserve">that </w:t>
      </w:r>
      <w:r w:rsidR="00D15760">
        <w:t>no longer contributed to the model</w:t>
      </w:r>
      <w:r>
        <w:t xml:space="preserve"> or had low potential to be consistently identified in clinical practice</w:t>
      </w:r>
      <w:r w:rsidR="00D15760">
        <w:t>.</w:t>
      </w:r>
    </w:p>
    <w:p w14:paraId="76071C45" w14:textId="77777777" w:rsidR="00BD2BA8" w:rsidRDefault="00BD2BA8" w:rsidP="00B30107">
      <w:pPr>
        <w:spacing w:line="480" w:lineRule="auto"/>
      </w:pPr>
    </w:p>
    <w:p w14:paraId="55EBE367" w14:textId="3028055D" w:rsidR="001239E8" w:rsidRPr="00AF24AB" w:rsidRDefault="00913157" w:rsidP="00B30107">
      <w:pPr>
        <w:spacing w:line="480" w:lineRule="auto"/>
        <w:rPr>
          <w:i/>
          <w:color w:val="FF0000"/>
        </w:rPr>
      </w:pPr>
      <w:r>
        <w:t xml:space="preserve">Using the final model, </w:t>
      </w:r>
      <w:r w:rsidR="002B0F57" w:rsidRPr="00B30107">
        <w:t>w</w:t>
      </w:r>
      <w:r w:rsidRPr="00B30107">
        <w:t>e assessed calibration using 10-fold cross-validation, and discrimination using the optimism-corrected area under curve (AUC) statistic.</w:t>
      </w:r>
      <w:r w:rsidRPr="00B30107">
        <w:fldChar w:fldCharType="begin" w:fldLock="1"/>
      </w:r>
      <w:r w:rsidR="005D0121">
        <w:instrText>ADDIN CSL_CITATION {"citationItems":[{"id":"ITEM-1","itemData":{"DOI":"10.1002/(SICI)1097-0258(19960229)15:4&lt;361::AID-SIM168&gt;3.0.CO;2-4","ISSN":"0277-6715","PMID":"8668867","abstract":"Multivariable regression models are powerful tools that are used frequently in studies of clinical outcomes. These models can use a mixture of categorical and continuous variables and can handle partially observed (censored) responses. However, uncritical application of modelling techniques can result in models that poorly fit the dataset at hand, or, even more likely, inaccurately predict outcomes on new subjects. One must know how to measure qualities of a model's fit in order to avoid poorly fitted or overfitted models. Measurement of predictive accuracy can be difficult for survival time data in the presence of censoring. We discuss an easily interpretable index of predictive discrimination as well as methods for assessing calibration of predicted survival probabilities. Both types of predictive accuracy should be unbiasedly validated using bootstrapping or cross-validation, before using predictions in a new data series. We discuss some of the hazards of poorly fitted and overfitted regression models and present one modelling strategy that avoids many of the problems discussed. The methods described are applicable to all regression models, but are particularly needed for binary, ordinal, and time-to-event outcomes. Methods are illustrated with a survival analysis in prostate cancer using Cox regression.","author":[{"dropping-particle":"","family":"Harrell","given":"F E","non-dropping-particle":"","parse-names":false,"suffix":""},{"dropping-particle":"","family":"Lee","given":"K L","non-dropping-particle":"","parse-names":false,"suffix":""},{"dropping-particle":"","family":"Mark","given":"D B","non-dropping-particle":"","parse-names":false,"suffix":""}],"container-title":"Statistics in Medicine","id":"ITEM-1","issue":"4","issued":{"date-parts":[["1996","2","28"]]},"page":"361-87","title":"Multivariable prognostic models: issues in developing models, evaluating assumptions and adequacy, and measuring and reducing errors.","type":"article-journal","volume":"15"},"uris":["http://www.mendeley.com/documents/?uuid=82492d85-e895-4446-baad-cc85a32a831d"]}],"mendeley":{"formattedCitation":"&lt;sup&gt;22&lt;/sup&gt;","plainTextFormattedCitation":"22","previouslyFormattedCitation":"&lt;sup&gt;22&lt;/sup&gt;"},"properties":{"noteIndex":0},"schema":"https://github.com/citation-style-language/schema/raw/master/csl-citation.json"}</w:instrText>
      </w:r>
      <w:r w:rsidRPr="00B30107">
        <w:fldChar w:fldCharType="separate"/>
      </w:r>
      <w:r w:rsidR="00FF27A0" w:rsidRPr="00FF27A0">
        <w:rPr>
          <w:noProof/>
          <w:vertAlign w:val="superscript"/>
        </w:rPr>
        <w:t>22</w:t>
      </w:r>
      <w:r w:rsidRPr="00B30107">
        <w:fldChar w:fldCharType="end"/>
      </w:r>
      <w:r w:rsidRPr="00B30107">
        <w:t xml:space="preserve"> We </w:t>
      </w:r>
      <w:r w:rsidR="002B0F57" w:rsidRPr="00B30107">
        <w:t>re</w:t>
      </w:r>
      <w:r w:rsidR="002B0F57">
        <w:t>-fit the model using</w:t>
      </w:r>
      <w:r w:rsidRPr="002B0F57">
        <w:t xml:space="preserve"> generalized estimating equations (GEE) to confirm that residual intra-individual correlation did not af</w:t>
      </w:r>
      <w:r w:rsidR="0067275C">
        <w:t>fect estimates (data not shown).</w:t>
      </w:r>
      <w:r w:rsidR="007534C9">
        <w:t xml:space="preserve"> We used alpha</w:t>
      </w:r>
      <w:r w:rsidR="00AF24AB">
        <w:t>=0.05 for all statistical tests.</w:t>
      </w:r>
    </w:p>
    <w:p w14:paraId="3EB1CC9E" w14:textId="77777777" w:rsidR="00C64E89" w:rsidRPr="00CF23F2" w:rsidRDefault="00C64E89" w:rsidP="00B30107">
      <w:pPr>
        <w:spacing w:line="480" w:lineRule="auto"/>
        <w:rPr>
          <w:b/>
        </w:rPr>
      </w:pPr>
    </w:p>
    <w:p w14:paraId="75AA5140" w14:textId="10D4A2D8" w:rsidR="00B30107" w:rsidRDefault="001239E8" w:rsidP="00B30107">
      <w:pPr>
        <w:spacing w:line="480" w:lineRule="auto"/>
      </w:pPr>
      <w:r w:rsidRPr="00CF23F2">
        <w:rPr>
          <w:b/>
        </w:rPr>
        <w:t>Results</w:t>
      </w:r>
      <w:r w:rsidR="0020381A">
        <w:rPr>
          <w:b/>
        </w:rPr>
        <w:br/>
      </w:r>
      <w:r w:rsidR="0020381A">
        <w:rPr>
          <w:b/>
        </w:rPr>
        <w:br/>
      </w:r>
      <w:r w:rsidR="005A29F1" w:rsidRPr="004212E8">
        <w:rPr>
          <w:u w:val="single"/>
        </w:rPr>
        <w:t>Analysis cohort</w:t>
      </w:r>
      <w:r w:rsidR="0020381A" w:rsidRPr="004212E8">
        <w:rPr>
          <w:b/>
        </w:rPr>
        <w:br/>
      </w:r>
      <w:r w:rsidR="00B30107">
        <w:t xml:space="preserve">We analyzed risk among 8,299 </w:t>
      </w:r>
      <w:r w:rsidR="00E82FA2">
        <w:t>NLST participants who had at least one abnormal CT result (</w:t>
      </w:r>
      <w:r w:rsidR="00E82FA2">
        <w:rPr>
          <w:b/>
        </w:rPr>
        <w:t>Table 1</w:t>
      </w:r>
      <w:r w:rsidR="00E82FA2">
        <w:t xml:space="preserve">). </w:t>
      </w:r>
      <w:r w:rsidR="0067275C">
        <w:t xml:space="preserve">More than half (56.6%) had an abnormal result at both T0 and T1, and were thus included in risk analyses at both T1 and T2. </w:t>
      </w:r>
      <w:r w:rsidR="005375E5">
        <w:t xml:space="preserve">Baseline lung cancer </w:t>
      </w:r>
      <w:r w:rsidR="0067275C">
        <w:t>risk factors varied across participants</w:t>
      </w:r>
      <w:r w:rsidR="005375E5">
        <w:t>, leading to wide variation in 1-year pre-screening risks (</w:t>
      </w:r>
      <w:r w:rsidR="00E82FA2">
        <w:t>median 0.35%, interquartile range 0.21</w:t>
      </w:r>
      <w:r w:rsidR="00C757C6">
        <w:t>%</w:t>
      </w:r>
      <w:r w:rsidR="00E82FA2">
        <w:t xml:space="preserve">-0.58%, and range (excluding outliers) </w:t>
      </w:r>
      <w:r w:rsidR="00C757C6">
        <w:t>0.04%-1.1</w:t>
      </w:r>
      <w:r w:rsidR="00E2150C">
        <w:t>4</w:t>
      </w:r>
      <w:r w:rsidR="00C757C6">
        <w:t>%</w:t>
      </w:r>
      <w:r w:rsidR="005375E5">
        <w:t>).</w:t>
      </w:r>
    </w:p>
    <w:p w14:paraId="11FB35D2" w14:textId="77777777" w:rsidR="009951B0" w:rsidRPr="0020381A" w:rsidRDefault="009951B0" w:rsidP="00B30107">
      <w:pPr>
        <w:spacing w:line="480" w:lineRule="auto"/>
        <w:rPr>
          <w:b/>
        </w:rPr>
      </w:pPr>
    </w:p>
    <w:p w14:paraId="379B7FA0" w14:textId="0A90706D" w:rsidR="002674F5" w:rsidRPr="0020381A" w:rsidRDefault="00CD2F27" w:rsidP="00B30107">
      <w:pPr>
        <w:spacing w:line="480" w:lineRule="auto"/>
        <w:rPr>
          <w:i/>
          <w:u w:val="single"/>
        </w:rPr>
      </w:pPr>
      <w:r w:rsidRPr="004212E8">
        <w:rPr>
          <w:u w:val="single"/>
        </w:rPr>
        <w:t>Overall risk</w:t>
      </w:r>
      <w:r w:rsidR="00322A05" w:rsidRPr="004212E8">
        <w:rPr>
          <w:u w:val="single"/>
        </w:rPr>
        <w:t xml:space="preserve"> of next-screen </w:t>
      </w:r>
      <w:r w:rsidR="00423F43" w:rsidRPr="004212E8">
        <w:rPr>
          <w:u w:val="single"/>
        </w:rPr>
        <w:t>lung cancer</w:t>
      </w:r>
      <w:r w:rsidRPr="004212E8">
        <w:rPr>
          <w:u w:val="single"/>
        </w:rPr>
        <w:t xml:space="preserve"> after </w:t>
      </w:r>
      <w:r w:rsidR="00E744F7" w:rsidRPr="004212E8">
        <w:rPr>
          <w:u w:val="single"/>
        </w:rPr>
        <w:t xml:space="preserve">a non-malignant abnormal </w:t>
      </w:r>
      <w:r w:rsidR="0020381A" w:rsidRPr="004212E8">
        <w:rPr>
          <w:u w:val="single"/>
        </w:rPr>
        <w:t>LD</w:t>
      </w:r>
      <w:r w:rsidR="00E744F7" w:rsidRPr="004212E8">
        <w:rPr>
          <w:u w:val="single"/>
        </w:rPr>
        <w:t>CT</w:t>
      </w:r>
      <w:r w:rsidR="0020381A" w:rsidRPr="004212E8">
        <w:rPr>
          <w:u w:val="single"/>
        </w:rPr>
        <w:br/>
      </w:r>
      <w:r w:rsidR="002674F5">
        <w:t xml:space="preserve">A total of 235 lung cancer cases were detected following 12,993 </w:t>
      </w:r>
      <w:r w:rsidR="00AF24AB">
        <w:t xml:space="preserve">non-malignant </w:t>
      </w:r>
      <w:r w:rsidR="002674F5">
        <w:t xml:space="preserve">abnormal screens, giving an average risk of 1.8%. </w:t>
      </w:r>
      <w:r w:rsidR="00322A05">
        <w:t xml:space="preserve">This is </w:t>
      </w:r>
      <w:r w:rsidR="00EC3483">
        <w:t>4.7 times</w:t>
      </w:r>
      <w:r w:rsidR="00322A05">
        <w:t xml:space="preserve"> higher than the </w:t>
      </w:r>
      <w:r w:rsidR="00694076">
        <w:t xml:space="preserve">0.4% </w:t>
      </w:r>
      <w:r w:rsidR="00322A05">
        <w:t>average risk of next-screen detection a</w:t>
      </w:r>
      <w:r w:rsidR="007534C9">
        <w:t>fter a negative screen</w:t>
      </w:r>
      <w:r w:rsidR="007534C9">
        <w:fldChar w:fldCharType="begin" w:fldLock="1"/>
      </w:r>
      <w:r w:rsidR="005669FA">
        <w:instrText>ADDIN CSL_CITATION {"citationItems":[{"id":"ITEM-1","itemData":{"author":[{"dropping-particle":"","family":"Robbins","given":"Hilary A","non-dropping-particle":"","parse-names":false,"suffix":""},{"dropping-particle":"","family":"Berg","given":"Christine D","non-dropping-particle":"","parse-names":false,"suffix":""},{"dropping-particle":"","family":"Cheung","given":"Li C","non-dropping-particle":"","parse-names":false,"suffix":""},{"dropping-particle":"","family":"Chaturvedi","given":"Anil K","non-dropping-particle":"","parse-names":false,"suffix":""},{"dropping-particle":"","family":"Katki","given":"Hormuzd A","non-dropping-particle":"","parse-names":false,"suffix":""}],"container-title":"Journal of the National Cancer Institute","id":"ITEM-1","issued":{"date-parts":[["2018"]]},"title":"Identification of candidates for longer lung cancer screening intervals following a negative CT result","type":"article-journal","volume":"In press"},"uris":["http://www.mendeley.com/documents/?uuid=6e17a604-c514-4626-ade2-f25ff1801d1e"]}],"mendeley":{"formattedCitation":"&lt;sup&gt;5&lt;/sup&gt;","plainTextFormattedCitation":"5","previouslyFormattedCitation":"&lt;sup&gt;5&lt;/sup&gt;"},"properties":{"noteIndex":0},"schema":"https://github.com/citation-style-language/schema/raw/master/csl-citation.json"}</w:instrText>
      </w:r>
      <w:r w:rsidR="007534C9">
        <w:fldChar w:fldCharType="separate"/>
      </w:r>
      <w:r w:rsidR="005669FA" w:rsidRPr="005669FA">
        <w:rPr>
          <w:noProof/>
          <w:vertAlign w:val="superscript"/>
        </w:rPr>
        <w:t>5</w:t>
      </w:r>
      <w:r w:rsidR="007534C9">
        <w:fldChar w:fldCharType="end"/>
      </w:r>
      <w:r w:rsidR="00322A05">
        <w:t xml:space="preserve"> </w:t>
      </w:r>
      <w:r w:rsidR="00694076">
        <w:t xml:space="preserve">(p&lt;0.001) </w:t>
      </w:r>
      <w:r w:rsidR="00322A05">
        <w:t xml:space="preserve">and </w:t>
      </w:r>
      <w:r w:rsidR="00694076">
        <w:t>also</w:t>
      </w:r>
      <w:r w:rsidR="00694E03">
        <w:t xml:space="preserve"> </w:t>
      </w:r>
      <w:r w:rsidR="00322A05">
        <w:t>higher</w:t>
      </w:r>
      <w:r w:rsidR="00694E03">
        <w:t xml:space="preserve"> </w:t>
      </w:r>
      <w:r w:rsidR="00322A05">
        <w:t>than median 1-year pre-screening risk</w:t>
      </w:r>
      <w:r w:rsidR="0020381A">
        <w:t xml:space="preserve"> among people with a non-malignant abnormal LDCT</w:t>
      </w:r>
      <w:r w:rsidR="00322A05">
        <w:t xml:space="preserve"> (0.35%</w:t>
      </w:r>
      <w:r w:rsidR="00694076">
        <w:t>, p&lt;0.001</w:t>
      </w:r>
      <w:r w:rsidR="00322A05">
        <w:t xml:space="preserve">). Thus, </w:t>
      </w:r>
      <w:r w:rsidR="00694E03">
        <w:lastRenderedPageBreak/>
        <w:t>a non-mali</w:t>
      </w:r>
      <w:r w:rsidR="00694E03">
        <w:t xml:space="preserve">gnant </w:t>
      </w:r>
      <w:r w:rsidR="00322A05">
        <w:t>abnormal CT</w:t>
      </w:r>
      <w:r w:rsidR="00694E03">
        <w:t xml:space="preserve"> substantially increases</w:t>
      </w:r>
      <w:r w:rsidR="00322A05">
        <w:t xml:space="preserve"> </w:t>
      </w:r>
      <w:r w:rsidR="00694E03">
        <w:t xml:space="preserve">future </w:t>
      </w:r>
      <w:r w:rsidR="00322A05">
        <w:t xml:space="preserve">risk of lung cancer detection </w:t>
      </w:r>
      <w:r w:rsidR="0049299E">
        <w:t>at the</w:t>
      </w:r>
      <w:r w:rsidR="00322A05">
        <w:t xml:space="preserve"> next annual screen</w:t>
      </w:r>
      <w:r w:rsidR="00F20B38">
        <w:t>.</w:t>
      </w:r>
    </w:p>
    <w:p w14:paraId="769ED9BD" w14:textId="77777777" w:rsidR="00EA3B20" w:rsidRPr="00EA3B20" w:rsidRDefault="00EA3B20" w:rsidP="00DE226F">
      <w:pPr>
        <w:spacing w:line="480" w:lineRule="auto"/>
      </w:pPr>
    </w:p>
    <w:p w14:paraId="461AF715" w14:textId="563F1D7E" w:rsidR="009951B0" w:rsidRPr="004212E8" w:rsidRDefault="005A29F1" w:rsidP="009951B0">
      <w:pPr>
        <w:spacing w:line="480" w:lineRule="auto"/>
        <w:rPr>
          <w:u w:val="single"/>
        </w:rPr>
      </w:pPr>
      <w:r w:rsidRPr="004212E8">
        <w:rPr>
          <w:u w:val="single"/>
        </w:rPr>
        <w:t>Individual</w:t>
      </w:r>
      <w:r w:rsidR="00423F43" w:rsidRPr="004212E8">
        <w:rPr>
          <w:u w:val="single"/>
        </w:rPr>
        <w:t xml:space="preserve"> risk of next-screen lung </w:t>
      </w:r>
      <w:r w:rsidR="009F50A6" w:rsidRPr="004212E8">
        <w:rPr>
          <w:u w:val="single"/>
        </w:rPr>
        <w:t xml:space="preserve">cancer </w:t>
      </w:r>
      <w:r w:rsidR="00E744F7" w:rsidRPr="004212E8">
        <w:rPr>
          <w:u w:val="single"/>
        </w:rPr>
        <w:t xml:space="preserve">after a non-malignant abnormal </w:t>
      </w:r>
      <w:r w:rsidR="0053597E" w:rsidRPr="004212E8">
        <w:rPr>
          <w:u w:val="single"/>
        </w:rPr>
        <w:t>LD</w:t>
      </w:r>
      <w:r w:rsidR="00E744F7" w:rsidRPr="004212E8">
        <w:rPr>
          <w:u w:val="single"/>
        </w:rPr>
        <w:t>CT</w:t>
      </w:r>
    </w:p>
    <w:p w14:paraId="1385B3A7" w14:textId="02F993CA" w:rsidR="009951B0" w:rsidRDefault="009951B0" w:rsidP="009951B0">
      <w:pPr>
        <w:spacing w:line="480" w:lineRule="auto"/>
      </w:pPr>
      <w:r>
        <w:t xml:space="preserve">Detailed results of the model building procedure are provided in the </w:t>
      </w:r>
      <w:r>
        <w:rPr>
          <w:b/>
        </w:rPr>
        <w:t>Supplement.</w:t>
      </w:r>
      <w:r>
        <w:t xml:space="preserve"> </w:t>
      </w:r>
      <w:r w:rsidR="00BD7CE8">
        <w:t xml:space="preserve">The </w:t>
      </w:r>
      <w:r>
        <w:t>final model included</w:t>
      </w:r>
      <w:r w:rsidR="00A272A3">
        <w:t xml:space="preserve"> a term for the longest diameter among all nodules, along with terms for the presence of any nodule(s) </w:t>
      </w:r>
      <w:r>
        <w:t xml:space="preserve">in </w:t>
      </w:r>
      <w:r w:rsidR="00A272A3">
        <w:t xml:space="preserve">the </w:t>
      </w:r>
      <w:r>
        <w:t>upper lobe(s), in</w:t>
      </w:r>
      <w:r w:rsidR="00A272A3">
        <w:t xml:space="preserve"> the</w:t>
      </w:r>
      <w:r>
        <w:t xml:space="preserve"> lingula or right middle lobe, </w:t>
      </w:r>
      <w:r w:rsidR="00A272A3">
        <w:t xml:space="preserve">with </w:t>
      </w:r>
      <w:r>
        <w:t xml:space="preserve">mixed attenuation, </w:t>
      </w:r>
      <w:r w:rsidR="00A272A3">
        <w:t>with spiculated margins</w:t>
      </w:r>
      <w:r>
        <w:t xml:space="preserve">, </w:t>
      </w:r>
      <w:r w:rsidR="00A272A3">
        <w:t xml:space="preserve">with </w:t>
      </w:r>
      <w:r>
        <w:t xml:space="preserve">indeterminate margins, and </w:t>
      </w:r>
      <w:r w:rsidR="00A272A3">
        <w:t>showing</w:t>
      </w:r>
      <w:r>
        <w:t xml:space="preserve"> growth</w:t>
      </w:r>
      <w:r w:rsidR="00A272A3">
        <w:t xml:space="preserve"> between screens</w:t>
      </w:r>
      <w:r w:rsidR="00B90625">
        <w:t xml:space="preserve"> (</w:t>
      </w:r>
      <w:r w:rsidR="00B90625">
        <w:rPr>
          <w:b/>
        </w:rPr>
        <w:t>Supplementary Table 1</w:t>
      </w:r>
      <w:r w:rsidR="00B90625">
        <w:t>)</w:t>
      </w:r>
      <w:r w:rsidR="003B3451">
        <w:t xml:space="preserve">. </w:t>
      </w:r>
      <w:r>
        <w:t>It</w:t>
      </w:r>
      <w:r>
        <w:t xml:space="preserve"> showed good cross-validated internal calibration (235 cases observed vs. 238.1 predicted, p=0.84) and discrimination (optimism-corrected AUC=0.79). </w:t>
      </w:r>
    </w:p>
    <w:p w14:paraId="28FEE90B" w14:textId="77777777" w:rsidR="009951B0" w:rsidRDefault="009951B0" w:rsidP="00DE226F">
      <w:pPr>
        <w:spacing w:line="480" w:lineRule="auto"/>
      </w:pPr>
    </w:p>
    <w:p w14:paraId="4C0947A3" w14:textId="2661E019" w:rsidR="00053327" w:rsidRPr="00053327" w:rsidRDefault="00844EE6" w:rsidP="00DE226F">
      <w:pPr>
        <w:spacing w:line="480" w:lineRule="auto"/>
      </w:pPr>
      <w:r>
        <w:t xml:space="preserve">We used </w:t>
      </w:r>
      <w:r w:rsidR="00694076">
        <w:t>the</w:t>
      </w:r>
      <w:r w:rsidR="00053327">
        <w:t xml:space="preserve"> </w:t>
      </w:r>
      <w:r w:rsidR="00DA5B67">
        <w:t xml:space="preserve">LCRAT+CT </w:t>
      </w:r>
      <w:r w:rsidR="00053327">
        <w:t xml:space="preserve">model </w:t>
      </w:r>
      <w:r w:rsidR="00DE226F">
        <w:t>to predict next-screen</w:t>
      </w:r>
      <w:r w:rsidR="00643EF3">
        <w:t xml:space="preserve"> lung cancer</w:t>
      </w:r>
      <w:r w:rsidR="00DE226F">
        <w:t xml:space="preserve"> risk for each individual following </w:t>
      </w:r>
      <w:r w:rsidR="007D78C9">
        <w:t xml:space="preserve">a non-malignant </w:t>
      </w:r>
      <w:r w:rsidR="002C4EE6">
        <w:t xml:space="preserve">abnormal </w:t>
      </w:r>
      <w:r w:rsidR="009D7F7C">
        <w:t>LD</w:t>
      </w:r>
      <w:r w:rsidR="002C4EE6">
        <w:t xml:space="preserve">CT. </w:t>
      </w:r>
      <w:r w:rsidR="00053327">
        <w:rPr>
          <w:b/>
        </w:rPr>
        <w:t xml:space="preserve">Table </w:t>
      </w:r>
      <w:r w:rsidR="003B3451">
        <w:rPr>
          <w:b/>
        </w:rPr>
        <w:t>2</w:t>
      </w:r>
      <w:r w:rsidR="00053327">
        <w:t xml:space="preserve"> outlines the </w:t>
      </w:r>
      <w:r w:rsidR="00643EF3">
        <w:t xml:space="preserve">risk </w:t>
      </w:r>
      <w:r w:rsidR="00053327">
        <w:t xml:space="preserve">calculation. For example, consider an individual </w:t>
      </w:r>
      <w:r w:rsidR="00DA5B67">
        <w:t xml:space="preserve">at </w:t>
      </w:r>
      <w:r w:rsidR="00053327">
        <w:t xml:space="preserve">median pre-screening risk by LCRAT (0.35%) whose </w:t>
      </w:r>
      <w:r w:rsidR="009D7F7C">
        <w:t>abnormal LD</w:t>
      </w:r>
      <w:r w:rsidR="00053327">
        <w:t xml:space="preserve">CT shows a 7-mm solid nodule </w:t>
      </w:r>
      <w:r w:rsidR="00DA5B67">
        <w:t>(</w:t>
      </w:r>
      <w:r w:rsidR="009D7F7C">
        <w:t>initial exponent value</w:t>
      </w:r>
      <w:r w:rsidR="00DA5B67">
        <w:t xml:space="preserve"> of 0.92) </w:t>
      </w:r>
      <w:r w:rsidR="00053327">
        <w:t xml:space="preserve">in the left upper lobe </w:t>
      </w:r>
      <w:r w:rsidR="00DA5B67">
        <w:t xml:space="preserve">(contribution of -0.07 to exponent) </w:t>
      </w:r>
      <w:r w:rsidR="00053327">
        <w:t xml:space="preserve">with </w:t>
      </w:r>
      <w:r w:rsidR="00DA5B67">
        <w:t xml:space="preserve">only </w:t>
      </w:r>
      <w:r w:rsidR="00053327">
        <w:t>smooth margins</w:t>
      </w:r>
      <w:r w:rsidR="00DA5B67">
        <w:t xml:space="preserve"> (no contribution to exponent)</w:t>
      </w:r>
      <w:r w:rsidR="00053327">
        <w:t xml:space="preserve">. The exponent for pre-screening risk </w:t>
      </w:r>
      <w:r w:rsidR="00DA5B67">
        <w:t xml:space="preserve">is </w:t>
      </w:r>
      <w:r w:rsidR="00053327">
        <w:t xml:space="preserve">0.92 </w:t>
      </w:r>
      <w:r w:rsidR="009D7F7C">
        <w:t xml:space="preserve">(initial value) </w:t>
      </w:r>
      <w:r w:rsidR="00053327">
        <w:t xml:space="preserve">– 0.07 (upper lobe) = 0.85. Therefore, </w:t>
      </w:r>
      <w:r w:rsidR="00DA5B67">
        <w:t xml:space="preserve">the </w:t>
      </w:r>
      <w:r w:rsidR="00053327">
        <w:t>predicted next-screen detection risk is 0.35%</w:t>
      </w:r>
      <w:r w:rsidR="00053327">
        <w:rPr>
          <w:vertAlign w:val="superscript"/>
        </w:rPr>
        <w:t>0.85</w:t>
      </w:r>
      <w:r w:rsidR="00053327">
        <w:t xml:space="preserve"> = 0.82%</w:t>
      </w:r>
      <w:r w:rsidR="00DA5B67">
        <w:t xml:space="preserve"> (note that exponents less than 1 increase risk).</w:t>
      </w:r>
    </w:p>
    <w:p w14:paraId="7290B7A5" w14:textId="77777777" w:rsidR="0053597E" w:rsidRDefault="0053597E" w:rsidP="00BD2BA8">
      <w:pPr>
        <w:spacing w:line="480" w:lineRule="auto"/>
      </w:pPr>
    </w:p>
    <w:p w14:paraId="4053986C" w14:textId="68FDEA10" w:rsidR="005A29F1" w:rsidRDefault="00053327" w:rsidP="00BD2BA8">
      <w:pPr>
        <w:spacing w:line="480" w:lineRule="auto"/>
      </w:pPr>
      <w:r>
        <w:t>Overall, l</w:t>
      </w:r>
      <w:r w:rsidR="002C4EE6">
        <w:t xml:space="preserve">ow-risk nodule features were common: 39% of individuals had a 4-5mm nodule (median </w:t>
      </w:r>
      <w:r w:rsidR="009D7F7C">
        <w:t>next-screen</w:t>
      </w:r>
      <w:r w:rsidR="00A21040">
        <w:t xml:space="preserve"> </w:t>
      </w:r>
      <w:r w:rsidR="002C4EE6">
        <w:t>risk 0.49%) while another 30% had a 6-7mm nodule (median risk 0.78%)</w:t>
      </w:r>
      <w:r>
        <w:t xml:space="preserve"> (</w:t>
      </w:r>
      <w:r w:rsidR="00392BDB">
        <w:t xml:space="preserve">see </w:t>
      </w:r>
      <w:r>
        <w:rPr>
          <w:b/>
        </w:rPr>
        <w:t>Table</w:t>
      </w:r>
      <w:r w:rsidR="00392BDB">
        <w:rPr>
          <w:b/>
        </w:rPr>
        <w:t> </w:t>
      </w:r>
      <w:r w:rsidR="003B3451">
        <w:rPr>
          <w:b/>
        </w:rPr>
        <w:t>2</w:t>
      </w:r>
      <w:r w:rsidR="00392BDB">
        <w:rPr>
          <w:b/>
        </w:rPr>
        <w:t xml:space="preserve">, </w:t>
      </w:r>
      <w:r w:rsidR="00392BDB">
        <w:t xml:space="preserve">which </w:t>
      </w:r>
      <w:r w:rsidR="00DF45FC">
        <w:t xml:space="preserve">describes abnormal T1 screens and their risk at T2). </w:t>
      </w:r>
      <w:r w:rsidR="00423F43">
        <w:t>The most common</w:t>
      </w:r>
      <w:r w:rsidR="002C4EE6">
        <w:t xml:space="preserve"> high-risk features were upper-lobes nodules (45% of individuals, median</w:t>
      </w:r>
      <w:r w:rsidR="009D7F7C">
        <w:t xml:space="preserve"> </w:t>
      </w:r>
      <w:r w:rsidR="009D7F7C">
        <w:t>next-screen</w:t>
      </w:r>
      <w:r w:rsidR="002C4EE6">
        <w:t xml:space="preserve"> risk 1.4%) and indeterminate margins (28% of individuals, median risk 1.7%). </w:t>
      </w:r>
      <w:r w:rsidR="00562704">
        <w:t xml:space="preserve">Some </w:t>
      </w:r>
      <w:r w:rsidR="00DF45FC">
        <w:t xml:space="preserve">less-common </w:t>
      </w:r>
      <w:r w:rsidR="00562704">
        <w:t xml:space="preserve">features </w:t>
      </w:r>
      <w:r w:rsidR="00562704">
        <w:lastRenderedPageBreak/>
        <w:t>conferred very high risk, such as nodule growth</w:t>
      </w:r>
      <w:r w:rsidR="00392BDB">
        <w:t xml:space="preserve"> between </w:t>
      </w:r>
      <w:r w:rsidR="009D7F7C">
        <w:t>screens</w:t>
      </w:r>
      <w:r w:rsidR="00562704">
        <w:t xml:space="preserve"> (6% of individuals, median</w:t>
      </w:r>
      <w:r w:rsidR="009D7F7C">
        <w:t xml:space="preserve"> </w:t>
      </w:r>
      <w:r w:rsidR="009D7F7C">
        <w:t>next-screen</w:t>
      </w:r>
      <w:r w:rsidR="00562704">
        <w:t xml:space="preserve"> risk 7.0%), spiculated margins (10% of individuals, median risk 3.9%), and nodules </w:t>
      </w:r>
      <w:r w:rsidR="00DF45FC">
        <w:t>larger than 10mm</w:t>
      </w:r>
      <w:r w:rsidR="00562704">
        <w:t xml:space="preserve"> (6% </w:t>
      </w:r>
      <w:r w:rsidR="00392BDB">
        <w:t xml:space="preserve">had a nodule </w:t>
      </w:r>
      <w:r w:rsidR="00562704">
        <w:t>11-13mm with median risk</w:t>
      </w:r>
      <w:r w:rsidR="00392BDB">
        <w:t> </w:t>
      </w:r>
      <w:r w:rsidR="00562704">
        <w:t>4.5%</w:t>
      </w:r>
      <w:r w:rsidR="00392BDB">
        <w:t xml:space="preserve">, and </w:t>
      </w:r>
      <w:r w:rsidR="00562704">
        <w:t xml:space="preserve">7% </w:t>
      </w:r>
      <w:r w:rsidR="00392BDB">
        <w:t xml:space="preserve">had a nodule </w:t>
      </w:r>
      <w:r w:rsidR="00562704">
        <w:t>≥14mm with median risk 3.9%).</w:t>
      </w:r>
    </w:p>
    <w:p w14:paraId="271BA5FD" w14:textId="416A635E" w:rsidR="00BD2BA8" w:rsidRDefault="00BD2BA8" w:rsidP="00C439BC">
      <w:pPr>
        <w:spacing w:line="480" w:lineRule="auto"/>
      </w:pPr>
    </w:p>
    <w:p w14:paraId="2972E15F" w14:textId="79CA3EE3" w:rsidR="004212E8" w:rsidRPr="004212E8" w:rsidRDefault="004212E8" w:rsidP="00C439BC">
      <w:pPr>
        <w:spacing w:line="480" w:lineRule="auto"/>
        <w:rPr>
          <w:u w:val="single"/>
        </w:rPr>
      </w:pPr>
      <w:r>
        <w:rPr>
          <w:u w:val="single"/>
        </w:rPr>
        <w:t>Potential impact of risk-tailored screening intervals for non-malignant abnormal LDCTs</w:t>
      </w:r>
    </w:p>
    <w:p w14:paraId="0AEE34E8" w14:textId="20F6086D" w:rsidR="00986102" w:rsidRDefault="00986102" w:rsidP="00C439BC">
      <w:pPr>
        <w:spacing w:line="480" w:lineRule="auto"/>
      </w:pPr>
      <w:r>
        <w:rPr>
          <w:b/>
        </w:rPr>
        <w:t>Figure 1</w:t>
      </w:r>
      <w:r w:rsidR="009D7F7C">
        <w:rPr>
          <w:b/>
        </w:rPr>
        <w:t xml:space="preserve"> </w:t>
      </w:r>
      <w:r w:rsidR="009D7F7C">
        <w:t>illustrates the potential impact of LCRAT+CT in the setting of biennial screening</w:t>
      </w:r>
      <w:r w:rsidR="00BE59C5">
        <w:t>,</w:t>
      </w:r>
      <w:r w:rsidR="009D7F7C">
        <w:t xml:space="preserve"> using predictions generated by cross-validation. Compared with an approach that returns all non-malignant </w:t>
      </w:r>
      <w:r w:rsidR="00B90625">
        <w:t xml:space="preserve">abnormal </w:t>
      </w:r>
      <w:r w:rsidR="009D7F7C">
        <w:t xml:space="preserve">LDCTs to biennial screening, an approach that recommends annual screening to a high-risk subset could identify next-screen cancers with high efficiency. For example, in a higher-resource setting, </w:t>
      </w:r>
      <w:r w:rsidR="00B90625">
        <w:t>a 1-year interval</w:t>
      </w:r>
      <w:r w:rsidR="009D7F7C">
        <w:t xml:space="preserve"> could be suggested for all non-malignant abnormal CTs with next-screen risk of 0.5% or higher. </w:t>
      </w:r>
      <w:r w:rsidR="004212E8">
        <w:t>In the NLST, this</w:t>
      </w:r>
      <w:r w:rsidR="009D7F7C">
        <w:t xml:space="preserve"> would capture 95% of next-screen cancers by </w:t>
      </w:r>
      <w:r w:rsidR="00B90625">
        <w:t>recommending a 1-year return for</w:t>
      </w:r>
      <w:r w:rsidR="009D7F7C">
        <w:t xml:space="preserve"> 70% of abnormal CTs. To reduce use of resources, a higher threshold such as 3% could be used, which would identify 54% of detectable next-screen cancers by recommending an annual interval to only 16% of people with non-malignant abnormal LDCTs.</w:t>
      </w:r>
      <w:r w:rsidR="004212E8">
        <w:t xml:space="preserve"> An intermediate threshold of 2% would identify 68% of cancers among only 25% of non-malignant abnormal LDCTs.</w:t>
      </w:r>
    </w:p>
    <w:p w14:paraId="4668AC47" w14:textId="38A5EBD9" w:rsidR="009D7F7C" w:rsidRDefault="009D7F7C" w:rsidP="00C439BC">
      <w:pPr>
        <w:spacing w:line="480" w:lineRule="auto"/>
      </w:pPr>
    </w:p>
    <w:p w14:paraId="69AB6AED" w14:textId="514B6BE3" w:rsidR="009F61B6" w:rsidRDefault="009D7F7C" w:rsidP="00C439BC">
      <w:pPr>
        <w:spacing w:line="480" w:lineRule="auto"/>
      </w:pPr>
      <w:r>
        <w:t xml:space="preserve">A different perspective might consider the setting of annual screening, where </w:t>
      </w:r>
      <w:r w:rsidR="004212E8">
        <w:t>longer</w:t>
      </w:r>
      <w:r>
        <w:t xml:space="preserve"> intervals are considered only for people at very low risk. </w:t>
      </w:r>
      <w:r w:rsidR="004212E8">
        <w:t>For</w:t>
      </w:r>
      <w:r>
        <w:t xml:space="preserve"> this setting, w</w:t>
      </w:r>
      <w:r w:rsidR="00265BB8" w:rsidRPr="009F61B6">
        <w:t xml:space="preserve">e previously proposed 0.3% </w:t>
      </w:r>
      <w:r w:rsidR="009F61B6" w:rsidRPr="009F61B6">
        <w:t xml:space="preserve">next-screen lung cancer detection risk as </w:t>
      </w:r>
      <w:r w:rsidR="004212E8">
        <w:t>a</w:t>
      </w:r>
      <w:r w:rsidR="009F61B6" w:rsidRPr="009F61B6">
        <w:t xml:space="preserve"> potential threshold for identifying </w:t>
      </w:r>
      <w:r w:rsidR="008B33D9" w:rsidRPr="009F61B6">
        <w:t xml:space="preserve">individuals </w:t>
      </w:r>
      <w:r w:rsidR="009F61B6">
        <w:t xml:space="preserve">with a negative screen result </w:t>
      </w:r>
      <w:r w:rsidR="009F61B6" w:rsidRPr="009F61B6">
        <w:t xml:space="preserve">who have </w:t>
      </w:r>
      <w:r w:rsidR="008B33D9" w:rsidRPr="009F61B6">
        <w:t xml:space="preserve">sufficiently low risk </w:t>
      </w:r>
      <w:r>
        <w:t>for a longer-than-annual interval</w:t>
      </w:r>
      <w:r w:rsidR="008B33D9" w:rsidRPr="009F61B6">
        <w:t>.</w:t>
      </w:r>
      <w:r w:rsidR="008B33D9" w:rsidRPr="009F61B6">
        <w:fldChar w:fldCharType="begin" w:fldLock="1"/>
      </w:r>
      <w:r w:rsidR="005669FA">
        <w:instrText>ADDIN CSL_CITATION {"citationItems":[{"id":"ITEM-1","itemData":{"author":[{"dropping-particle":"","family":"Robbins","given":"Hilary A","non-dropping-particle":"","parse-names":false,"suffix":""},{"dropping-particle":"","family":"Berg","given":"Christine D","non-dropping-particle":"","parse-names":false,"suffix":""},{"dropping-particle":"","family":"Cheung","given":"Li C","non-dropping-particle":"","parse-names":false,"suffix":""},{"dropping-particle":"","family":"Chaturvedi","given":"Anil K","non-dropping-particle":"","parse-names":false,"suffix":""},{"dropping-particle":"","family":"Katki","given":"Hormuzd A","non-dropping-particle":"","parse-names":false,"suffix":""}],"container-title":"Journal of the National Cancer Institute","id":"ITEM-1","issued":{"date-parts":[["2018"]]},"title":"Identification of candidates for longer lung cancer screening intervals following a negative CT result","type":"article-journal","volume":"In press"},"uris":["http://www.mendeley.com/documents/?uuid=6e17a604-c514-4626-ade2-f25ff1801d1e"]}],"mendeley":{"formattedCitation":"&lt;sup&gt;5&lt;/sup&gt;","plainTextFormattedCitation":"5","previouslyFormattedCitation":"&lt;sup&gt;5&lt;/sup&gt;"},"properties":{"noteIndex":0},"schema":"https://github.com/citation-style-language/schema/raw/master/csl-citation.json"}</w:instrText>
      </w:r>
      <w:r w:rsidR="008B33D9" w:rsidRPr="009F61B6">
        <w:fldChar w:fldCharType="separate"/>
      </w:r>
      <w:r w:rsidR="005669FA" w:rsidRPr="005669FA">
        <w:rPr>
          <w:noProof/>
          <w:vertAlign w:val="superscript"/>
        </w:rPr>
        <w:t>5</w:t>
      </w:r>
      <w:r w:rsidR="008B33D9" w:rsidRPr="009F61B6">
        <w:fldChar w:fldCharType="end"/>
      </w:r>
      <w:r w:rsidR="008B33D9" w:rsidRPr="009F61B6">
        <w:t xml:space="preserve"> </w:t>
      </w:r>
      <w:r w:rsidR="004212E8">
        <w:t>In the current analysis</w:t>
      </w:r>
      <w:r>
        <w:t xml:space="preserve">, </w:t>
      </w:r>
      <w:r w:rsidR="000F4D92">
        <w:t>r</w:t>
      </w:r>
      <w:r w:rsidR="009F61B6">
        <w:t xml:space="preserve">isk was below 0.3% for </w:t>
      </w:r>
      <w:r w:rsidR="004212E8">
        <w:t xml:space="preserve">only </w:t>
      </w:r>
      <w:r w:rsidR="009F61B6">
        <w:t xml:space="preserve">16% of participants with a non-malignant abnormal LDCT. Importantly, however, only 2% would </w:t>
      </w:r>
      <w:r w:rsidR="008B33D9" w:rsidRPr="009F61B6">
        <w:t>have initially</w:t>
      </w:r>
      <w:r w:rsidR="009F61B6">
        <w:t xml:space="preserve"> been</w:t>
      </w:r>
      <w:r w:rsidR="008B33D9" w:rsidRPr="009F61B6">
        <w:t xml:space="preserve"> eligible for screening </w:t>
      </w:r>
      <w:r w:rsidR="009F61B6">
        <w:t xml:space="preserve">if a risk model had been used to determine eligibility (LCRAT, with an eligibility threshold of 1.9% </w:t>
      </w:r>
      <w:r w:rsidR="009F61B6">
        <w:lastRenderedPageBreak/>
        <w:t>5-year risk).</w:t>
      </w:r>
      <w:r w:rsidR="009F61B6">
        <w:fldChar w:fldCharType="begin" w:fldLock="1"/>
      </w:r>
      <w:r w:rsidR="00D245E2">
        <w:instrText>ADDIN CSL_CITATION {"citationItems":[{"id":"ITEM-1","itemData":{"DOI":"10.1001/jama.2016.6255","ISSN":"1538-3598","PMID":"27179989","abstract":"IMPORTANCE The US Preventive Services Task Force (USPSTF) recommends computed tomography (CT) lung cancer screening for ever-smokers aged 55 to 80 years who have smoked at least 30 pack-years with no more than 15 years since quitting. However, selecting ever-smokers for screening using individualized lung cancer risk calculations may be more effective and efficient than current USPSTF recommendations. OBJECTIVE Comparison of modeled outcomes from risk-based CT lung-screening strategies vs USPSTF recommendations. DESIGN, SETTING, AND PARTICIPANTS Empirical risk models for lung cancer incidence and death in the absence of CT screening using data on ever-smokers from the Prostate, Lung, Colorectal, and Ovarian Cancer Screening Trial (PLCO; 1993-2009) control group. Covariates included age; education; sex; race; smoking intensity, duration, and quit-years; body mass index; family history of lung cancer; and self-reported emphysema. Model validation in the chest radiography groups of the PLCO and the National Lung Screening Trial (NLST; 2002-2009), with additional validation of the death model in the National Health Interview Survey (NHIS; 1997-2001), a representative sample of the United States. Models were applied to US ever-smokers aged 50 to 80 years (NHIS 2010-2012) to estimate outcomes of risk-based selection for CT lung screening, assuming screening for all ever-smokers, yield the percent changes in lung cancer detection and death observed in the NLST. EXPOSURES Annual CT lung screening for 3 years beginning at age 50 years. MAIN OUTCOMES AND MEASURES For model validity: calibration (number of model-predicted cases divided by number of observed cases [estimated/observed]) and discrimination (area under curve [AUC]). For modeled screening outcomes: estimated number of screen-avertable lung cancer deaths and estimated screening effectiveness (number needed to screen [NNS] to prevent 1 lung cancer death). RESULTS Lung cancer incidence and death risk models were well calibrated in PLCO and NLST. The lung cancer death model calibrated and discriminated well for US ever-smokers aged 50 to 80 years (NHIS 1997-2001: estimated/observed = 0.94 [95%CI, 0.84-1.05]; AUC, 0.78 [95%CI, 0.76-0.80]). Under USPSTF recommendations, the models estimated 9.0 million US ever-smokers would qualify for lung cancer screening and 46,488 (95% CI, 43,924-49,053) lung cancer deaths were estimated as screen-avertable over 5 years (estimated NNS, 194 [95% CI, 187-201]). In contrast…","author":[{"dropping-particle":"","family":"Katki","given":"Hormuzd A","non-dropping-particle":"","parse-names":false,"suffix":""},{"dropping-particle":"","family":"Kovalchik","given":"Stephanie A","non-dropping-particle":"","parse-names":false,"suffix":""},{"dropping-particle":"","family":"Berg","given":"Christine D","non-dropping-particle":"","parse-names":false,"suffix":""},{"dropping-particle":"","family":"Cheung","given":"Li C","non-dropping-particle":"","parse-names":false,"suffix":""},{"dropping-particle":"","family":"Chaturvedi","given":"Anil K","non-dropping-particle":"","parse-names":false,"suffix":""}],"container-title":"JAMA","id":"ITEM-1","issue":"21","issued":{"date-parts":[["2016","6","7"]]},"page":"2300-11","title":"Development and validation of risk models to select ever-smokers for CT lung cancer screening","type":"article-journal","volume":"315"},"uris":["http://www.mendeley.com/documents/?uuid=f8295990-aaf8-4ac4-a79d-a061bd5dd39a"]}],"mendeley":{"formattedCitation":"&lt;sup&gt;17&lt;/sup&gt;","plainTextFormattedCitation":"17","previouslyFormattedCitation":"&lt;sup&gt;17&lt;/sup&gt;"},"properties":{"noteIndex":0},"schema":"https://github.com/citation-style-language/schema/raw/master/csl-citation.json"}</w:instrText>
      </w:r>
      <w:r w:rsidR="009F61B6">
        <w:fldChar w:fldCharType="separate"/>
      </w:r>
      <w:r w:rsidR="005669FA" w:rsidRPr="005669FA">
        <w:rPr>
          <w:noProof/>
          <w:vertAlign w:val="superscript"/>
        </w:rPr>
        <w:t>17</w:t>
      </w:r>
      <w:r w:rsidR="009F61B6">
        <w:fldChar w:fldCharType="end"/>
      </w:r>
      <w:r w:rsidR="009F61B6">
        <w:t xml:space="preserve"> Therefore,</w:t>
      </w:r>
      <w:r w:rsidR="000F4D92">
        <w:t xml:space="preserve"> in the setting of annual screening with eligibility based on a risk model, </w:t>
      </w:r>
      <w:r w:rsidR="009F61B6">
        <w:t xml:space="preserve">it is unlikely that any participants with abnormal LDCTs </w:t>
      </w:r>
      <w:r w:rsidR="004212E8">
        <w:t>c</w:t>
      </w:r>
      <w:r w:rsidR="000F4D92">
        <w:t>ould</w:t>
      </w:r>
      <w:r w:rsidR="009F61B6">
        <w:t xml:space="preserve"> be offered a screening interval longer than 1 year.</w:t>
      </w:r>
    </w:p>
    <w:p w14:paraId="45216B34" w14:textId="77777777" w:rsidR="00C439BC" w:rsidRPr="00C439BC" w:rsidRDefault="00C439BC" w:rsidP="00E770E1">
      <w:pPr>
        <w:spacing w:line="480" w:lineRule="auto"/>
      </w:pPr>
    </w:p>
    <w:p w14:paraId="1AC36B8A" w14:textId="2E1A8288" w:rsidR="00F90470" w:rsidRDefault="001239E8" w:rsidP="00E770E1">
      <w:pPr>
        <w:spacing w:line="480" w:lineRule="auto"/>
        <w:rPr>
          <w:b/>
        </w:rPr>
      </w:pPr>
      <w:r w:rsidRPr="00CF23F2">
        <w:rPr>
          <w:b/>
        </w:rPr>
        <w:t>Discussion</w:t>
      </w:r>
    </w:p>
    <w:p w14:paraId="5AB36E14" w14:textId="67397681" w:rsidR="004212E8" w:rsidRDefault="00E770E1" w:rsidP="00E770E1">
      <w:pPr>
        <w:spacing w:line="480" w:lineRule="auto"/>
      </w:pPr>
      <w:r>
        <w:t xml:space="preserve">Multiple aspects of lung </w:t>
      </w:r>
      <w:r w:rsidR="00044F76">
        <w:t>cancer</w:t>
      </w:r>
      <w:r>
        <w:t xml:space="preserve"> screening are moving toward management based on </w:t>
      </w:r>
      <w:r w:rsidR="00620F8D">
        <w:t>continual</w:t>
      </w:r>
      <w:r w:rsidR="00620F8D">
        <w:t xml:space="preserve"> individualized</w:t>
      </w:r>
      <w:r w:rsidR="00620F8D">
        <w:t xml:space="preserve"> </w:t>
      </w:r>
      <w:r>
        <w:t xml:space="preserve">risk assessment, including </w:t>
      </w:r>
      <w:r w:rsidR="004212E8">
        <w:t>eligibility</w:t>
      </w:r>
      <w:r>
        <w:t xml:space="preserve"> for screening, tailoring of screening intervals, and management </w:t>
      </w:r>
      <w:r w:rsidR="00D15760">
        <w:t xml:space="preserve">of abnormal </w:t>
      </w:r>
      <w:r w:rsidR="00044F76">
        <w:t>LD</w:t>
      </w:r>
      <w:r w:rsidR="00D15760">
        <w:t>CTs</w:t>
      </w:r>
      <w:r>
        <w:t xml:space="preserve">. </w:t>
      </w:r>
      <w:r w:rsidR="003D510A">
        <w:t xml:space="preserve">Here, we found that </w:t>
      </w:r>
      <w:r w:rsidR="001640C7">
        <w:t>non-malignant</w:t>
      </w:r>
      <w:r w:rsidR="003D510A">
        <w:t xml:space="preserve"> abnormal </w:t>
      </w:r>
      <w:r w:rsidR="00044F76">
        <w:t>LD</w:t>
      </w:r>
      <w:r w:rsidR="003D510A">
        <w:t xml:space="preserve">CTs – despite having been deemed not to indicate cancer – confer </w:t>
      </w:r>
      <w:r w:rsidR="00D15760">
        <w:t xml:space="preserve">a substantial increase in risk at the next screen </w:t>
      </w:r>
      <w:r w:rsidR="003D510A">
        <w:t>(1.8%</w:t>
      </w:r>
      <w:r w:rsidR="004212E8">
        <w:t xml:space="preserve"> on average</w:t>
      </w:r>
      <w:r w:rsidR="00044F76">
        <w:t>, compared with 0.4% following a negative LDCT</w:t>
      </w:r>
      <w:r w:rsidR="00044F76">
        <w:fldChar w:fldCharType="begin" w:fldLock="1"/>
      </w:r>
      <w:r w:rsidR="005669FA">
        <w:instrText>ADDIN CSL_CITATION {"citationItems":[{"id":"ITEM-1","itemData":{"author":[{"dropping-particle":"","family":"Robbins","given":"Hilary A","non-dropping-particle":"","parse-names":false,"suffix":""},{"dropping-particle":"","family":"Berg","given":"Christine D","non-dropping-particle":"","parse-names":false,"suffix":""},{"dropping-particle":"","family":"Cheung","given":"Li C","non-dropping-particle":"","parse-names":false,"suffix":""},{"dropping-particle":"","family":"Chaturvedi","given":"Anil K","non-dropping-particle":"","parse-names":false,"suffix":""},{"dropping-particle":"","family":"Katki","given":"Hormuzd A","non-dropping-particle":"","parse-names":false,"suffix":""}],"container-title":"Journal of the National Cancer Institute","id":"ITEM-1","issued":{"date-parts":[["2018"]]},"title":"Identification of candidates for longer lung cancer screening intervals following a negative CT result","type":"article-journal","volume":"In press"},"uris":["http://www.mendeley.com/documents/?uuid=6e17a604-c514-4626-ade2-f25ff1801d1e"]}],"mendeley":{"formattedCitation":"&lt;sup&gt;5&lt;/sup&gt;","plainTextFormattedCitation":"5","previouslyFormattedCitation":"&lt;sup&gt;5&lt;/sup&gt;"},"properties":{"noteIndex":0},"schema":"https://github.com/citation-style-language/schema/raw/master/csl-citation.json"}</w:instrText>
      </w:r>
      <w:r w:rsidR="00044F76">
        <w:fldChar w:fldCharType="separate"/>
      </w:r>
      <w:r w:rsidR="005669FA" w:rsidRPr="005669FA">
        <w:rPr>
          <w:noProof/>
          <w:vertAlign w:val="superscript"/>
        </w:rPr>
        <w:t>5</w:t>
      </w:r>
      <w:r w:rsidR="00044F76">
        <w:fldChar w:fldCharType="end"/>
      </w:r>
      <w:r w:rsidR="003D510A">
        <w:t>).</w:t>
      </w:r>
      <w:r w:rsidR="00D15760">
        <w:t xml:space="preserve"> </w:t>
      </w:r>
      <w:r w:rsidR="004212E8">
        <w:t>Using the LCRAT+CT risk model, we predicted individual risk of next-screen cancer by accounting for pre-screening risk and key features of nodules identified on an abnormal LDCT. In the setting of biennial screening, such a risk</w:t>
      </w:r>
      <w:r w:rsidR="00D131DC">
        <w:t xml:space="preserve"> </w:t>
      </w:r>
      <w:r w:rsidR="004212E8">
        <w:t>model could efficiently identify individuals who should instead be screened annually. For example, using a risk threshold of 2% in the NLST, 68% of detectable next-screen cancers would have been identified by assigning an annual interval to only 25% of participants with a non-malignant abnormal result.</w:t>
      </w:r>
    </w:p>
    <w:p w14:paraId="55FA9C0C" w14:textId="1B49FFD8" w:rsidR="00BD2BA8" w:rsidRDefault="00BD2BA8" w:rsidP="00E770E1">
      <w:pPr>
        <w:spacing w:line="480" w:lineRule="auto"/>
      </w:pPr>
    </w:p>
    <w:p w14:paraId="19AE835E" w14:textId="65566DF8" w:rsidR="009302D4" w:rsidRDefault="00693F99" w:rsidP="00E770E1">
      <w:pPr>
        <w:spacing w:line="480" w:lineRule="auto"/>
      </w:pPr>
      <w:r>
        <w:t xml:space="preserve">In a biennial screening program, a default design might recommend a surveillance LDCT to monitor nodules after 3 or 6 months, but return individuals to biennial screening if the result does not prompt diagnostic follow-up. However, our data illustrate that risk </w:t>
      </w:r>
      <w:r w:rsidR="00F86107">
        <w:t>at the next annual screen</w:t>
      </w:r>
      <w:r>
        <w:t xml:space="preserve"> following a non-malignant abnormal LDCT is high, reaching 1.8% in the NLST compared with 0.4% following a negative result.</w:t>
      </w:r>
      <w:r w:rsidR="00F86107">
        <w:t xml:space="preserve"> In the UK, where baseline detection rates may be three-fold higher than NLST (3% vs. 1%),</w:t>
      </w:r>
      <w:r w:rsidR="00F86107">
        <w:fldChar w:fldCharType="begin" w:fldLock="1"/>
      </w:r>
      <w:r w:rsidR="00F75A5F">
        <w:instrText>ADDIN CSL_CITATION {"citationItems":[{"id":"ITEM-1","itemData":{"DOI":"10.1136/thoraxjnl-2017-211377","ISSN":"1468-3296","PMID":"29440588","abstract":"We report baseline results of a community-based, targeted, low-dose CT (LDCT) lung cancer screening pilot in deprived areas of Manchester. Ever smokers, aged 55-74 years, were invited to 'lung health checks' (LHCs) next to local shopping centres, with immediate access to LDCT for those at high risk (6-year risk ≥1.51%, PLCOM2012 calculator). 75% of attendees (n=1893/2541) were ranked in the lowest deprivation quintile; 56% were high risk and of 1384 individuals screened, 3% (95% CI 2.3% to 4.1%) had lung cancer (80% early stage) of whom 65% had surgical resection. Taking lung cancer screening into communities, with an LHC approach, is effective and engages populations in deprived areas.","author":[{"dropping-particle":"","family":"Crosbie","given":"Phil A","non-dropping-particle":"","parse-names":false,"suffix":""},{"dropping-particle":"","family":"Balata","given":"Haval","non-dropping-particle":"","parse-names":false,"suffix":""},{"dropping-particle":"","family":"Evison","given":"Matthew","non-dropping-particle":"","parse-names":false,"suffix":""},{"dropping-particle":"","family":"Atack","given":"Melanie","non-dropping-particle":"","parse-names":false,"suffix":""},{"dropping-particle":"","family":"Bayliss-Brideaux","given":"Val","non-dropping-particle":"","parse-names":false,"suffix":""},{"dropping-particle":"","family":"Colligan","given":"Denis","non-dropping-particle":"","parse-names":false,"suffix":""},{"dropping-particle":"","family":"Duerden","given":"Rebecca","non-dropping-particle":"","parse-names":false,"suffix":""},{"dropping-particle":"","family":"Eaglesfield","given":"Josephine","non-dropping-particle":"","parse-names":false,"suffix":""},{"dropping-particle":"","family":"Edwards","given":"Timothy","non-dropping-particle":"","parse-names":false,"suffix":""},{"dropping-particle":"","family":"Elton","given":"Peter","non-dropping-particle":"","parse-names":false,"suffix":""},{"dropping-particle":"","family":"Foster","given":"Julie","non-dropping-particle":"","parse-names":false,"suffix":""},{"dropping-particle":"","family":"Greaves","given":"Melanie","non-dropping-particle":"","parse-names":false,"suffix":""},{"dropping-particle":"","family":"Hayler","given":"Graham","non-dropping-particle":"","parse-names":false,"suffix":""},{"dropping-particle":"","family":"Higgins","given":"Coral","non-dropping-particle":"","parse-names":false,"suffix":""},{"dropping-particle":"","family":"Howells","given":"John","non-dropping-particle":"","parse-names":false,"suffix":""},{"dropping-particle":"","family":"Irion","given":"Klaus","non-dropping-particle":"","parse-names":false,"suffix":""},{"dropping-particle":"","family":"Karunaratne","given":"Devinda","non-dropping-particle":"","parse-names":false,"suffix":""},{"dropping-particle":"","family":"Kelly","given":"Jodie","non-dropping-particle":"","parse-names":false,"suffix":""},{"dropping-particle":"","family":"King","given":"Zoe","non-dropping-particle":"","parse-names":false,"suffix":""},{"dropping-particle":"","family":"Manson","given":"Sarah","non-dropping-particle":"","parse-names":false,"suffix":""},{"dropping-particle":"","family":"Mellor","given":"Stuart","non-dropping-particle":"","parse-names":false,"suffix":""},{"dropping-particle":"","family":"Miller","given":"Donna","non-dropping-particle":"","parse-names":false,"suffix":""},{"dropping-particle":"","family":"Myerscough","given":"Amanda","non-dropping-particle":"","parse-names":false,"suffix":""},{"dropping-particle":"","family":"Newton","given":"Tom","non-dropping-particle":"","parse-names":false,"suffix":""},{"dropping-particle":"","family":"O'Leary","given":"Michelle","non-dropping-particle":"","parse-names":false,"suffix":""},{"dropping-particle":"","family":"Pearson","given":"Rachel","non-dropping-particle":"","parse-names":false,"suffix":""},{"dropping-particle":"","family":"Pickford","given":"Julie","non-dropping-particle":"","parse-names":false,"suffix":""},{"dropping-particle":"","family":"Sawyer","given":"Richard","non-dropping-particle":"","parse-names":false,"suffix":""},{"dropping-particle":"","family":"Screaton","given":"Nick J","non-dropping-particle":"","parse-names":false,"suffix":""},{"dropping-particle":"","family":"Sharman","given":"Anna","non-dropping-particle":"","parse-names":false,"suffix":""},{"dropping-particle":"","family":"Simmons","given":"Maggi","non-dropping-particle":"","parse-names":false,"suffix":""},{"dropping-particle":"","family":"Smith","given":"Elaine","non-dropping-particle":"","parse-names":false,"suffix":""},{"dropping-particle":"","family":"Taylor","given":"Ben","non-dropping-particle":"","parse-names":false,"suffix":""},{"dropping-particle":"","family":"Taylor","given":"Sarah","non-dropping-particle":"","parse-names":false,"suffix":""},{"dropping-particle":"","family":"Walsham","given":"Anna","non-dropping-particle":"","parse-names":false,"suffix":""},{"dropping-particle":"","family":"Watts","given":"Angela","non-dropping-particle":"","parse-names":false,"suffix":""},{"dropping-particle":"","family":"Whittaker","given":"James","non-dropping-particle":"","parse-names":false,"suffix":""},{"dropping-particle":"","family":"Yarnell","given":"Laura","non-dropping-particle":"","parse-names":false,"suffix":""},{"dropping-particle":"","family":"Threlfall","given":"Anthony","non-dropping-particle":"","parse-names":false,"suffix":""},{"dropping-particle":"V","family":"Barber","given":"Phil","non-dropping-particle":"","parse-names":false,"suffix":""},{"dropping-particle":"","family":"Tonge","given":"Janet","non-dropping-particle":"","parse-names":false,"suffix":""},{"dropping-particle":"","family":"Booton","given":"Richard","non-dropping-particle":"","parse-names":false,"suffix":""}],"container-title":"Thorax","id":"ITEM-1","issued":{"date-parts":[["2018","2","13"]]},"title":"Implementing lung cancer screening: baseline results from a community-based 'Lung Health Check' pilot in deprived areas of Manchester.","type":"article-journal"},"uris":["http://www.mendeley.com/documents/?uuid=3f51bb89-3975-4b2b-97be-67561219022e"]},{"id":"ITEM-2","itemData":{"DOI":"10.1056/NEJMoa1102873","ISSN":"1533-4406","PMID":"21714641","abstract":"BACKGROUND The aggressive and heterogeneous nature of lung cancer has thwarted efforts to reduce mortality from this cancer through the use of screening. The advent of low-dose helical computed tomography (CT) altered the landscape of lung-cancer screening, with studies indicating that low-dose CT detects many tumors at early stages. The National Lung Screening Trial (NLST) was conducted to determine whether screening with low-dose CT could reduce mortality from lung cancer. METHODS From August 2002 through April 2004, we enrolled 53,454 persons at high risk for lung cancer at 33 U.S. medical centers. Participants were randomly assigned to undergo three annual screenings with either low-dose CT (26,722 participants) or single-view posteroanterior chest radiography (26,732). Data were collected on cases of lung cancer and deaths from lung cancer that occurred through December 31, 2009. RESULTS The rate of adherence to screening was more than 90%. The rate of positive screening tests was 24.2% with low-dose CT and 6.9% with radiography over all three rounds. A total of 96.4% of the positive screening results in the low-dose CT group and 94.5% in the radiography group were false positive results. The incidence of lung cancer was 645 cases per 100,000 person-years (1060 cancers) in the low-dose CT group, as compared with 572 cases per 100,000 person-years (941 cancers) in the radiography group (rate ratio, 1.13; 95% confidence interval [CI], 1.03 to 1.23). There were 247 deaths from lung cancer per 100,000 person-years in the low-dose CT group and 309 deaths per 100,000 person-years in the radiography group, representing a relative reduction in mortality from lung cancer with low-dose CT screening of 20.0% (95% CI, 6.8 to 26.7; P=0.004). The rate of death from any cause was reduced in the low-dose CT group, as compared with the radiography group, by 6.7% (95% CI, 1.2 to 13.6; P=0.02). CONCLUSIONS Screening with the use of low-dose CT reduces mortality from lung cancer. (Funded by the National Cancer Institute; National Lung Screening Trial ClinicalTrials.gov number, NCT00047385.).","author":[{"dropping-particle":"","family":"National Lung Screening Trial Research Team","given":"","non-dropping-particle":"","parse-names":false,"suffix":""},{"dropping-particle":"","family":"Aberle","given":"Denise R","non-dropping-particle":"","parse-names":false,"suffix":""},{"dropping-particle":"","family":"Adams","given":"Amanda M","non-dropping-particle":"","parse-names":false,"suffix":""},{"dropping-particle":"","family":"Berg","given":"Christine D","non-dropping-particle":"","parse-names":false,"suffix":""},{"dropping-particle":"","family":"Black","given":"William C","non-dropping-particle":"","parse-names":false,"suffix":""},{"dropping-particle":"","family":"Clapp","given":"Jonathan D","non-dropping-particle":"","parse-names":false,"suffix":""},{"dropping-particle":"","family":"Fagerstrom","given":"Richard M","non-dropping-particle":"","parse-names":false,"suffix":""},{"dropping-particle":"","family":"Gareen","given":"Ilana F","non-dropping-particle":"","parse-names":false,"suffix":""},{"dropping-particle":"","family":"Gatsonis","given":"Constantine","non-dropping-particle":"","parse-names":false,"suffix":""},{"dropping-particle":"","family":"Marcus","given":"Pamela M","non-dropping-particle":"","parse-names":false,"suffix":""},{"dropping-particle":"","family":"Sicks","given":"JoRean D","non-dropping-particle":"","parse-names":false,"suffix":""}],"container-title":"The New England Journal of Medicine","id":"ITEM-2","issue":"5","issued":{"date-parts":[["2011","8","4"]]},"page":"395-409","title":"Reduced lung-cancer mortality with low-dose computed tomographic screening.","type":"article-journal","volume":"365"},"uris":["http://www.mendeley.com/documents/?uuid=3596cbb2-a57a-4bb7-8dea-f7473a988240"]}],"mendeley":{"formattedCitation":"&lt;sup&gt;1,23&lt;/sup&gt;","plainTextFormattedCitation":"1,23","previouslyFormattedCitation":"&lt;sup&gt;1,23&lt;/sup&gt;"},"properties":{"noteIndex":0},"schema":"https://github.com/citation-style-language/schema/raw/master/csl-citation.json"}</w:instrText>
      </w:r>
      <w:r w:rsidR="00F86107">
        <w:fldChar w:fldCharType="separate"/>
      </w:r>
      <w:r w:rsidR="00F86107" w:rsidRPr="00F86107">
        <w:rPr>
          <w:noProof/>
          <w:vertAlign w:val="superscript"/>
        </w:rPr>
        <w:t>1,23</w:t>
      </w:r>
      <w:r w:rsidR="00F86107">
        <w:fldChar w:fldCharType="end"/>
      </w:r>
      <w:r w:rsidR="00F86107">
        <w:t xml:space="preserve"> it is likely that risk following an abnormal LDCT </w:t>
      </w:r>
      <w:r w:rsidR="00D131DC">
        <w:t>may</w:t>
      </w:r>
      <w:r w:rsidR="00F86107">
        <w:t xml:space="preserve"> substantially exceed 1.8%. Our results illustrate that using a prediction model for next-screen risk could efficiently identify individuals with a non-malignant abnormal LDCT who should </w:t>
      </w:r>
      <w:r w:rsidR="00F86107">
        <w:lastRenderedPageBreak/>
        <w:t xml:space="preserve">remain in annual screening. At a threshold of 2%, </w:t>
      </w:r>
      <w:r w:rsidR="009302D4">
        <w:t xml:space="preserve">only </w:t>
      </w:r>
      <w:r w:rsidR="00F86107">
        <w:t xml:space="preserve">one-quarter of such individuals would return 1 year early, </w:t>
      </w:r>
      <w:r w:rsidR="009302D4">
        <w:t>but 68% of the detectable next-screen cancers would be identified. In the NLST, the corresponding detection rate at a 2% risk threshold was 4.9%, compared with 3.3% at a 1% threshold, 6.2% at a 3% threshold, and 9.3% at a 5% threshold. These detection rates depend on the underlying population risk distribution, and therefore might vary in other settings.</w:t>
      </w:r>
    </w:p>
    <w:p w14:paraId="323B12C4" w14:textId="77777777" w:rsidR="004212E8" w:rsidRDefault="004212E8" w:rsidP="004212E8">
      <w:pPr>
        <w:spacing w:line="480" w:lineRule="auto"/>
      </w:pPr>
    </w:p>
    <w:p w14:paraId="168BC40B" w14:textId="1DE10F58" w:rsidR="004212E8" w:rsidRDefault="00454FD1" w:rsidP="004212E8">
      <w:pPr>
        <w:spacing w:line="480" w:lineRule="auto"/>
      </w:pPr>
      <w:r>
        <w:t xml:space="preserve">Considerations differ for a screening program with annual intervals by default. </w:t>
      </w:r>
      <w:r w:rsidR="004212E8">
        <w:t>Multiple studies have shown that individuals with a negative LDCT screen (i.e., no nodules or only nodules &lt;4mm) have reduced risk over future screening,</w:t>
      </w:r>
      <w:r w:rsidR="004212E8">
        <w:fldChar w:fldCharType="begin" w:fldLock="1"/>
      </w:r>
      <w:r w:rsidR="00F75A5F">
        <w:instrText>ADDIN CSL_CITATION {"citationItems":[{"id":"ITEM-1","itemData":{"DOI":"10.1016/S1470-2045(15)00621-X","ISSN":"1474-5488","PMID":"27009070","abstract":"BACKGROUND Annual low-dose CT screening for lung cancer has been recommended for high-risk individuals, but the necessity of yearly low-dose CT in all eligible individuals is uncertain. This study examined rates of lung cancer in National Lung Screening Trial (NLST) participants who had a negative prevalence (initial) low-dose CT screen to explore whether less frequent screening could be justified in some lower-risk subpopulations. METHODS We did a retrospective cohort analysis of data from the NLST, a randomised, multicentre screening trial comparing three annual low-dose CT assessments with three annual chest radiographs for the early detection of lung cancer in high-risk, eligible individuals (aged 55-74 years with at least a 30 pack-year history of cigarette smoking, and, if a former smoker, had quit within the past 15 years), recruited from US medical centres between Aug 5, 2002, and April 26, 2004. Participants were followed up for up to 5 years after their last annual screen. For the purposes of this analysis, our cohort consisted of all NLST participants who had received a low-dose CT prevalence (T0) screen. We determined the frequency, stage, histology, study year of diagnosis, and incidence of lung cancer, as well as overall and lung cancer-specific mortality, and whether lung cancers were detected as a result of screening or within 1 year of a negative screen. We also estimated the effect on mortality if the first annual (T1) screen in participants with a negative T0 screen had not been done. The NLST is registered with ClinicalTrials.gov, number NCT00047385. FINDINGS Our cohort consisted of 26 231 participants assigned to the low-dose CT screening group who had undergone their T0 screen. The 19 066 participants with a negative T0 screen had a lower incidence of lung cancer than did all 26 231 T0-screened participants (371·88 [95% CI 337·97-408·26] per 100 000 person-years vs 661·23 [622·07-702·21]) and had lower lung cancer-related mortality (185·82 [95% CI 162·17-211·93] per 100 000 person-years vs 277·20 [252·28-303·90]). The yield of lung cancer at the T1 screen among participants with a negative T0 screen was 0·34% (62 screen-detected cancers out of 18 121 screened participants), compared with a yield at the T0 screen among all T0-screened participants of 1·0% (267 of 26 231). We estimated that if the T1 screen had not been done in the T0 negative group, at most, an additional 28 participants in the T0 negative group would have died from…","author":[{"dropping-particle":"","family":"Patz","given":"Edward F","non-dropping-particle":"","parse-names":false,"suffix":""},{"dropping-particle":"","family":"Greco","given":"Erin","non-dropping-particle":"","parse-names":false,"suffix":""},{"dropping-particle":"","family":"Gatsonis","given":"Constantine","non-dropping-particle":"","parse-names":false,"suffix":""},{"dropping-particle":"","family":"Pinsky","given":"Paul","non-dropping-particle":"","parse-names":false,"suffix":""},{"dropping-particle":"","family":"Kramer","given":"Barnett S","non-dropping-particle":"","parse-names":false,"suffix":""},{"dropping-particle":"","family":"Aberle","given":"Denise R","non-dropping-particle":"","parse-names":false,"suffix":""}],"container-title":"The Lancet Oncology","id":"ITEM-1","issue":"5","issued":{"date-parts":[["2016","5"]]},"page":"590-9","title":"Lung cancer incidence and mortality in National Lung Screening Trial participants who underwent low-dose CT prevalence screening: a retrospective cohort analysis of a randomised, multicentre, diagnostic screening trial.","type":"article-journal","volume":"17"},"uris":["http://www.mendeley.com/documents/?uuid=b33bc851-4394-480d-8ee2-1ca058fc4096"]},{"id":"ITEM-2","itemData":{"DOI":"10.1016/S1470-2045(14)70389-4","ISSN":"1474-5488","PMID":"25282285","abstract":"BACKGROUND: The main challenge in CT screening for lung cancer is the high prevalence of pulmonary nodules and the relatively low incidence of lung cancer. Management protocols use thresholds for nodule size and growth rate to determine which nodules require additional diagnostic procedures, but these should be based on individuals' probabilities of developing lung cancer. In this prespecified analysis, using data from the NELSON CT screening trial, we aimed to quantify how nodule diameter, volume, and volume doubling time affect the probability of developing lung cancer within 2 years of a CT scan, and to propose and evaluate thresholds for management protocols. METHODS: Eligible participants in the NELSON trial were those aged 50-75 years, who have smoked 15 cigarettes or more per day for more than 25 years, or ten cigarettes or more for more than 30 years and were still smoking, or had stopped smoking less than 10 years ago. Participants were randomly assigned to low-dose CT screening at increasing intervals, or no screening. We included all participants assigned to the screening group who had attended at least one round of screening, and whose results were available from the national cancer registry database. We calculated lung cancer probabilities, stratified by nodule diameter, volume, and volume doubling time and did logistic regression analysis using diameter, volume, volume doubling time, and multinodularity as potential predictor variables. We assessed management strategies based on nodule threshold characteristics for specificity and sensitivity, and compared them to the American College of Chest Physicians (ACCP) guidelines. The NELSON trial is registered at www.trialregister.nl, number ISRCTN63545820. FINDINGS: Volume, volume doubling time, and volumetry-based diameter of 9681 non-calcified nodules detected by CT screening in 7155 participants in the screening group of NELSON were used to quantify lung cancer probability. Lung cancer probability was low in participants with a nodule volume of 100 mm(3) or smaller (0·6% [95% CI 0·4-0·8]) or maximum transverse diameter smaller than 5 mm (0·4% [0·2-0·7]), and not significantly different from participants without nodules (0·4% [0·3-0·6], p=0·17 and p=1·00, respectively). Lung cancer probability was intermediate (requiring follow-up CT) if nodules had a volume of 100-300 mm(3) (2·4% [95% CI 1·7-3·5]) or a diameter 5-10 mm (1·3% [1·0-1·8]). Volume doubling time further stratified the probabilitie…","author":[{"dropping-particle":"","family":"Horeweg","given":"Nanda","non-dropping-particle":"","parse-names":false,"suffix":""},{"dropping-particle":"","family":"Rosmalen","given":"Joost","non-dropping-particle":"van","parse-names":false,"suffix":""},{"dropping-particle":"","family":"Heuvelmans","given":"Marjolein A","non-dropping-particle":"","parse-names":false,"suffix":""},{"dropping-particle":"","family":"Aalst","given":"Carlijn M","non-dropping-particle":"van der","parse-names":false,"suffix":""},{"dropping-particle":"","family":"Vliegenthart","given":"Rozemarijn","non-dropping-particle":"","parse-names":false,"suffix":""},{"dropping-particle":"","family":"Scholten","given":"Ernst Th","non-dropping-particle":"","parse-names":false,"suffix":""},{"dropping-particle":"","family":"Haaf","given":"Kevin","non-dropping-particle":"Ten","parse-names":false,"suffix":""},{"dropping-particle":"","family":"Nackaerts","given":"Kristiaan","non-dropping-particle":"","parse-names":false,"suffix":""},{"dropping-particle":"","family":"Lammers","given":"Jan-Willem J","non-dropping-particle":"","parse-names":false,"suffix":""},{"dropping-particle":"","family":"Weenink","given":"Carla","non-dropping-particle":"","parse-names":false,"suffix":""},{"dropping-particle":"","family":"Groen","given":"Harry J","non-dropping-particle":"","parse-names":false,"suffix":""},{"dropping-particle":"","family":"Ooijen","given":"Peter","non-dropping-particle":"van","parse-names":false,"suffix":""},{"dropping-particle":"","family":"Jong","given":"Pim A","non-dropping-particle":"de","parse-names":false,"suffix":""},{"dropping-particle":"","family":"Bock","given":"Geertruida H","non-dropping-particle":"de","parse-names":false,"suffix":""},{"dropping-particle":"","family":"Mali","given":"Willem","non-dropping-particle":"","parse-names":false,"suffix":""},{"dropping-particle":"","family":"Koning","given":"Harry J","non-dropping-particle":"de","parse-names":false,"suffix":""},{"dropping-particle":"","family":"Oudkerk","given":"Matthijs","non-dropping-particle":"","parse-names":false,"suffix":""}],"container-title":"The Lancet Oncology","id":"ITEM-2","issue":"12","issued":{"date-parts":[["2014","10","1"]]},"page":"1332-41","title":"Lung cancer probability in patients with CT-detected pulmonary nodules: a prespecified analysis of data from the NELSON trial of low-dose CT screening.","type":"article-journal","volume":"15"},"uris":["http://www.mendeley.com/documents/?uuid=5396473f-90fb-4dd0-b895-ddc536e5a9f9"]},{"id":"ITEM-3","itemData":{"DOI":"10.1016/S1470-2045(17)30597-1","ISSN":"1474-5488","PMID":"29055736","abstract":"BACKGROUND Results from retrospective studies indicate that selecting individuals for low-dose CT lung cancer screening on the basis of a highly predictive risk model is superior to using criteria similar to those used in the National Lung Screening Trial (NLST; age, pack-year, and smoking quit-time). We designed the Pan-Canadian Early Detection of Lung Cancer (PanCan) study to assess the efficacy of a risk prediction model to select candidates for lung cancer screening, with the aim of determining whether this approach could better detect patients with early, potentially curable, lung cancer. METHODS We did this single-arm, prospective study in eight centres across Canada. We recruited participants aged 50-75 years, who had smoked at some point in their life (ever-smokers), and who did not have a self-reported history of lung cancer. Participants had at least a 2% 6-year risk of lung cancer as estimated by the PanCan model, a precursor to the validated PLCOm2012 model. Risk variables in the model were age, smoking duration, pack-years, family history of lung cancer, education level, body-mass index, chest x-ray in the past 3 years, and history of chronic obstructive pulmonary disease. Individuals were screened with low-dose CT at baseline (T0), and at 1 (T1) and 4 (T4) years post-baseline. The primary outcome of the study was incidence of lung cancer. This study is registered with ClinicalTrials.gov, number NCT00751660. FINDINGS 7059 queries came into the study coordinating centre and were screened for PanCan risk. 15 were duplicates, so 7044 participants were considered for enrolment. Between Sept 24, 2008, and Dec 17, 2010, we recruited and enrolled 2537 eligible ever-smokers. After a median follow-up of 5·5 years (IQR 3·2-6·1), 172 lung cancers were diagnosed in 164 individuals (cumulative incidence 0·065 [95% CI 0·055-0·075], incidence rate 138·1 per 10 000 person-years [117·8-160·9]). There were ten interval lung cancers (6% of lung cancers and 6% of individuals with cancer): one diagnosed between T0 and T1, and nine between T1 and T4. Cumulative incidence was significantly higher than that observed in NLST (4·0%; p&lt;0·0001). Compared with 593 (57%) of 1040 lung cancers observed in NLST, 133 (77%) of 172 lung cancers in the PanCan Study were early stage (I or II; p&lt;0·0001). INTERPRETATION The PanCan model was effective in identifying individuals who were subsequently diagnosed with early, potentially curable, lung cancer. The incidence of cancers d…","author":[{"dropping-particle":"","family":"Tammemagi","given":"Martin C","non-dropping-particle":"","parse-names":false,"suffix":""},{"dropping-particle":"","family":"Schmidt","given":"Heidi","non-dropping-particle":"","parse-names":false,"suffix":""},{"dropping-particle":"","family":"Martel","given":"Simon","non-dropping-particle":"","parse-names":false,"suffix":""},{"dropping-particle":"","family":"McWilliams","given":"Annette","non-dropping-particle":"","parse-names":false,"suffix":""},{"dropping-particle":"","family":"Goffin","given":"John R","non-dropping-particle":"","parse-names":false,"suffix":""},{"dropping-particle":"","family":"Johnston","given":"Michael R","non-dropping-particle":"","parse-names":false,"suffix":""},{"dropping-particle":"","family":"Nicholas","given":"Garth","non-dropping-particle":"","parse-names":false,"suffix":""},{"dropping-particle":"","family":"Tremblay","given":"Alain","non-dropping-particle":"","parse-names":false,"suffix":""},{"dropping-particle":"","family":"Bhatia","given":"Rick","non-dropping-particle":"","parse-names":false,"suffix":""},{"dropping-particle":"","family":"Liu","given":"Geoffrey","non-dropping-particle":"","parse-names":false,"suffix":""},{"dropping-particle":"","family":"Soghrati","given":"Kam","non-dropping-particle":"","parse-names":false,"suffix":""},{"dropping-particle":"","family":"Yasufuku","given":"Kazuhiro","non-dropping-particle":"","parse-names":false,"suffix":""},{"dropping-particle":"","family":"Hwang","given":"David M","non-dropping-particle":"","parse-names":false,"suffix":""},{"dropping-particle":"","family":"Laberge","given":"Francis","non-dropping-particle":"","parse-names":false,"suffix":""},{"dropping-particle":"","family":"Gingras","given":"Michel","non-dropping-particle":"","parse-names":false,"suffix":""},{"dropping-particle":"","family":"Pasian","given":"Sergio","non-dropping-particle":"","parse-names":false,"suffix":""},{"dropping-particle":"","family":"Couture","given":"Christian","non-dropping-particle":"","parse-names":false,"suffix":""},{"dropping-particle":"","family":"Mayo","given":"John R","non-dropping-particle":"","parse-names":false,"suffix":""},{"dropping-particle":"V","family":"Nasute Fauerbach","given":"Paola","non-dropping-particle":"","parse-names":false,"suffix":""},{"dropping-particle":"","family":"Atkar-Khattra","given":"Sukhinder","non-dropping-particle":"","parse-names":false,"suffix":""},{"dropping-particle":"","family":"Peacock","given":"Stuart J","non-dropping-particle":"","parse-names":false,"suffix":""},{"dropping-particle":"","family":"Cressman","given":"Sonya","non-dropping-particle":"","parse-names":false,"suffix":""},{"dropping-particle":"","family":"Ionescu","given":"Diana","non-dropping-particle":"","parse-names":false,"suffix":""},{"dropping-particle":"","family":"English","given":"John C","non-dropping-particle":"","parse-names":false,"suffix":""},{"dropping-particle":"","family":"Finley","given":"Richard J","non-dropping-particle":"","parse-names":false,"suffix":""},{"dropping-particle":"","family":"Yee","given":"John","non-dropping-particle":"","parse-names":false,"suffix":""},{"dropping-particle":"","family":"Puksa","given":"Serge","non-dropping-particle":"","parse-names":false,"suffix":""},{"dropping-particle":"","family":"Stewart","given":"Lori","non-dropping-particle":"","parse-names":false,"suffix":""},{"dropping-particle":"","family":"Tsai","given":"Scott","non-dropping-particle":"","parse-names":false,"suffix":""},{"dropping-particle":"","family":"Haider","given":"Ehsan","non-dropping-particle":"","parse-names":false,"suffix":""},{"dropping-particle":"","family":"Boylan","given":"Colm","non-dropping-particle":"","parse-names":false,"suffix":""},{"dropping-particle":"","family":"Cutz","given":"Jean-Claude","non-dropping-particle":"","parse-names":false,"suffix":""},{"dropping-particle":"","family":"Manos","given":"Daria","non-dropping-particle":"","parse-names":false,"suffix":""},{"dropping-particle":"","family":"Xu","given":"Zhaolin","non-dropping-particle":"","parse-names":false,"suffix":""},{"dropping-particle":"","family":"Goss","given":"Glenwood D","non-dropping-particle":"","parse-names":false,"suffix":""},{"dropping-particle":"","family":"Seely","given":"Jean M","non-dropping-particle":"","parse-names":false,"suffix":""},{"dropping-particle":"","family":"Amjadi","given":"Kayvan","non-dropping-particle":"","parse-names":false,"suffix":""},{"dropping-particle":"","family":"Sekhon","given":"Harmanjatinder S","non-dropping-particle":"","parse-names":false,"suffix":""},{"dropping-particle":"","family":"Burrowes","given":"Paul","non-dropping-particle":"","parse-names":false,"suffix":""},{"dropping-particle":"","family":"MacEachern","given":"Paul","non-dropping-particle":"","parse-names":false,"suffix":""},{"dropping-particle":"","family":"Urbanski","given":"Stefan","non-dropping-particle":"","parse-names":false,"suffix":""},{"dropping-particle":"","family":"Sin","given":"Don D","non-dropping-particle":"","parse-names":false,"suffix":""},{"dropping-particle":"","family":"Tan","given":"Wan C","non-dropping-particle":"","parse-names":false,"suffix":""},{"dropping-particle":"","family":"Leighl","given":"Natasha B","non-dropping-particle":"","parse-names":false,"suffix":""},{"dropping-particle":"","family":"Shepherd","given":"Frances A","non-dropping-particle":"","parse-names":false,"suffix":""},{"dropping-particle":"","family":"Evans","given":"William K","non-dropping-particle":"","parse-names":false,"suffix":""},{"dropping-particle":"","family":"Tsao","given":"Ming-Sound","non-dropping-particle":"","parse-names":false,"suffix":""},{"dropping-particle":"","family":"Lam","given":"Stephen","non-dropping-particle":"","parse-names":false,"suffix":""},{"dropping-particle":"","family":"PanCan Study Team","given":"","non-dropping-particle":"","parse-names":false,"suffix":""}],"container-title":"The Lancet Oncology","id":"ITEM-3","issue":"11","issued":{"date-parts":[["2017","10","16"]]},"page":"1523-1531","title":"Participant selection for lung cancer screening by risk modelling (the Pan-Canadian Early Detection of Lung Cancer [PanCan] study): a single-arm, prospective study.","type":"article-journal","volume":"18"},"uris":["http://www.mendeley.com/documents/?uuid=452939aa-f32f-410c-860f-a514634b5c18"]}],"mendeley":{"formattedCitation":"&lt;sup&gt;7,24,25&lt;/sup&gt;","plainTextFormattedCitation":"7,24,25","previouslyFormattedCitation":"&lt;sup&gt;7,24,25&lt;/sup&gt;"},"properties":{"noteIndex":0},"schema":"https://github.com/citation-style-language/schema/raw/master/csl-citation.json"}</w:instrText>
      </w:r>
      <w:r w:rsidR="004212E8">
        <w:fldChar w:fldCharType="separate"/>
      </w:r>
      <w:r w:rsidR="00F86107" w:rsidRPr="00F86107">
        <w:rPr>
          <w:noProof/>
          <w:vertAlign w:val="superscript"/>
        </w:rPr>
        <w:t>7,24,25</w:t>
      </w:r>
      <w:r w:rsidR="004212E8">
        <w:fldChar w:fldCharType="end"/>
      </w:r>
      <w:r w:rsidR="004212E8">
        <w:t xml:space="preserve"> and further research supports extending the screening interval to 2 years in a subset of these individuals.</w:t>
      </w:r>
      <w:r w:rsidR="004212E8">
        <w:fldChar w:fldCharType="begin" w:fldLock="1"/>
      </w:r>
      <w:r w:rsidR="00F75A5F">
        <w:instrText>ADDIN CSL_CITATION {"citationItems":[{"id":"ITEM-1","itemData":{"DOI":"10.1164/rccm.201209-1651OC","ISSN":"1535-4970","PMID":"23348977","abstract":"RATIONALE The NELSON (Nederlands Leuvens Longkanker Screenings Onderzoek) trial is, with 15,822 participants, the largest European lung cancer computer tomography screening trial. A volumetry-based screening strategy, stringent criteria for a positive screening, and an increasing length of screening interval are particular features of the NELSON trial. OBJECTIVES To determine the effect of stringent referral criteria and increasing screening interval on the characteristics of screen-detected lung cancers, and to compare this across screening rounds, between sexes, and with other screening trials. METHODS All NELSON participants with screen-detected lung cancer in the first three rounds were included. Lung cancer stage at diagnosis, histological subtype, and tumor localization were compared between the screening rounds, the sexes, and with other screening trials. MEASUREMENTS AND MAIN RESULTS In the first three screening rounds, 200 participants were diagnosed with 209 lung cancers. Of these lung cancers, 70.8% were diagnosed at stage I and 8.1% at stage IIIB-IV, and 51.2% were adenocarcinomas. There was no significant difference in cancer stage, histology, or tumor localization across the screening rounds. Women were diagnosed at a significantly more favorable cancer stage than men. Compared with other trials, the screen-detected lung cancers of the NELSON trial were relatively more often diagnosed at stage I and less often at stage IIIB-IV. CONCLUSIONS Despite stringent criteria for a positive screening, an increasing length of screening interval, and few female participants, the screening strategy of the NELSON trial resulted in a favorable cancer stage distribution at diagnosis, which is essential for the effectiveness of our screening strategy. Clinical trial registered with www.trialregister.nl (ISRCTN63545820).","author":[{"dropping-particle":"","family":"Horeweg","given":"Nanda","non-dropping-particle":"","parse-names":false,"suffix":""},{"dropping-particle":"","family":"Aalst","given":"Carlijn M","non-dropping-particle":"van der","parse-names":false,"suffix":""},{"dropping-particle":"","family":"Thunnissen","given":"Erik","non-dropping-particle":"","parse-names":false,"suffix":""},{"dropping-particle":"","family":"Nackaerts","given":"Kristiaan","non-dropping-particle":"","parse-names":false,"suffix":""},{"dropping-particle":"","family":"Weenink","given":"Carla","non-dropping-particle":"","parse-names":false,"suffix":""},{"dropping-particle":"","family":"Groen","given":"Harry J M","non-dropping-particle":"","parse-names":false,"suffix":""},{"dropping-particle":"","family":"Lammers","given":"Jan-Willem J","non-dropping-particle":"","parse-names":false,"suffix":""},{"dropping-particle":"","family":"Aerts","given":"Joachim G","non-dropping-particle":"","parse-names":false,"suffix":""},{"dropping-particle":"","family":"Scholten","given":"Ernst T","non-dropping-particle":"","parse-names":false,"suffix":""},{"dropping-particle":"","family":"Rosmalen","given":"Joost","non-dropping-particle":"van","parse-names":false,"suffix":""},{"dropping-particle":"","family":"Mali","given":"Willem","non-dropping-particle":"","parse-names":false,"suffix":""},{"dropping-particle":"","family":"Oudkerk","given":"Matthijs","non-dropping-particle":"","parse-names":false,"suffix":""},{"dropping-particle":"","family":"Koning","given":"Harry J","non-dropping-particle":"de","parse-names":false,"suffix":""}],"container-title":"American Journal of Respiratory and Critical Care Medicine","id":"ITEM-1","issue":"8","issued":{"date-parts":[["2013","4","15"]]},"page":"848-54","title":"Characteristics of lung cancers detected by computed tomography screening in the randomized NELSON trial.","type":"article-journal","volume":"187"},"uris":["http://www.mendeley.com/documents/?uuid=c5b74cdd-cd2e-4403-b281-11b854e998bf"]},{"id":"ITEM-2","itemData":{"DOI":"10.1136/thoraxjnl-2016-208655","ISSN":"1468-3296","PMID":"27364640","abstract":"BACKGROUND In the USA annual lung cancer screening is recommended. However, the optimal screening strategy (eg, screening interval, screening rounds) is unknown. This study provides results of the fourth screening round after a 2.5-year interval in the Dutch-Belgian Lung Cancer Screening trial (NELSON). METHODS Europe's largest, sufficiently powered randomised lung cancer screening trial was designed to determine whether low-dose CT screening reduces lung cancer mortality by ≥25% compared with no screening after 10 years of follow-up. The screening arm (n=7915) received screening at baseline, after 1 year, 2 years and 2.5 years. Performance of the NELSON screening strategy in the final fourth round was evaluated. Comparisons were made between lung cancers detected in the first three rounds, in the final round and during the 2.5-year interval. RESULTS In round 4, 46 cancers were screen-detected and there were 28 interval cancers between the third and fourth screenings. Compared with the second round screening (1-year interval), in round 4 a higher proportion of stage IIIb/IV cancers (17.3% vs 6.8%, p=0.02) and higher proportions of squamous-cell, bronchoalveolar and small-cell carcinomas (p=0.001) were detected. Compared with a 2-year interval, the 2.5-year interval showed a higher non-significant stage distribution (stage IIIb/IV 17.3% vs 5.2%, p=0.10). Additionally, more interval cancers manifested in the 2.5-year interval than in the intervals of previous rounds (28 vs 5 and 28 vs 19). CONCLUSIONS A 2.5-year interval reduced the effect of screening: the interval cancer rate was higher compared with the 1-year and 2-year intervals, and proportion of advanced disease stage in the final round was higher compared with the previous rounds. TRIAL REGISTRATION NUMBER ISRCTN63545820.","author":[{"dropping-particle":"","family":"Yousaf-Khan","given":"Uraujh","non-dropping-particle":"","parse-names":false,"suffix":""},{"dropping-particle":"","family":"Aalst","given":"Carlijn","non-dropping-particle":"van der","parse-names":false,"suffix":""},{"dropping-particle":"","family":"Jong","given":"Pim A","non-dropping-particle":"de","parse-names":false,"suffix":""},{"dropping-particle":"","family":"Heuvelmans","given":"Marjolein","non-dropping-particle":"","parse-names":false,"suffix":""},{"dropping-particle":"","family":"Scholten","given":"Ernst","non-dropping-particle":"","parse-names":false,"suffix":""},{"dropping-particle":"","family":"Lammers","given":"Jan-Willem","non-dropping-particle":"","parse-names":false,"suffix":""},{"dropping-particle":"","family":"Ooijen","given":"Peter","non-dropping-particle":"van","parse-names":false,"suffix":""},{"dropping-particle":"","family":"Nackaerts","given":"Kristiaan","non-dropping-particle":"","parse-names":false,"suffix":""},{"dropping-particle":"","family":"Weenink","given":"Carla","non-dropping-particle":"","parse-names":false,"suffix":""},{"dropping-particle":"","family":"Groen","given":"Harry","non-dropping-particle":"","parse-names":false,"suffix":""},{"dropping-particle":"","family":"Vliegenthart","given":"Rozemarijn","non-dropping-particle":"","parse-names":false,"suffix":""},{"dropping-particle":"","family":"Haaf","given":"Kevin","non-dropping-particle":"Ten","parse-names":false,"suffix":""},{"dropping-particle":"","family":"Oudkerk","given":"Matthijs","non-dropping-particle":"","parse-names":false,"suffix":""},{"dropping-particle":"","family":"Koning","given":"Harry","non-dropping-particle":"de","parse-names":false,"suffix":""}],"container-title":"Thorax","id":"ITEM-2","issue":"1","issued":{"date-parts":[["2017","1"]]},"page":"48-56","title":"Final screening round of the NELSON lung cancer screening trial: the effect of a 2.5-year screening interval.","type":"article-journal","volume":"72"},"uris":["http://www.mendeley.com/documents/?uuid=4a649332-2919-4223-be8f-0d3fd87323af"]},{"id":"ITEM-3","itemData":{"DOI":"10.1007/s00330-016-4228-3","ISSN":"1432-1084","PMID":"26868497","abstract":"OBJECTIVES To compare the performance metrics of two different strategies of lung cancer screening by low-dose computed tomography (LDCT), namely, annual (LDCT1) or biennial (LDCT2) screen. METHODS Recall rate, detection rate, interval cancers, sensitivity, specificity, positive and negative predictive values (PPV and NPV, respectively) were compared between LDCT1 and LDCT2 arms of the MILD trial over the first seven (T0-T6; median follow-up 7.3 years) and four rounds (T0-T3; median follow-up 7.3 years), respectively. RESULTS 1152 LDCT1 and 1151 LDCT2 participants underwent a total of 6893 and 4715 LDCT scans, respectively. The overall recall rate was higher in LDCT2 arm (6.97 %) than in LDCT1 arm (5.81 %) (p = 0.01), which was counterbalanced by the overall lower number of LDCT scans. No difference was observed for the overall detection rate (0.56 % in both arms). The two LDCT arms had similar specificity (99.2 % in both arms), sensitivity (73.5 %, in LDCT2 vs. 68.5 % in LDCT1, p = 0.62), PPV (42.4 %, in LDCT2, vs. 40.6 %, in LDCT1, p = 0.83) and NPV (99.8 %, in LDCT2 vs. 99.7 %, in LDCT1, p = 0.71). CONCLUSION Biennial screen may save about one third of LDCT scans with similar performance indicators as compared to annual screening. KEY POINTS • Biennial LDCT screening may be as efficient as the annual screening. • Annual and biennial LDCT screening have similar frequency of interval lung cancers. • Biennial screening may save about one third of LDCT scans.","author":[{"dropping-particle":"","family":"Sverzellati","given":"Nicola","non-dropping-particle":"","parse-names":false,"suffix":""},{"dropping-particle":"","family":"Silva","given":"M","non-dropping-particle":"","parse-names":false,"suffix":""},{"dropping-particle":"","family":"Calareso","given":"G","non-dropping-particle":"","parse-names":false,"suffix":""},{"dropping-particle":"","family":"Galeone","given":"C","non-dropping-particle":"","parse-names":false,"suffix":""},{"dropping-particle":"","family":"Marchianò","given":"A","non-dropping-particle":"","parse-names":false,"suffix":""},{"dropping-particle":"","family":"Sestini","given":"S","non-dropping-particle":"","parse-names":false,"suffix":""},{"dropping-particle":"","family":"Sozzi","given":"G","non-dropping-particle":"","parse-names":false,"suffix":""},{"dropping-particle":"","family":"Pastorino","given":"U","non-dropping-particle":"","parse-names":false,"suffix":""}],"container-title":"European Radiology","id":"ITEM-3","issue":"11","issued":{"date-parts":[["2016","11"]]},"page":"3821-3829","title":"Low-dose computed tomography for lung cancer screening: comparison of performance between annual and biennial screen.","type":"article-journal","volume":"26"},"uris":["http://www.mendeley.com/documents/?uuid=211bd47c-d1ce-4414-b136-69687f0971f3"]}],"mendeley":{"formattedCitation":"&lt;sup&gt;6,26,27&lt;/sup&gt;","plainTextFormattedCitation":"6,26,27","previouslyFormattedCitation":"&lt;sup&gt;6,26,27&lt;/sup&gt;"},"properties":{"noteIndex":0},"schema":"https://github.com/citation-style-language/schema/raw/master/csl-citation.json"}</w:instrText>
      </w:r>
      <w:r w:rsidR="004212E8">
        <w:fldChar w:fldCharType="separate"/>
      </w:r>
      <w:r w:rsidR="00F86107" w:rsidRPr="00F86107">
        <w:rPr>
          <w:noProof/>
          <w:vertAlign w:val="superscript"/>
        </w:rPr>
        <w:t>6,26,27</w:t>
      </w:r>
      <w:r w:rsidR="004212E8">
        <w:fldChar w:fldCharType="end"/>
      </w:r>
      <w:r w:rsidR="004212E8">
        <w:t xml:space="preserve"> In prior work, we found that if a threshold of 0.3% next-screen risk were used to extend screening intervals, then 58% of screen-negatives would extend their interval while delaying diagnosis for 24% of detectable next-screen cancers among screen-negatives.</w:t>
      </w:r>
      <w:r w:rsidR="004212E8">
        <w:fldChar w:fldCharType="begin" w:fldLock="1"/>
      </w:r>
      <w:r w:rsidR="004212E8">
        <w:instrText>ADDIN CSL_CITATION {"citationItems":[{"id":"ITEM-1","itemData":{"author":[{"dropping-particle":"","family":"Robbins","given":"Hilary A","non-dropping-particle":"","parse-names":false,"suffix":""},{"dropping-particle":"","family":"Berg","given":"Christine D","non-dropping-particle":"","parse-names":false,"suffix":""},{"dropping-particle":"","family":"Cheung","given":"Li C","non-dropping-particle":"","parse-names":false,"suffix":""},{"dropping-particle":"","family":"Chaturvedi","given":"Anil K","non-dropping-particle":"","parse-names":false,"suffix":""},{"dropping-particle":"","family":"Katki","given":"Hormuzd A","non-dropping-particle":"","parse-names":false,"suffix":""}],"container-title":"Journal of the National Cancer Institute","id":"ITEM-1","issued":{"date-parts":[["2018"]]},"title":"Identification of candidates for longer lung cancer screening intervals following a negative CT result","type":"article-journal","volume":"In press"},"uris":["http://www.mendeley.com/documents/?uuid=6e17a604-c514-4626-ade2-f25ff1801d1e"]}],"mendeley":{"formattedCitation":"&lt;sup&gt;5&lt;/sup&gt;","plainTextFormattedCitation":"5","previouslyFormattedCitation":"&lt;sup&gt;5&lt;/sup&gt;"},"properties":{"noteIndex":0},"schema":"https://github.com/citation-style-language/schema/raw/master/csl-citation.json"}</w:instrText>
      </w:r>
      <w:r w:rsidR="004212E8">
        <w:fldChar w:fldCharType="separate"/>
      </w:r>
      <w:r w:rsidR="004212E8" w:rsidRPr="005669FA">
        <w:rPr>
          <w:noProof/>
          <w:vertAlign w:val="superscript"/>
        </w:rPr>
        <w:t>5</w:t>
      </w:r>
      <w:r w:rsidR="004212E8">
        <w:fldChar w:fldCharType="end"/>
      </w:r>
      <w:r w:rsidR="004212E8">
        <w:t xml:space="preserve"> Here, after a non-malignant abnormal LDCT, </w:t>
      </w:r>
      <w:r w:rsidR="004212E8">
        <w:t xml:space="preserve">only </w:t>
      </w:r>
      <w:r w:rsidR="004212E8">
        <w:t xml:space="preserve">16% of individuals fell below </w:t>
      </w:r>
      <w:r w:rsidR="00D131DC">
        <w:t>this potential</w:t>
      </w:r>
      <w:r w:rsidR="004212E8">
        <w:t xml:space="preserve"> 0.3% </w:t>
      </w:r>
      <w:r w:rsidR="004212E8">
        <w:t>threshold</w:t>
      </w:r>
      <w:r w:rsidR="004212E8">
        <w:t xml:space="preserve">.  Furthermore, </w:t>
      </w:r>
      <w:r w:rsidR="004212E8">
        <w:t xml:space="preserve">almost none of them would have initially entered screening if the LCRAT risk model (instead of categorical NLST criteria) had been used for assessing eligibility. Thus, in the setting of </w:t>
      </w:r>
      <w:r w:rsidR="00693F99">
        <w:t xml:space="preserve">risk-based </w:t>
      </w:r>
      <w:r w:rsidR="004212E8">
        <w:t>annual screening,</w:t>
      </w:r>
      <w:r w:rsidR="004212E8">
        <w:t xml:space="preserve"> </w:t>
      </w:r>
      <w:r w:rsidR="004212E8">
        <w:t xml:space="preserve">it is unlikely that any individual with a </w:t>
      </w:r>
      <w:r w:rsidR="004212E8">
        <w:t xml:space="preserve">non-malignant </w:t>
      </w:r>
      <w:r w:rsidR="004212E8">
        <w:t>abnormal LDCT would be an appropriate candidate for longer-than-annual screening intervals.</w:t>
      </w:r>
    </w:p>
    <w:p w14:paraId="41DFDE6F" w14:textId="77777777" w:rsidR="00BD2BA8" w:rsidRDefault="00BD2BA8" w:rsidP="00E770E1">
      <w:pPr>
        <w:spacing w:line="480" w:lineRule="auto"/>
      </w:pPr>
    </w:p>
    <w:p w14:paraId="4AAEA93F" w14:textId="259B5712" w:rsidR="00640EA4" w:rsidRDefault="00640EA4" w:rsidP="00E770E1">
      <w:pPr>
        <w:spacing w:line="480" w:lineRule="auto"/>
      </w:pPr>
      <w:r>
        <w:t>After adjusting for selected nodule characteristics, we investigated residual effects of pre-screening information and found that risk remained higher in non-Hispanic blacks</w:t>
      </w:r>
      <w:r w:rsidR="00454FD1">
        <w:t xml:space="preserve"> (</w:t>
      </w:r>
      <w:r w:rsidR="00454FD1">
        <w:rPr>
          <w:b/>
        </w:rPr>
        <w:t>Supplement</w:t>
      </w:r>
      <w:r w:rsidR="00454FD1">
        <w:t>)</w:t>
      </w:r>
      <w:r>
        <w:t>. We did not include this effect in our model, as it was estimated in a very small group (N=272 individuals, 3% of NLST). If we had included the effect, the exponent for pre-screening risk would have decreased by 0.13</w:t>
      </w:r>
      <w:r w:rsidR="00E93738">
        <w:t xml:space="preserve"> among non-Hispanic blacks</w:t>
      </w:r>
      <w:r>
        <w:t xml:space="preserve">, but the other coefficients </w:t>
      </w:r>
      <w:r w:rsidR="00454FD1">
        <w:t>were not affected</w:t>
      </w:r>
      <w:r>
        <w:t xml:space="preserve">. </w:t>
      </w:r>
      <w:r w:rsidR="00454FD1">
        <w:t xml:space="preserve">Thus, </w:t>
      </w:r>
      <w:r>
        <w:t>it is possible that lung cancer detection risk after a non-</w:t>
      </w:r>
      <w:r>
        <w:lastRenderedPageBreak/>
        <w:t xml:space="preserve">malignant abnormal </w:t>
      </w:r>
      <w:r w:rsidR="000F1A49">
        <w:t>LD</w:t>
      </w:r>
      <w:r>
        <w:t xml:space="preserve">CT is higher in blacks even after accounting for </w:t>
      </w:r>
      <w:r w:rsidR="000F1A49">
        <w:t>their independently increased pre-screening risk</w:t>
      </w:r>
      <w:r w:rsidR="000F1A49">
        <w:fldChar w:fldCharType="begin" w:fldLock="1"/>
      </w:r>
      <w:r w:rsidR="00D245E2">
        <w:instrText>ADDIN CSL_CITATION {"citationItems":[{"id":"ITEM-1","itemData":{"DOI":"10.1001/jama.2016.6255","ISSN":"1538-3598","PMID":"27179989","abstract":"IMPORTANCE The US Preventive Services Task Force (USPSTF) recommends computed tomography (CT) lung cancer screening for ever-smokers aged 55 to 80 years who have smoked at least 30 pack-years with no more than 15 years since quitting. However, selecting ever-smokers for screening using individualized lung cancer risk calculations may be more effective and efficient than current USPSTF recommendations. OBJECTIVE Comparison of modeled outcomes from risk-based CT lung-screening strategies vs USPSTF recommendations. DESIGN, SETTING, AND PARTICIPANTS Empirical risk models for lung cancer incidence and death in the absence of CT screening using data on ever-smokers from the Prostate, Lung, Colorectal, and Ovarian Cancer Screening Trial (PLCO; 1993-2009) control group. Covariates included age; education; sex; race; smoking intensity, duration, and quit-years; body mass index; family history of lung cancer; and self-reported emphysema. Model validation in the chest radiography groups of the PLCO and the National Lung Screening Trial (NLST; 2002-2009), with additional validation of the death model in the National Health Interview Survey (NHIS; 1997-2001), a representative sample of the United States. Models were applied to US ever-smokers aged 50 to 80 years (NHIS 2010-2012) to estimate outcomes of risk-based selection for CT lung screening, assuming screening for all ever-smokers, yield the percent changes in lung cancer detection and death observed in the NLST. EXPOSURES Annual CT lung screening for 3 years beginning at age 50 years. MAIN OUTCOMES AND MEASURES For model validity: calibration (number of model-predicted cases divided by number of observed cases [estimated/observed]) and discrimination (area under curve [AUC]). For modeled screening outcomes: estimated number of screen-avertable lung cancer deaths and estimated screening effectiveness (number needed to screen [NNS] to prevent 1 lung cancer death). RESULTS Lung cancer incidence and death risk models were well calibrated in PLCO and NLST. The lung cancer death model calibrated and discriminated well for US ever-smokers aged 50 to 80 years (NHIS 1997-2001: estimated/observed = 0.94 [95%CI, 0.84-1.05]; AUC, 0.78 [95%CI, 0.76-0.80]). Under USPSTF recommendations, the models estimated 9.0 million US ever-smokers would qualify for lung cancer screening and 46,488 (95% CI, 43,924-49,053) lung cancer deaths were estimated as screen-avertable over 5 years (estimated NNS, 194 [95% CI, 187-201]). In contrast…","author":[{"dropping-particle":"","family":"Katki","given":"Hormuzd A","non-dropping-particle":"","parse-names":false,"suffix":""},{"dropping-particle":"","family":"Kovalchik","given":"Stephanie A","non-dropping-particle":"","parse-names":false,"suffix":""},{"dropping-particle":"","family":"Berg","given":"Christine D","non-dropping-particle":"","parse-names":false,"suffix":""},{"dropping-particle":"","family":"Cheung","given":"Li C","non-dropping-particle":"","parse-names":false,"suffix":""},{"dropping-particle":"","family":"Chaturvedi","given":"Anil K","non-dropping-particle":"","parse-names":false,"suffix":""}],"container-title":"JAMA","id":"ITEM-1","issue":"21","issued":{"date-parts":[["2016","6","7"]]},"page":"2300-11","title":"Development and validation of risk models to select ever-smokers for CT lung cancer screening","type":"article-journal","volume":"315"},"uris":["http://www.mendeley.com/documents/?uuid=f8295990-aaf8-4ac4-a79d-a061bd5dd39a"]}],"mendeley":{"formattedCitation":"&lt;sup&gt;17&lt;/sup&gt;","plainTextFormattedCitation":"17","previouslyFormattedCitation":"&lt;sup&gt;17&lt;/sup&gt;"},"properties":{"noteIndex":0},"schema":"https://github.com/citation-style-language/schema/raw/master/csl-citation.json"}</w:instrText>
      </w:r>
      <w:r w:rsidR="000F1A49">
        <w:fldChar w:fldCharType="separate"/>
      </w:r>
      <w:r w:rsidR="005669FA" w:rsidRPr="005669FA">
        <w:rPr>
          <w:noProof/>
          <w:vertAlign w:val="superscript"/>
        </w:rPr>
        <w:t>17</w:t>
      </w:r>
      <w:r w:rsidR="000F1A49">
        <w:fldChar w:fldCharType="end"/>
      </w:r>
      <w:r w:rsidR="000F1A49">
        <w:t xml:space="preserve"> and the features of their abnormal LDCT</w:t>
      </w:r>
      <w:r>
        <w:t xml:space="preserve">. </w:t>
      </w:r>
      <w:r w:rsidR="007E5EA2">
        <w:t xml:space="preserve">Important lung cancer disparities in blacks </w:t>
      </w:r>
      <w:r w:rsidR="000F1A49">
        <w:t>persist</w:t>
      </w:r>
      <w:r w:rsidR="007E5EA2">
        <w:t>, including</w:t>
      </w:r>
      <w:r w:rsidR="009A71A1">
        <w:t xml:space="preserve"> a younger mean age at diagnosis</w:t>
      </w:r>
      <w:r w:rsidR="009A71A1">
        <w:fldChar w:fldCharType="begin" w:fldLock="1"/>
      </w:r>
      <w:r w:rsidR="00F75A5F">
        <w:instrText>ADDIN CSL_CITATION {"citationItems":[{"id":"ITEM-1","itemData":{"DOI":"10.1093/jnci/dju489","ISSN":"1460-2105","PMID":"25638255","abstract":"BACKGROUND Younger ages at diagnosis for blacks compared with whites have been reported for several cancer types. However, the US black population is younger than the white population, which may bias age comparisons that do not account for the populations at risk. METHODS We analyzed Surveillance, Epidemiology, and End Results data for non-Hispanic blacks and non-Hispanic whites from 18 regions for the year 2010. We calculated crude mean ages at diagnosis among cases of 29 cancer types for whites and blacks. Separately, we calculated adjusted means that corrected for differences in population structure, which we obtained by fitting linear regression models to the ages at diagnosis with statistical weights specific to age and sex. Negative differences indicate younger ages in blacks, while positive differences indicate older ages in blacks. All statistical tests were two-sided. RESULTS Based on crude means, blacks were diagnosed at younger ages than whites for nearly every cancer type. However, adjustment for population structure shifted the comparisons toward older ages among blacks, and only six statistically significant differences of three or more years remained. Blacks were younger than whites at diagnosis for Kaposi sarcoma (-10.2 years), male soft tissue cancer (-5.6), male anal cancer (-5.5), and non-Hodgkin's lymphoma (-3.7), but older for cervical cancer (+4.7 years) and female thyroid cancer (+3.3). Smaller differences (&lt;3 years) were present for female breast, female colon, lung, pancreas, prostate, and uterine corpus cancers (all P ≤ .001). CONCLUSIONS Most differences between blacks and whites in the age at cancer diagnosis are small. Large differences for a few cancer types may be driven by etiologic and subtype heterogeneity as well as disparities in access to care.","author":[{"dropping-particle":"","family":"Robbins","given":"Hilary A","non-dropping-particle":"","parse-names":false,"suffix":""},{"dropping-particle":"","family":"Engels","given":"Eric A","non-dropping-particle":"","parse-names":false,"suffix":""},{"dropping-particle":"","family":"Pfeiffer","given":"Ruth M","non-dropping-particle":"","parse-names":false,"suffix":""},{"dropping-particle":"","family":"Shiels","given":"Meredith S","non-dropping-particle":"","parse-names":false,"suffix":""}],"container-title":"Journal of the National Cancer Institute","id":"ITEM-1","issue":"3","issued":{"date-parts":[["2015","3"]]},"title":"Age at cancer diagnosis for blacks compared with whites in the United States.","type":"article-journal","volume":"107"},"uris":["http://www.mendeley.com/documents/?uuid=5587a1f5-98e9-42df-b61e-882f23ca1383"]}],"mendeley":{"formattedCitation":"&lt;sup&gt;28&lt;/sup&gt;","plainTextFormattedCitation":"28","previouslyFormattedCitation":"&lt;sup&gt;28&lt;/sup&gt;"},"properties":{"noteIndex":0},"schema":"https://github.com/citation-style-language/schema/raw/master/csl-citation.json"}</w:instrText>
      </w:r>
      <w:r w:rsidR="009A71A1">
        <w:fldChar w:fldCharType="separate"/>
      </w:r>
      <w:r w:rsidR="00F86107" w:rsidRPr="00F86107">
        <w:rPr>
          <w:noProof/>
          <w:vertAlign w:val="superscript"/>
        </w:rPr>
        <w:t>28</w:t>
      </w:r>
      <w:r w:rsidR="009A71A1">
        <w:fldChar w:fldCharType="end"/>
      </w:r>
      <w:r w:rsidR="007E5EA2">
        <w:t xml:space="preserve"> and lower </w:t>
      </w:r>
      <w:r w:rsidR="009A71A1">
        <w:t xml:space="preserve">5-year </w:t>
      </w:r>
      <w:r w:rsidR="007E5EA2">
        <w:t>survival.</w:t>
      </w:r>
      <w:r w:rsidR="009A71A1">
        <w:fldChar w:fldCharType="begin" w:fldLock="1"/>
      </w:r>
      <w:r w:rsidR="00F75A5F">
        <w:instrText>ADDIN CSL_CITATION {"citationItems":[{"id":"ITEM-1","itemData":{"DOI":"10.3322/caac.21340","ISSN":"1542-4863","PMID":"26910411","abstract":"In this article, the American Cancer Society provides the estimated number of new cancer cases and deaths for blacks in the United States and the most recent data on cancer incidence, mortality, survival, screening, and risk factors for cancer. Incidence data are from the National Cancer Institute, the Centers for Disease Control and Prevention, and the North American Association of Central Cancer Registries, and mortality data are from the National Center for Health Statistics. Approximately 189,910 new cases of cancer and 69,410 cancer deaths will occur among blacks in 2016. Although blacks continue to have higher cancer death rates than whites, the disparity has narrowed for all cancers combined in men and women and for lung and prostate cancers in men. In contrast, the racial gap in death rates has widened for breast cancer in women and remained level for colorectal cancer in men. The reduction in overall cancer death rates since the early 1990s translates to the avoidance of more than 300,000 deaths among blacks. In men, incidence rates from 2003 to 2012 decreased for all cancers combined (by 2.0% per year) as well as for the top 3 cancer sites (prostate, lung, and colorectal). In women, overall rates during the corresponding time period remained unchanged, reflecting increasing trends in breast cancer combined with decreasing trends in lung and colorectal cancer rates. Five-year relative survival is lower for blacks than whites for most cancers at each stage of diagnosis. The extent to which these disparities reflect unequal access to health care versus other factors remains an active area of research. Progress in reducing cancer death rates could be accelerated by ensuring equitable access to prevention, early detection, and high-quality treatment. CA Cancer J Clin 2016;66:290-308. © 2016 American Cancer Society.","author":[{"dropping-particle":"","family":"DeSantis","given":"Carol E","non-dropping-particle":"","parse-names":false,"suffix":""},{"dropping-particle":"","family":"Siegel","given":"Rebecca L","non-dropping-particle":"","parse-names":false,"suffix":""},{"dropping-particle":"","family":"Sauer","given":"Ann Goding","non-dropping-particle":"","parse-names":false,"suffix":""},{"dropping-particle":"","family":"Miller","given":"Kimberly D","non-dropping-particle":"","parse-names":false,"suffix":""},{"dropping-particle":"","family":"Fedewa","given":"Stacey A","non-dropping-particle":"","parse-names":false,"suffix":""},{"dropping-particle":"","family":"Alcaraz","given":"Kassandra I","non-dropping-particle":"","parse-names":false,"suffix":""},{"dropping-particle":"","family":"Jemal","given":"Ahmedin","non-dropping-particle":"","parse-names":false,"suffix":""}],"container-title":"CA: A Cancer Journal for Clinicians","id":"ITEM-1","issue":"4","issued":{"date-parts":[["2016"]]},"page":"290-308","title":"Cancer statistics for African Americans, 2016: Progress and opportunities in reducing racial disparities.","type":"article-journal","volume":"66"},"uris":["http://www.mendeley.com/documents/?uuid=c9011374-a5a3-4ab5-8eda-ac56a9bdfe0c"]}],"mendeley":{"formattedCitation":"&lt;sup&gt;29&lt;/sup&gt;","plainTextFormattedCitation":"29","previouslyFormattedCitation":"&lt;sup&gt;29&lt;/sup&gt;"},"properties":{"noteIndex":0},"schema":"https://github.com/citation-style-language/schema/raw/master/csl-citation.json"}</w:instrText>
      </w:r>
      <w:r w:rsidR="009A71A1">
        <w:fldChar w:fldCharType="separate"/>
      </w:r>
      <w:r w:rsidR="00F86107" w:rsidRPr="00F86107">
        <w:rPr>
          <w:noProof/>
          <w:vertAlign w:val="superscript"/>
        </w:rPr>
        <w:t>29</w:t>
      </w:r>
      <w:r w:rsidR="009A71A1">
        <w:fldChar w:fldCharType="end"/>
      </w:r>
      <w:r w:rsidR="007E5EA2">
        <w:t xml:space="preserve"> </w:t>
      </w:r>
      <w:r w:rsidR="001640C7">
        <w:t>This</w:t>
      </w:r>
      <w:r w:rsidR="009A71A1">
        <w:t xml:space="preserve"> additional possible disparity – that blacks may have higher risk after a non-malignant abnormal </w:t>
      </w:r>
      <w:r w:rsidR="000F1A49">
        <w:t>LD</w:t>
      </w:r>
      <w:r w:rsidR="009A71A1">
        <w:t>CT –</w:t>
      </w:r>
      <w:r w:rsidR="007E5EA2">
        <w:t xml:space="preserve"> </w:t>
      </w:r>
      <w:r w:rsidR="001640C7">
        <w:t xml:space="preserve">warrants further investigation </w:t>
      </w:r>
      <w:r w:rsidR="007E5EA2">
        <w:t>in datasets with larger minority populations</w:t>
      </w:r>
      <w:r w:rsidR="000F1A49">
        <w:t xml:space="preserve"> to determine whether tailored management might be appropriate.</w:t>
      </w:r>
    </w:p>
    <w:p w14:paraId="62E7C38B" w14:textId="77777777" w:rsidR="00BD2BA8" w:rsidRDefault="00BD2BA8" w:rsidP="00DE56D1">
      <w:pPr>
        <w:spacing w:line="480" w:lineRule="auto"/>
      </w:pPr>
    </w:p>
    <w:p w14:paraId="1F7C2314" w14:textId="31605B00" w:rsidR="00E93738" w:rsidRDefault="008860EA" w:rsidP="00DE56D1">
      <w:pPr>
        <w:spacing w:line="480" w:lineRule="auto"/>
      </w:pPr>
      <w:r>
        <w:t>The</w:t>
      </w:r>
      <w:r w:rsidR="00464A8F">
        <w:t xml:space="preserve"> </w:t>
      </w:r>
      <w:r w:rsidR="00454FD1">
        <w:t>nodule features included in LCRAT+CT</w:t>
      </w:r>
      <w:r>
        <w:t xml:space="preserve"> are </w:t>
      </w:r>
      <w:r w:rsidR="00454FD1">
        <w:t xml:space="preserve">largely </w:t>
      </w:r>
      <w:r>
        <w:t xml:space="preserve">consistent with prior findings </w:t>
      </w:r>
      <w:r w:rsidR="00454FD1">
        <w:t>for</w:t>
      </w:r>
      <w:r w:rsidR="00464A8F">
        <w:t xml:space="preserve"> immediate malignancy risk</w:t>
      </w:r>
      <w:r>
        <w:t xml:space="preserve">, </w:t>
      </w:r>
      <w:r w:rsidR="00464A8F">
        <w:t xml:space="preserve">such as increased risk with </w:t>
      </w:r>
      <w:r w:rsidR="00E93738">
        <w:t>nodules in the upper lobes, with spiculated margins, and with larger diameter</w:t>
      </w:r>
      <w:r w:rsidR="00ED025D">
        <w:t>.</w:t>
      </w:r>
      <w:r w:rsidR="00ED025D">
        <w:fldChar w:fldCharType="begin" w:fldLock="1"/>
      </w:r>
      <w:r w:rsidR="00D245E2">
        <w:instrText>ADDIN CSL_CITATION {"citationItems":[{"id":"ITEM-1","itemData":{"DOI":"10.1056/NEJMoa1214726","ISSN":"1533-4406","PMID":"24004118","abstract":"BACKGROUND Major issues in the implementation of screening for lung cancer by means of low-dose computed tomography (CT) are the definition of a positive result and the management of lung nodules detected on the scans. We conducted a population-based prospective study to determine factors predicting the probability that lung nodules detected on the first screening low-dose CT scans are malignant or will be found to be malignant on follow-up. METHODS We analyzed data from two cohorts of participants undergoing low-dose CT screening. The development data set included participants in the Pan-Canadian Early Detection of Lung Cancer Study (PanCan). The validation data set included participants involved in chemoprevention trials at the British Columbia Cancer Agency (BCCA), sponsored by the U.S. National Cancer Institute. The final outcomes of all nodules of any size that were detected on baseline low-dose CT scans were tracked. Parsimonious and fuller multivariable logistic-regression models were prepared to estimate the probability of lung cancer. RESULTS In the PanCan data set, 1871 persons had 7008 nodules, of which 102 were malignant, and in the BCCA data set, 1090 persons had 5021 nodules, of which 42 were malignant. Among persons with nodules, the rates of cancer in the two data sets were 5.5% and 3.7%, respectively. Predictors of cancer in the model included older age, female sex, family history of lung cancer, emphysema, larger nodule size, location of the nodule in the upper lobe, part-solid nodule type, lower nodule count, and spiculation. Our final parsimonious and full models showed excellent discrimination and calibration, with areas under the receiver-operating-characteristic curve of more than 0.90, even for nodules that were 10 mm or smaller in the validation set. CONCLUSIONS Predictive tools based on patient and nodule characteristics can be used to accurately estimate the probability that lung nodules detected on baseline screening low-dose CT scans are malignant. (Funded by the Terry Fox Research Institute and others; ClinicalTrials.gov number, NCT00751660.).","author":[{"dropping-particle":"","family":"McWilliams","given":"Annette","non-dropping-particle":"","parse-names":false,"suffix":""},{"dropping-particle":"","family":"Tammemagi","given":"Martin C","non-dropping-particle":"","parse-names":false,"suffix":""},{"dropping-particle":"","family":"Mayo","given":"John R","non-dropping-particle":"","parse-names":false,"suffix":""},{"dropping-particle":"","family":"Roberts","given":"Heidi","non-dropping-particle":"","parse-names":false,"suffix":""},{"dropping-particle":"","family":"Liu","given":"Geoffrey","non-dropping-particle":"","parse-names":false,"suffix":""},{"dropping-particle":"","family":"Soghrati","given":"Kam","non-dropping-particle":"","parse-names":false,"suffix":""},{"dropping-particle":"","family":"Yasufuku","given":"Kazuhiro","non-dropping-particle":"","parse-names":false,"suffix":""},{"dropping-particle":"","family":"Martel","given":"Simon","non-dropping-particle":"","parse-names":false,"suffix":""},{"dropping-particle":"","family":"Laberge","given":"Francis","non-dropping-particle":"","parse-names":false,"suffix":""},{"dropping-particle":"","family":"Gingras","given":"Michel","non-dropping-particle":"","parse-names":false,"suffix":""},{"dropping-particle":"","family":"Atkar-Khattra","given":"Sukhinder","non-dropping-particle":"","parse-names":false,"suffix":""},{"dropping-particle":"","family":"Berg","given":"Christine D","non-dropping-particle":"","parse-names":false,"suffix":""},{"dropping-particle":"","family":"Evans","given":"Ken","non-dropping-particle":"","parse-names":false,"suffix":""},{"dropping-particle":"","family":"Finley","given":"Richard","non-dropping-particle":"","parse-names":false,"suffix":""},{"dropping-particle":"","family":"Yee","given":"John","non-dropping-particle":"","parse-names":false,"suffix":""},{"dropping-particle":"","family":"English","given":"John","non-dropping-particle":"","parse-names":false,"suffix":""},{"dropping-particle":"","family":"Nasute","given":"Paola","non-dropping-particle":"","parse-names":false,"suffix":""},{"dropping-particle":"","family":"Goffin","given":"John","non-dropping-particle":"","parse-names":false,"suffix":""},{"dropping-particle":"","family":"Puksa","given":"Serge","non-dropping-particle":"","parse-names":false,"suffix":""},{"dropping-particle":"","family":"Stewart","given":"Lori","non-dropping-particle":"","parse-names":false,"suffix":""},{"dropping-particle":"","family":"Tsai","given":"Scott","non-dropping-particle":"","parse-names":false,"suffix":""},{"dropping-particle":"","family":"Johnston","given":"Michael R","non-dropping-particle":"","parse-names":false,"suffix":""},{"dropping-particle":"","family":"Manos","given":"Daria","non-dropping-particle":"","parse-names":false,"suffix":""},{"dropping-particle":"","family":"Nicholas","given":"Garth","non-dropping-particle":"","parse-names":false,"suffix":""},{"dropping-particle":"","family":"Goss","given":"Glenwood D","non-dropping-particle":"","parse-names":false,"suffix":""},{"dropping-particle":"","family":"Seely","given":"Jean M","non-dropping-particle":"","parse-names":false,"suffix":""},{"dropping-particle":"","family":"Amjadi","given":"Kayvan","non-dropping-particle":"","parse-names":false,"suffix":""},{"dropping-particle":"","family":"Tremblay","given":"Alain","non-dropping-particle":"","parse-names":false,"suffix":""},{"dropping-particle":"","family":"Burrowes","given":"Paul","non-dropping-particle":"","parse-names":false,"suffix":""},{"dropping-particle":"","family":"MacEachern","given":"Paul","non-dropping-particle":"","parse-names":false,"suffix":""},{"dropping-particle":"","family":"Bhatia","given":"Rick","non-dropping-particle":"","parse-names":false,"suffix":""},{"dropping-particle":"","family":"Tsao","given":"Ming-Sound","non-dropping-particle":"","parse-names":false,"suffix":""},{"dropping-particle":"","family":"Lam","given":"Stephen","non-dropping-particle":"","parse-names":false,"suffix":""}],"container-title":"New England Journal of Medicine","id":"ITEM-1","issue":"10","issued":{"date-parts":[["2013","9","5"]]},"page":"910-9","title":"Probability of cancer in pulmonary nodules detected on first screening CT.","type":"article-journal","volume":"369"},"uris":["http://www.mendeley.com/documents/?uuid=93a29d6f-b7de-43b6-acb6-b19cb0bc67e4"]},{"id":"ITEM-2","itemData":{"DOI":"10.1378/chest.128.4.2490","ISSN":"0012-3692","PMID":"16236914","abstract":"BACKGROUND The added value of 18F-fluorodeoxyglucose (FDG) positron emission tomography (PET) scanning as a function of pretest risk assessment in indeterminate pulmonary nodules is still unclear. OBJECTIVE To obtain an external validation of the prediction model according to Swensen and colleagues, and to quantify the potential added value of FDG-PET scanning as a function of its operating characteristics in relation to this prediction model, in a population of patients with radiologically indeterminate pulmonary nodules. DESIGN, SETTING, AND PATIENTS Between August 1997 and March 2001, all patients with an indeterminate solitary pulmonary nodule who had been referred for FDG-PET scanning were retrospectively identified from the database of the PET center at the VU University Medical Center. RESULTS One hundred six patients were eligible for the study, and 61 patients (57%) proved to have malignant nodules. The goodness-of-fit statistic for the model (according to Swensen) indicated that the observed proportion of malignancies did not differ from the predicted proportion (p = 0.46). PET scan results, which were classified using the 4-point intensity scale reading, yielded an area under the evaluated receiver operating characteristic curve of 0.88 (95% confidence interval [CI], 0.77 to 0.91). The estimated difference of 0.095 (95% CI, -0.003 to 0.193) between the PET scan results classified using the 4-point intensity scale reading and the area under the curve (AUC) from the Swensen prediction was not significant (p = 0.058). The PET scan results, when added to the predicted probability calculated by the Swensen model, improves the AUC by 13.6% (95% CI, 6 to 21; p = 0.0003). CONCLUSION The clinical prediction model of Swensen et al was proven to have external validity. However, especially in the lower range of its estimates, the model may underestimate the actual probability of malignancy. The combination of visually read FDG-PET scans and pretest factors appears to yield the best accuracy.","author":[{"dropping-particle":"","family":"Herder","given":"Gerarda J","non-dropping-particle":"","parse-names":false,"suffix":""},{"dropping-particle":"","family":"Tinteren","given":"Harm","non-dropping-particle":"van","parse-names":false,"suffix":""},{"dropping-particle":"","family":"Golding","given":"Richard P","non-dropping-particle":"","parse-names":false,"suffix":""},{"dropping-particle":"","family":"Kostense","given":"Piet J","non-dropping-particle":"","parse-names":false,"suffix":""},{"dropping-particle":"","family":"Comans","given":"Emile F","non-dropping-particle":"","parse-names":false,"suffix":""},{"dropping-particle":"","family":"Smit","given":"Egbert F","non-dropping-particle":"","parse-names":false,"suffix":""},{"dropping-particle":"","family":"Hoekstra","given":"Otto S","non-dropping-particle":"","parse-names":false,"suffix":""}],"container-title":"Chest","id":"ITEM-2","issue":"4","issued":{"date-parts":[["2005","10"]]},"page":"2490-6","title":"Clinical prediction model to characterize pulmonary nodules: validation and added value of 18F-fluorodeoxyglucose positron emission tomography.","type":"article-journal","volume":"128"},"uris":["http://www.mendeley.com/documents/?uuid=6246eb68-de1e-44fe-841b-730098064e51"]},{"id":"ITEM-3","itemData":{"ISSN":"0003-9926","PMID":"9129544","abstract":"BACKGROUND A clinical prediction model to identify malignant nodules based on clinical data and radiological characteristics of lung nodules was derived using logistic regression from a random sample of patients (n = 419) and tested on data from a separate group of patients (n = 210). OBJECTIVE To use multivariate logistic regression to estimate the probability of malignancy in radiologically indeterminate solitary pulmonary nodules (SPNs) in a clinically relevant subset of patients with SPNs that measured between 4 and 30 mm in diameter. PATIENTS AND METHODS A retrospective cohort study at a multispecialty group practice included 629 patients (320 men, 309 women) with newly discovered (between January 1, 1984, and May 1, 1986) 4- to 30-mm radiologically indeterminate SPNs on chest radiography. Patients with a diagnosis of cancer within 5 years prior to the discovery of the nodule were excluded. Clinical data included age, sex, cigarette-smoking status, and history of extrathoracic malignant neoplasm, asbestos exposure, and chronic interstitial or obstructive lung disease; chest radiological data included the diameter, location, edge characteristics (eg, lobulation, spiculation, and shagginess), and other characteristics (eg, cavitation) of the SPNs. Predictors were identified in a random sample of two thirds of the patients and tested in the remaining one third. RESULTS Sixty-five percent of the nodules were benign, 23% were malignant, and 12% were indeterminate. Three clinical characteristics (age, cigarette-smoking status, and history of cancer [diagnosis, &gt; or = 5 years ago]) and 3 radiological characteristics (diameter, spiculation, and upper lobe location of the SPNs) were independent predictors of malignancy. The area (+/-SE) under the evaluated receiver operating characteristic curve was 0.8328 +/- 0.0226. CONCLUSION Three clinical and 3 radiographic characteristics predicted the malignancy in radiologically indeterminate SPNs.","author":[{"dropping-particle":"","family":"Swensen","given":"S J","non-dropping-particle":"","parse-names":false,"suffix":""},{"dropping-particle":"","family":"Silverstein","given":"M D","non-dropping-particle":"","parse-names":false,"suffix":""},{"dropping-particle":"","family":"Ilstrup","given":"D M","non-dropping-particle":"","parse-names":false,"suffix":""},{"dropping-particle":"","family":"Schleck","given":"C D","non-dropping-particle":"","parse-names":false,"suffix":""},{"dropping-particle":"","family":"Edell","given":"E S","non-dropping-particle":"","parse-names":false,"suffix":""}],"container-title":"Archives of Internal Medicine","id":"ITEM-3","issue":"8","issued":{"date-parts":[["1997","4","28"]]},"page":"849-55","title":"The probability of malignancy in solitary pulmonary nodules: Application to small radiologically indeterminate nodules.","type":"article-journal","volume":"157"},"uris":["http://www.mendeley.com/documents/?uuid=1036019b-b4ab-4337-8159-c8eee247e2cd"]}],"mendeley":{"formattedCitation":"&lt;sup&gt;10,12,13&lt;/sup&gt;","plainTextFormattedCitation":"10,12,13","previouslyFormattedCitation":"&lt;sup&gt;10,12,13&lt;/sup&gt;"},"properties":{"noteIndex":0},"schema":"https://github.com/citation-style-language/schema/raw/master/csl-citation.json"}</w:instrText>
      </w:r>
      <w:r w:rsidR="00ED025D">
        <w:fldChar w:fldCharType="separate"/>
      </w:r>
      <w:r w:rsidR="005669FA" w:rsidRPr="005669FA">
        <w:rPr>
          <w:noProof/>
          <w:vertAlign w:val="superscript"/>
        </w:rPr>
        <w:t>10,12,13</w:t>
      </w:r>
      <w:r w:rsidR="00ED025D">
        <w:fldChar w:fldCharType="end"/>
      </w:r>
      <w:r w:rsidR="00464A8F">
        <w:t xml:space="preserve"> </w:t>
      </w:r>
      <w:r w:rsidR="00E93738">
        <w:t xml:space="preserve">However, we emphasize that our model </w:t>
      </w:r>
      <w:r w:rsidR="00D131DC">
        <w:t>does not</w:t>
      </w:r>
      <w:r w:rsidR="00E93738">
        <w:t xml:space="preserve"> calculate immediate risk and applies only to individuals whose abnormal </w:t>
      </w:r>
      <w:r w:rsidR="000F1A49">
        <w:t>LD</w:t>
      </w:r>
      <w:r w:rsidR="00E93738">
        <w:t xml:space="preserve">CT has been deemed not to indicate cancer. After adjusting for </w:t>
      </w:r>
      <w:r w:rsidR="000F1A49">
        <w:t xml:space="preserve">detailed nodule features, </w:t>
      </w:r>
      <w:r w:rsidR="00E93738">
        <w:t xml:space="preserve">we did not find any </w:t>
      </w:r>
      <w:r w:rsidR="000F1A49">
        <w:t>difference in risk between new and pre-existing nodules.</w:t>
      </w:r>
      <w:r w:rsidR="00454FD1">
        <w:t xml:space="preserve"> It is therefore possible that</w:t>
      </w:r>
      <w:r w:rsidR="00F75A5F">
        <w:t xml:space="preserve"> new nodules have increased risk that is largely immediate,</w:t>
      </w:r>
      <w:r w:rsidR="00F75A5F">
        <w:fldChar w:fldCharType="begin" w:fldLock="1"/>
      </w:r>
      <w:r w:rsidR="00F75A5F">
        <w:instrText>ADDIN CSL_CITATION {"citationItems":[{"id":"ITEM-1","itemData":{"DOI":"10.1016/S1470-2045(16)30069-9","ISSN":"1474-5488","PMID":"27283862","abstract":"BACKGROUND US guidelines now recommend lung cancer screening with low-dose CT for high-risk individuals. Reports of new nodules after baseline screening have been scarce and are inconsistent because of differences in definitions used. We aimed to identify the occurrence of new solid nodules and their probability of being lung cancer at incidence screening rounds in the Dutch-Belgian Randomized Lung Cancer Screening Trial (NELSON). METHODS In the ongoing, multicentre, randomised controlled NELSON trial, between Dec 23, 2003, and July 6, 2006, 15 822 participants who had smoked at least 15 cigarettes a day for more than 25 years or ten cigarettes a day for more than 30 years and were current smokers, or had quit smoking less than 10 years ago, were enrolled and randomly assigned to receive either screening with low-dose CT (n=7915) or no screening (n=7907). From Jan 28, 2004, to Dec 18, 2006, 7557 individuals underwent baseline screening with low-dose CT; 7295 participants underwent second and third screening rounds. We included all participants with solid non-calcified nodules, registered by the NELSON radiologists as new or smaller than 15 mm(3) (study detection limit) at previous screens. Nodule volume was generated semiautomatically by software. We calculated the maximum volume doubling time for nodules with an estimated percentage volume change of 25% or more, representing the minimum growth rate for the time since the previous scan. Lung cancer diagnosis was based on histology, and benignity was based on histology or stable size for at least 2 years. The NELSON trial is registered at trialregister.nl, number ISRCTN63545820. FINDINGS We analysed data for participants with at least one solid non-calcified nodule at the second or third screening round. In the two incidence screening rounds, the NELSON radiologists registered 1222 new solid nodules in 787 (11%) participants. A new solid nodule was lung cancer in 49 (6%) participants with new solid nodules and, in total, 50 lung cancers were found, representing 4% of all new solid nodules. 34 (68%) lung cancers were diagnosed at stage I. Nodule volume had a high discriminatory power (area under the receiver operating curve 0·795 [95% CI 0·728-0·862]; p&lt;0·0001). Nodules smaller than 27 mm(3) had a low probability of lung cancer (two [0·5%] of 417 nodules; lung cancer probability 0·5% [95% CI 0·0-1·9]), nodules with a volume of 27 mm(3) up to 206 mm(3) had an intermediate probability (17 [3·1%] of 542 nodu…","author":[{"dropping-particle":"","family":"Walter","given":"Joan E","non-dropping-particle":"","parse-names":false,"suffix":""},{"dropping-particle":"","family":"Heuvelmans","given":"Marjolein A","non-dropping-particle":"","parse-names":false,"suffix":""},{"dropping-particle":"","family":"Jong","given":"Pim A","non-dropping-particle":"de","parse-names":false,"suffix":""},{"dropping-particle":"","family":"Vliegenthart","given":"Rozemarijn","non-dropping-particle":"","parse-names":false,"suffix":""},{"dropping-particle":"","family":"Ooijen","given":"Peter M A","non-dropping-particle":"van","parse-names":false,"suffix":""},{"dropping-particle":"","family":"Peters","given":"Robin B","non-dropping-particle":"","parse-names":false,"suffix":""},{"dropping-particle":"","family":"Haaf","given":"Kevin","non-dropping-particle":"Ten","parse-names":false,"suffix":""},{"dropping-particle":"","family":"Yousaf-Khan","given":"Uraujh","non-dropping-particle":"","parse-names":false,"suffix":""},{"dropping-particle":"","family":"Aalst","given":"Carlijn M","non-dropping-particle":"van der","parse-names":false,"suffix":""},{"dropping-particle":"","family":"Bock","given":"Geertruida H","non-dropping-particle":"de","parse-names":false,"suffix":""},{"dropping-particle":"","family":"Mali","given":"Willem","non-dropping-particle":"","parse-names":false,"suffix":""},{"dropping-particle":"","family":"Groen","given":"Harry J M","non-dropping-particle":"","parse-names":false,"suffix":""},{"dropping-particle":"","family":"Koning","given":"Harry J","non-dropping-particle":"de","parse-names":false,"suffix":""},{"dropping-particle":"","family":"Oudkerk","given":"Matthijs","non-dropping-particle":"","parse-names":false,"suffix":""}],"container-title":"The Lancet Oncology","id":"ITEM-1","issue":"7","issued":{"date-parts":[["2016","7"]]},"page":"907-916","title":"Occurrence and lung cancer probability of new solid nodules at incidence screening with low-dose CT: analysis of data from the randomised, controlled NELSON trial.","type":"article-journal","volume":"17"},"uris":["http://www.mendeley.com/documents/?uuid=548dae01-ec51-463a-8b1c-9229c7b480d8"]}],"mendeley":{"formattedCitation":"&lt;sup&gt;30&lt;/sup&gt;","plainTextFormattedCitation":"30"},"properties":{"noteIndex":0},"schema":"https://github.com/citation-style-language/schema/raw/master/csl-citation.json"}</w:instrText>
      </w:r>
      <w:r w:rsidR="00F75A5F">
        <w:fldChar w:fldCharType="separate"/>
      </w:r>
      <w:r w:rsidR="00F75A5F" w:rsidRPr="00F75A5F">
        <w:rPr>
          <w:noProof/>
          <w:vertAlign w:val="superscript"/>
        </w:rPr>
        <w:t>30</w:t>
      </w:r>
      <w:r w:rsidR="00F75A5F">
        <w:fldChar w:fldCharType="end"/>
      </w:r>
      <w:r w:rsidR="00F75A5F">
        <w:t xml:space="preserve"> and does not carry forward to the subsequent screen if the current screen is deemed non-malignant.</w:t>
      </w:r>
      <w:r w:rsidR="00454FD1">
        <w:t xml:space="preserve"> </w:t>
      </w:r>
    </w:p>
    <w:p w14:paraId="3A129822" w14:textId="77777777" w:rsidR="00BD2BA8" w:rsidRDefault="00BD2BA8" w:rsidP="00BD2BA8">
      <w:pPr>
        <w:spacing w:line="480" w:lineRule="auto"/>
      </w:pPr>
    </w:p>
    <w:p w14:paraId="31E39067" w14:textId="5AE1C9FB" w:rsidR="009560BA" w:rsidRDefault="009560BA" w:rsidP="00BD2BA8">
      <w:pPr>
        <w:spacing w:line="480" w:lineRule="auto"/>
      </w:pPr>
      <w:r>
        <w:t>When a</w:t>
      </w:r>
      <w:r w:rsidR="00F75A5F">
        <w:t xml:space="preserve">n indeterminate </w:t>
      </w:r>
      <w:r>
        <w:t xml:space="preserve">nodule is detected on a screening </w:t>
      </w:r>
      <w:r w:rsidR="000F1A49">
        <w:t>LD</w:t>
      </w:r>
      <w:r>
        <w:t>CT, it is commonly followed up with a surveillance low-dose CT performed at 3 or 6 months to assess nodule growth.</w:t>
      </w:r>
      <w:r w:rsidR="000F1A49">
        <w:fldChar w:fldCharType="begin" w:fldLock="1"/>
      </w:r>
      <w:r w:rsidR="00D245E2">
        <w:instrText>ADDIN CSL_CITATION {"citationItems":[{"id":"ITEM-1","itemData":{"URL":"https://www.acr.org/Quality-Safety/Resources/LungRADS","accessed":{"date-parts":[["2017","5","18"]]},"author":[{"dropping-particle":"","family":"American College of Radiology","given":"","non-dropping-particle":"","parse-names":false,"suffix":""}],"id":"ITEM-1","issued":{"date-parts":[["0"]]},"title":"Lung CT Screening Reporting and Data System (Lung-RADS).","type":"webpage"},"uris":["http://www.mendeley.com/documents/?uuid=9321bd67-995c-48d5-b3b3-0302864b8bae"]}],"mendeley":{"formattedCitation":"&lt;sup&gt;9&lt;/sup&gt;","plainTextFormattedCitation":"9","previouslyFormattedCitation":"&lt;sup&gt;9&lt;/sup&gt;"},"properties":{"noteIndex":0},"schema":"https://github.com/citation-style-language/schema/raw/master/csl-citation.json"}</w:instrText>
      </w:r>
      <w:r w:rsidR="000F1A49">
        <w:fldChar w:fldCharType="separate"/>
      </w:r>
      <w:r w:rsidR="005669FA" w:rsidRPr="005669FA">
        <w:rPr>
          <w:noProof/>
          <w:vertAlign w:val="superscript"/>
        </w:rPr>
        <w:t>9</w:t>
      </w:r>
      <w:r w:rsidR="000F1A49">
        <w:fldChar w:fldCharType="end"/>
      </w:r>
      <w:r>
        <w:t xml:space="preserve"> The most important limitation of our analysis is that data from these surveillance scans were not collected in the NLST; therefore, we could not account for information obtained during the process of nodule follow-up. </w:t>
      </w:r>
      <w:r w:rsidR="00F75A5F">
        <w:t>W</w:t>
      </w:r>
      <w:r w:rsidR="004E27E2">
        <w:t>hen deciding what action to take after a surveillance scan is obtained, the LCRAT+CT risk score could be taken into consideration along with the change in nodule size and other information from the surveillance scan</w:t>
      </w:r>
      <w:r w:rsidR="00F75A5F">
        <w:t>. In the future, our model should be updated to additionally account for information from surveillance scans.</w:t>
      </w:r>
    </w:p>
    <w:p w14:paraId="551CEE0F" w14:textId="77777777" w:rsidR="00BD2BA8" w:rsidRDefault="00BD2BA8" w:rsidP="00BD2BA8">
      <w:pPr>
        <w:spacing w:line="480" w:lineRule="auto"/>
      </w:pPr>
    </w:p>
    <w:p w14:paraId="2FEDAD60" w14:textId="6A842C20" w:rsidR="003D510A" w:rsidRDefault="00BE59C5" w:rsidP="00BD2BA8">
      <w:pPr>
        <w:spacing w:line="480" w:lineRule="auto"/>
      </w:pPr>
      <w:r>
        <w:lastRenderedPageBreak/>
        <w:t xml:space="preserve">NLST data do not directly link nodules on LDCT images to subsequent cancer diagnoses, </w:t>
      </w:r>
      <w:r w:rsidR="003D510A">
        <w:t xml:space="preserve">so when cancer was </w:t>
      </w:r>
      <w:r w:rsidR="000116D0">
        <w:t>detected</w:t>
      </w:r>
      <w:r w:rsidR="003D510A">
        <w:t xml:space="preserve"> one year after an abnormal </w:t>
      </w:r>
      <w:r w:rsidR="000F1A49">
        <w:t>LD</w:t>
      </w:r>
      <w:r w:rsidR="003D510A">
        <w:t xml:space="preserve">CT, we could not </w:t>
      </w:r>
      <w:r w:rsidR="000116D0">
        <w:t xml:space="preserve">ascertain whether the cancer was “missed” at the prior abnormal CT or had arisen </w:t>
      </w:r>
      <w:r w:rsidR="000116D0">
        <w:rPr>
          <w:i/>
        </w:rPr>
        <w:t>de novo</w:t>
      </w:r>
      <w:r w:rsidR="000116D0">
        <w:t xml:space="preserve"> in the inter-screen </w:t>
      </w:r>
      <w:r w:rsidR="00D36913">
        <w:t>interval. Therefore, the reason</w:t>
      </w:r>
      <w:r w:rsidR="000116D0">
        <w:t xml:space="preserve"> for increased risk after a non-malignant abnormal screen is unclear, but </w:t>
      </w:r>
      <w:r w:rsidR="00D36913">
        <w:t>we speculate that it comprises</w:t>
      </w:r>
      <w:r w:rsidR="000116D0">
        <w:t xml:space="preserve"> </w:t>
      </w:r>
      <w:r w:rsidR="00D36913">
        <w:t>both</w:t>
      </w:r>
      <w:r w:rsidR="000116D0">
        <w:t xml:space="preserve"> missed cancers at the abnormal </w:t>
      </w:r>
      <w:r w:rsidR="000F1A49">
        <w:t>LD</w:t>
      </w:r>
      <w:r w:rsidR="000116D0">
        <w:t xml:space="preserve">CT (due to lack of follow-up, false-negative biopsy, etc.) and a “field effect” whereby those with false-positive nodules are more likely to develop cancer in the future. </w:t>
      </w:r>
      <w:r w:rsidR="00115CF0">
        <w:t>Though</w:t>
      </w:r>
      <w:r w:rsidR="00D36913">
        <w:t xml:space="preserve"> our model appears internally valid, it </w:t>
      </w:r>
      <w:r w:rsidR="004E27E2">
        <w:t xml:space="preserve">still requires validation in external populations. The NLST </w:t>
      </w:r>
      <w:r w:rsidR="000F1A49">
        <w:t>did not record</w:t>
      </w:r>
      <w:r w:rsidR="004E27E2">
        <w:t xml:space="preserve"> volumetric measurements of nodules, which may provide additional risk stratification.</w:t>
      </w:r>
    </w:p>
    <w:p w14:paraId="7BDF781A" w14:textId="77777777" w:rsidR="00BD2BA8" w:rsidRDefault="00BD2BA8" w:rsidP="00E770E1">
      <w:pPr>
        <w:spacing w:line="480" w:lineRule="auto"/>
      </w:pPr>
    </w:p>
    <w:p w14:paraId="44249C5C" w14:textId="42C4A0EB" w:rsidR="00F420A3" w:rsidRPr="000116D0" w:rsidRDefault="00B25C75" w:rsidP="00E770E1">
      <w:pPr>
        <w:spacing w:line="480" w:lineRule="auto"/>
      </w:pPr>
      <w:r>
        <w:t xml:space="preserve">In conclusion, we found that </w:t>
      </w:r>
      <w:r w:rsidR="00F420A3">
        <w:t xml:space="preserve">risk of lung cancer detection increases substantially </w:t>
      </w:r>
      <w:r w:rsidR="00BE59C5">
        <w:t>at the screen following</w:t>
      </w:r>
      <w:r w:rsidR="00F420A3">
        <w:t xml:space="preserve"> a</w:t>
      </w:r>
      <w:r w:rsidR="00BE59C5">
        <w:t xml:space="preserve"> non-malignant</w:t>
      </w:r>
      <w:r w:rsidR="00F420A3">
        <w:t xml:space="preserve"> abnormal </w:t>
      </w:r>
      <w:r w:rsidR="000F1A49">
        <w:t>LD</w:t>
      </w:r>
      <w:r w:rsidR="00F420A3">
        <w:t>CT</w:t>
      </w:r>
      <w:r w:rsidR="00BE59C5">
        <w:t xml:space="preserve">. Further research is needed to understand why this occurs, </w:t>
      </w:r>
      <w:r>
        <w:t xml:space="preserve">and whether </w:t>
      </w:r>
      <w:r w:rsidR="00F420A3">
        <w:t xml:space="preserve">additional diagnostic workup could have identified some </w:t>
      </w:r>
      <w:r w:rsidR="000F1A49">
        <w:t xml:space="preserve">NLST </w:t>
      </w:r>
      <w:r w:rsidR="00F420A3">
        <w:t xml:space="preserve">cancers </w:t>
      </w:r>
      <w:r w:rsidR="000F1A49">
        <w:t>at an earlier timepoint</w:t>
      </w:r>
      <w:r w:rsidR="00F420A3">
        <w:t xml:space="preserve">. </w:t>
      </w:r>
      <w:r w:rsidR="00BE59C5">
        <w:t>In the setting of biennial screening, a risk model such as LCRAT+CT could efficiently identify individuals with high 1-year risk of lung cancer detection who should instead be offered a screen after 1 year.</w:t>
      </w:r>
    </w:p>
    <w:p w14:paraId="027656D4" w14:textId="4A20199F" w:rsidR="00C64E89" w:rsidRDefault="00C64E89">
      <w:pPr>
        <w:rPr>
          <w:b/>
        </w:rPr>
      </w:pPr>
    </w:p>
    <w:p w14:paraId="2BB0E5A0" w14:textId="77777777" w:rsidR="008374BE" w:rsidRDefault="008374BE">
      <w:pPr>
        <w:rPr>
          <w:b/>
        </w:rPr>
      </w:pPr>
      <w:r>
        <w:rPr>
          <w:b/>
        </w:rPr>
        <w:br w:type="page"/>
      </w:r>
    </w:p>
    <w:p w14:paraId="2E1C6963" w14:textId="64FF2810" w:rsidR="001239E8" w:rsidRPr="00CF23F2" w:rsidRDefault="001239E8" w:rsidP="00C64E89">
      <w:pPr>
        <w:jc w:val="center"/>
        <w:rPr>
          <w:b/>
        </w:rPr>
      </w:pPr>
      <w:r w:rsidRPr="00CF23F2">
        <w:rPr>
          <w:b/>
        </w:rPr>
        <w:lastRenderedPageBreak/>
        <w:t>References</w:t>
      </w:r>
    </w:p>
    <w:p w14:paraId="10EDB333" w14:textId="77777777" w:rsidR="00C64E89" w:rsidRDefault="00C64E89">
      <w:pPr>
        <w:rPr>
          <w:b/>
        </w:rPr>
      </w:pPr>
    </w:p>
    <w:p w14:paraId="2906A62E" w14:textId="778CD26F" w:rsidR="00F75A5F" w:rsidRPr="00F75A5F" w:rsidRDefault="00C64E89" w:rsidP="00F75A5F">
      <w:pPr>
        <w:widowControl w:val="0"/>
        <w:autoSpaceDE w:val="0"/>
        <w:autoSpaceDN w:val="0"/>
        <w:adjustRightInd w:val="0"/>
        <w:ind w:left="640" w:hanging="640"/>
        <w:rPr>
          <w:rFonts w:cs="Times New Roman"/>
          <w:noProof/>
        </w:rPr>
      </w:pPr>
      <w:r>
        <w:rPr>
          <w:b/>
        </w:rPr>
        <w:fldChar w:fldCharType="begin" w:fldLock="1"/>
      </w:r>
      <w:r>
        <w:rPr>
          <w:b/>
        </w:rPr>
        <w:instrText xml:space="preserve">ADDIN Mendeley Bibliography CSL_BIBLIOGRAPHY </w:instrText>
      </w:r>
      <w:r>
        <w:rPr>
          <w:b/>
        </w:rPr>
        <w:fldChar w:fldCharType="separate"/>
      </w:r>
      <w:r w:rsidR="00F75A5F" w:rsidRPr="00F75A5F">
        <w:rPr>
          <w:rFonts w:cs="Times New Roman"/>
          <w:noProof/>
        </w:rPr>
        <w:t xml:space="preserve">1. </w:t>
      </w:r>
      <w:r w:rsidR="00F75A5F" w:rsidRPr="00F75A5F">
        <w:rPr>
          <w:rFonts w:cs="Times New Roman"/>
          <w:noProof/>
        </w:rPr>
        <w:tab/>
        <w:t xml:space="preserve">National Lung Screening Trial Research Team, Aberle DR, Adams AM, et al. Reduced lung-cancer mortality with low-dose computed tomographic screening. N Engl J Med 2011;365(5):395–409. </w:t>
      </w:r>
    </w:p>
    <w:p w14:paraId="7F220AC0" w14:textId="77777777" w:rsidR="00F75A5F" w:rsidRPr="00F75A5F" w:rsidRDefault="00F75A5F" w:rsidP="00F75A5F">
      <w:pPr>
        <w:widowControl w:val="0"/>
        <w:autoSpaceDE w:val="0"/>
        <w:autoSpaceDN w:val="0"/>
        <w:adjustRightInd w:val="0"/>
        <w:ind w:left="640" w:hanging="640"/>
        <w:rPr>
          <w:rFonts w:cs="Times New Roman"/>
          <w:noProof/>
        </w:rPr>
      </w:pPr>
      <w:r w:rsidRPr="00F75A5F">
        <w:rPr>
          <w:rFonts w:cs="Times New Roman"/>
          <w:noProof/>
        </w:rPr>
        <w:t xml:space="preserve">2. </w:t>
      </w:r>
      <w:r w:rsidRPr="00F75A5F">
        <w:rPr>
          <w:rFonts w:cs="Times New Roman"/>
          <w:noProof/>
        </w:rPr>
        <w:tab/>
        <w:t xml:space="preserve">The ASCO Post. WCLC 2018: NELSON Study: CT Screening for Early Lung Cancer Reduces Lung Cancer Mortality. 2018. </w:t>
      </w:r>
    </w:p>
    <w:p w14:paraId="580351FF" w14:textId="77777777" w:rsidR="00F75A5F" w:rsidRPr="00F75A5F" w:rsidRDefault="00F75A5F" w:rsidP="00F75A5F">
      <w:pPr>
        <w:widowControl w:val="0"/>
        <w:autoSpaceDE w:val="0"/>
        <w:autoSpaceDN w:val="0"/>
        <w:adjustRightInd w:val="0"/>
        <w:ind w:left="640" w:hanging="640"/>
        <w:rPr>
          <w:rFonts w:cs="Times New Roman"/>
          <w:noProof/>
        </w:rPr>
      </w:pPr>
      <w:r w:rsidRPr="00F75A5F">
        <w:rPr>
          <w:rFonts w:cs="Times New Roman"/>
          <w:noProof/>
        </w:rPr>
        <w:t xml:space="preserve">3. </w:t>
      </w:r>
      <w:r w:rsidRPr="00F75A5F">
        <w:rPr>
          <w:rFonts w:cs="Times New Roman"/>
          <w:noProof/>
        </w:rPr>
        <w:tab/>
        <w:t xml:space="preserve">Moyer VA. Screening for lung cancer: U.S. Preventive Services Task Force recommendation statement. Ann Intern Med 2014;160(5):330–8. </w:t>
      </w:r>
    </w:p>
    <w:p w14:paraId="126D935C" w14:textId="77777777" w:rsidR="00F75A5F" w:rsidRPr="00F75A5F" w:rsidRDefault="00F75A5F" w:rsidP="00F75A5F">
      <w:pPr>
        <w:widowControl w:val="0"/>
        <w:autoSpaceDE w:val="0"/>
        <w:autoSpaceDN w:val="0"/>
        <w:adjustRightInd w:val="0"/>
        <w:ind w:left="640" w:hanging="640"/>
        <w:rPr>
          <w:rFonts w:cs="Times New Roman"/>
          <w:noProof/>
        </w:rPr>
      </w:pPr>
      <w:r w:rsidRPr="00F75A5F">
        <w:rPr>
          <w:rFonts w:cs="Times New Roman"/>
          <w:noProof/>
        </w:rPr>
        <w:t xml:space="preserve">4. </w:t>
      </w:r>
      <w:r w:rsidRPr="00F75A5F">
        <w:rPr>
          <w:rFonts w:cs="Times New Roman"/>
          <w:noProof/>
        </w:rPr>
        <w:tab/>
        <w:t>NHS England. NHS to rollout lung cancer scanning trucks across the country. Accessed 2019 Apr 10. Available at https://www.england.nhs.uk/2019/02/lung-trucks/.</w:t>
      </w:r>
    </w:p>
    <w:p w14:paraId="10BADD3B" w14:textId="77777777" w:rsidR="00F75A5F" w:rsidRPr="00F75A5F" w:rsidRDefault="00F75A5F" w:rsidP="00F75A5F">
      <w:pPr>
        <w:widowControl w:val="0"/>
        <w:autoSpaceDE w:val="0"/>
        <w:autoSpaceDN w:val="0"/>
        <w:adjustRightInd w:val="0"/>
        <w:ind w:left="640" w:hanging="640"/>
        <w:rPr>
          <w:rFonts w:cs="Times New Roman"/>
          <w:noProof/>
        </w:rPr>
      </w:pPr>
      <w:r w:rsidRPr="00F75A5F">
        <w:rPr>
          <w:rFonts w:cs="Times New Roman"/>
          <w:noProof/>
        </w:rPr>
        <w:t xml:space="preserve">5. </w:t>
      </w:r>
      <w:r w:rsidRPr="00F75A5F">
        <w:rPr>
          <w:rFonts w:cs="Times New Roman"/>
          <w:noProof/>
        </w:rPr>
        <w:tab/>
        <w:t xml:space="preserve">Robbins HA, Berg CD, Cheung LC, Chaturvedi AK, Katki HA. Identification of candidates for longer lung cancer screening intervals following a negative CT result. J Natl Cancer Inst 2018;In press. </w:t>
      </w:r>
    </w:p>
    <w:p w14:paraId="6BC5EBBC" w14:textId="77777777" w:rsidR="00F75A5F" w:rsidRPr="00F75A5F" w:rsidRDefault="00F75A5F" w:rsidP="00F75A5F">
      <w:pPr>
        <w:widowControl w:val="0"/>
        <w:autoSpaceDE w:val="0"/>
        <w:autoSpaceDN w:val="0"/>
        <w:adjustRightInd w:val="0"/>
        <w:ind w:left="640" w:hanging="640"/>
        <w:rPr>
          <w:rFonts w:cs="Times New Roman"/>
          <w:noProof/>
        </w:rPr>
      </w:pPr>
      <w:r w:rsidRPr="00F75A5F">
        <w:rPr>
          <w:rFonts w:cs="Times New Roman"/>
          <w:noProof/>
        </w:rPr>
        <w:t xml:space="preserve">6. </w:t>
      </w:r>
      <w:r w:rsidRPr="00F75A5F">
        <w:rPr>
          <w:rFonts w:cs="Times New Roman"/>
          <w:noProof/>
        </w:rPr>
        <w:tab/>
        <w:t xml:space="preserve">Horeweg N, van der Aalst CM, Thunnissen E, et al. Characteristics of lung cancers detected by computed tomography screening in the randomized NELSON trial. Am J Respir Crit Care Med 2013;187(8):848–54. </w:t>
      </w:r>
    </w:p>
    <w:p w14:paraId="22F17A31" w14:textId="77777777" w:rsidR="00F75A5F" w:rsidRPr="00F75A5F" w:rsidRDefault="00F75A5F" w:rsidP="00F75A5F">
      <w:pPr>
        <w:widowControl w:val="0"/>
        <w:autoSpaceDE w:val="0"/>
        <w:autoSpaceDN w:val="0"/>
        <w:adjustRightInd w:val="0"/>
        <w:ind w:left="640" w:hanging="640"/>
        <w:rPr>
          <w:rFonts w:cs="Times New Roman"/>
          <w:noProof/>
        </w:rPr>
      </w:pPr>
      <w:r w:rsidRPr="00F75A5F">
        <w:rPr>
          <w:rFonts w:cs="Times New Roman"/>
          <w:noProof/>
        </w:rPr>
        <w:t xml:space="preserve">7. </w:t>
      </w:r>
      <w:r w:rsidRPr="00F75A5F">
        <w:rPr>
          <w:rFonts w:cs="Times New Roman"/>
          <w:noProof/>
        </w:rPr>
        <w:tab/>
        <w:t xml:space="preserve">Patz EF, Greco E, Gatsonis C, Pinsky P, Kramer BS, Aberle DR. Lung cancer incidence and mortality in National Lung Screening Trial participants who underwent low-dose CT prevalence screening: a retrospective cohort analysis of a randomised, multicentre, diagnostic screening trial. Lancet Oncol 2016;17(5):590–9. </w:t>
      </w:r>
    </w:p>
    <w:p w14:paraId="24E97D0C" w14:textId="77777777" w:rsidR="00F75A5F" w:rsidRPr="00F75A5F" w:rsidRDefault="00F75A5F" w:rsidP="00F75A5F">
      <w:pPr>
        <w:widowControl w:val="0"/>
        <w:autoSpaceDE w:val="0"/>
        <w:autoSpaceDN w:val="0"/>
        <w:adjustRightInd w:val="0"/>
        <w:ind w:left="640" w:hanging="640"/>
        <w:rPr>
          <w:rFonts w:cs="Times New Roman"/>
          <w:noProof/>
        </w:rPr>
      </w:pPr>
      <w:r w:rsidRPr="00F75A5F">
        <w:rPr>
          <w:rFonts w:cs="Times New Roman"/>
          <w:noProof/>
        </w:rPr>
        <w:t xml:space="preserve">8. </w:t>
      </w:r>
      <w:r w:rsidRPr="00F75A5F">
        <w:rPr>
          <w:rFonts w:cs="Times New Roman"/>
          <w:noProof/>
        </w:rPr>
        <w:tab/>
        <w:t xml:space="preserve">Callister MEJ, Baldwin DR, Akram AR, et al. British Thoracic Society guidelines for the investigation and management of pulmonary nodules: accredited by NICE. Thorax 2015;70(Suppl 2):ii1 LP-ii54. </w:t>
      </w:r>
    </w:p>
    <w:p w14:paraId="2C6F07A2" w14:textId="77777777" w:rsidR="00F75A5F" w:rsidRPr="00F75A5F" w:rsidRDefault="00F75A5F" w:rsidP="00F75A5F">
      <w:pPr>
        <w:widowControl w:val="0"/>
        <w:autoSpaceDE w:val="0"/>
        <w:autoSpaceDN w:val="0"/>
        <w:adjustRightInd w:val="0"/>
        <w:ind w:left="640" w:hanging="640"/>
        <w:rPr>
          <w:rFonts w:cs="Times New Roman"/>
          <w:noProof/>
        </w:rPr>
      </w:pPr>
      <w:r w:rsidRPr="00F75A5F">
        <w:rPr>
          <w:rFonts w:cs="Times New Roman"/>
          <w:noProof/>
        </w:rPr>
        <w:t xml:space="preserve">9. </w:t>
      </w:r>
      <w:r w:rsidRPr="00F75A5F">
        <w:rPr>
          <w:rFonts w:cs="Times New Roman"/>
          <w:noProof/>
        </w:rPr>
        <w:tab/>
        <w:t>American College of Radiology. Lung CT Screening Reporting and Data System (Lung-RADS). Accessed 2017 May 18. Available at https://www.acr.org/Quality-Safety/Resources/LungRADS.</w:t>
      </w:r>
    </w:p>
    <w:p w14:paraId="3A849643" w14:textId="77777777" w:rsidR="00F75A5F" w:rsidRPr="00F75A5F" w:rsidRDefault="00F75A5F" w:rsidP="00F75A5F">
      <w:pPr>
        <w:widowControl w:val="0"/>
        <w:autoSpaceDE w:val="0"/>
        <w:autoSpaceDN w:val="0"/>
        <w:adjustRightInd w:val="0"/>
        <w:ind w:left="640" w:hanging="640"/>
        <w:rPr>
          <w:rFonts w:cs="Times New Roman"/>
          <w:noProof/>
        </w:rPr>
      </w:pPr>
      <w:r w:rsidRPr="00F75A5F">
        <w:rPr>
          <w:rFonts w:cs="Times New Roman"/>
          <w:noProof/>
        </w:rPr>
        <w:t xml:space="preserve">10. </w:t>
      </w:r>
      <w:r w:rsidRPr="00F75A5F">
        <w:rPr>
          <w:rFonts w:cs="Times New Roman"/>
          <w:noProof/>
        </w:rPr>
        <w:tab/>
        <w:t xml:space="preserve">Swensen SJ, Silverstein MD, Ilstrup DM, Schleck CD, Edell ES. The probability of malignancy in solitary pulmonary nodules: Application to small radiologically indeterminate nodules. Arch Intern Med 1997;157(8):849–55. </w:t>
      </w:r>
    </w:p>
    <w:p w14:paraId="0B855BF7" w14:textId="77777777" w:rsidR="00F75A5F" w:rsidRPr="00F75A5F" w:rsidRDefault="00F75A5F" w:rsidP="00F75A5F">
      <w:pPr>
        <w:widowControl w:val="0"/>
        <w:autoSpaceDE w:val="0"/>
        <w:autoSpaceDN w:val="0"/>
        <w:adjustRightInd w:val="0"/>
        <w:ind w:left="640" w:hanging="640"/>
        <w:rPr>
          <w:rFonts w:cs="Times New Roman"/>
          <w:noProof/>
        </w:rPr>
      </w:pPr>
      <w:r w:rsidRPr="00F75A5F">
        <w:rPr>
          <w:rFonts w:cs="Times New Roman"/>
          <w:noProof/>
        </w:rPr>
        <w:t xml:space="preserve">11. </w:t>
      </w:r>
      <w:r w:rsidRPr="00F75A5F">
        <w:rPr>
          <w:rFonts w:cs="Times New Roman"/>
          <w:noProof/>
        </w:rPr>
        <w:tab/>
        <w:t xml:space="preserve">Gould MK, Ananth L, Barnett PG, Veterans Affairs SNAP Cooperative Study Group. A clinical model to estimate the pretest probability of lung cancer in patients with solitary pulmonary nodules. Chest 2007;131(2):383–8. </w:t>
      </w:r>
    </w:p>
    <w:p w14:paraId="1625BB1F" w14:textId="77777777" w:rsidR="00F75A5F" w:rsidRPr="00F75A5F" w:rsidRDefault="00F75A5F" w:rsidP="00F75A5F">
      <w:pPr>
        <w:widowControl w:val="0"/>
        <w:autoSpaceDE w:val="0"/>
        <w:autoSpaceDN w:val="0"/>
        <w:adjustRightInd w:val="0"/>
        <w:ind w:left="640" w:hanging="640"/>
        <w:rPr>
          <w:rFonts w:cs="Times New Roman"/>
          <w:noProof/>
        </w:rPr>
      </w:pPr>
      <w:r w:rsidRPr="00F75A5F">
        <w:rPr>
          <w:rFonts w:cs="Times New Roman"/>
          <w:noProof/>
        </w:rPr>
        <w:t xml:space="preserve">12. </w:t>
      </w:r>
      <w:r w:rsidRPr="00F75A5F">
        <w:rPr>
          <w:rFonts w:cs="Times New Roman"/>
          <w:noProof/>
        </w:rPr>
        <w:tab/>
        <w:t xml:space="preserve">McWilliams A, Tammemagi MC, Mayo JR, et al. Probability of cancer in pulmonary nodules detected on first screening CT. N Engl J Med 2013;369(10):910–9. </w:t>
      </w:r>
    </w:p>
    <w:p w14:paraId="40884411" w14:textId="77777777" w:rsidR="00F75A5F" w:rsidRPr="00F75A5F" w:rsidRDefault="00F75A5F" w:rsidP="00F75A5F">
      <w:pPr>
        <w:widowControl w:val="0"/>
        <w:autoSpaceDE w:val="0"/>
        <w:autoSpaceDN w:val="0"/>
        <w:adjustRightInd w:val="0"/>
        <w:ind w:left="640" w:hanging="640"/>
        <w:rPr>
          <w:rFonts w:cs="Times New Roman"/>
          <w:noProof/>
        </w:rPr>
      </w:pPr>
      <w:r w:rsidRPr="00F75A5F">
        <w:rPr>
          <w:rFonts w:cs="Times New Roman"/>
          <w:noProof/>
        </w:rPr>
        <w:t xml:space="preserve">13. </w:t>
      </w:r>
      <w:r w:rsidRPr="00F75A5F">
        <w:rPr>
          <w:rFonts w:cs="Times New Roman"/>
          <w:noProof/>
        </w:rPr>
        <w:tab/>
        <w:t xml:space="preserve">Herder GJ, van Tinteren H, Golding RP, et al. Clinical prediction model to characterize pulmonary nodules: validation and added value of 18F-fluorodeoxyglucose positron emission tomography. Chest 2005;128(4):2490–6. </w:t>
      </w:r>
    </w:p>
    <w:p w14:paraId="46A815AB" w14:textId="77777777" w:rsidR="00F75A5F" w:rsidRPr="00F75A5F" w:rsidRDefault="00F75A5F" w:rsidP="00F75A5F">
      <w:pPr>
        <w:widowControl w:val="0"/>
        <w:autoSpaceDE w:val="0"/>
        <w:autoSpaceDN w:val="0"/>
        <w:adjustRightInd w:val="0"/>
        <w:ind w:left="640" w:hanging="640"/>
        <w:rPr>
          <w:rFonts w:cs="Times New Roman"/>
          <w:noProof/>
        </w:rPr>
      </w:pPr>
      <w:r w:rsidRPr="00F75A5F">
        <w:rPr>
          <w:rFonts w:cs="Times New Roman"/>
          <w:noProof/>
        </w:rPr>
        <w:t xml:space="preserve">14. </w:t>
      </w:r>
      <w:r w:rsidRPr="00F75A5F">
        <w:rPr>
          <w:rFonts w:cs="Times New Roman"/>
          <w:noProof/>
        </w:rPr>
        <w:tab/>
        <w:t xml:space="preserve">MacMahon H, Austin JHM, Gamsu G, et al. Guidelines for management of small pulmonary nodules detected on CT scans: a statement from the Fleischner Society. Radiology 2005;237(2):395–400. </w:t>
      </w:r>
    </w:p>
    <w:p w14:paraId="395424A0" w14:textId="77777777" w:rsidR="00F75A5F" w:rsidRPr="00F75A5F" w:rsidRDefault="00F75A5F" w:rsidP="00F75A5F">
      <w:pPr>
        <w:widowControl w:val="0"/>
        <w:autoSpaceDE w:val="0"/>
        <w:autoSpaceDN w:val="0"/>
        <w:adjustRightInd w:val="0"/>
        <w:ind w:left="640" w:hanging="640"/>
        <w:rPr>
          <w:rFonts w:cs="Times New Roman"/>
          <w:noProof/>
        </w:rPr>
      </w:pPr>
      <w:r w:rsidRPr="00F75A5F">
        <w:rPr>
          <w:rFonts w:cs="Times New Roman"/>
          <w:noProof/>
        </w:rPr>
        <w:t xml:space="preserve">15. </w:t>
      </w:r>
      <w:r w:rsidRPr="00F75A5F">
        <w:rPr>
          <w:rFonts w:cs="Times New Roman"/>
          <w:noProof/>
        </w:rPr>
        <w:tab/>
        <w:t xml:space="preserve">Kovalchik SA, Tammemagi M, Berg CD, et al. Targeting of low-dose CT screening according to the risk of lung-cancer death. N Engl J Med 2013;369(3):245–54. </w:t>
      </w:r>
    </w:p>
    <w:p w14:paraId="6C0DF05B" w14:textId="77777777" w:rsidR="00F75A5F" w:rsidRPr="00F75A5F" w:rsidRDefault="00F75A5F" w:rsidP="00F75A5F">
      <w:pPr>
        <w:widowControl w:val="0"/>
        <w:autoSpaceDE w:val="0"/>
        <w:autoSpaceDN w:val="0"/>
        <w:adjustRightInd w:val="0"/>
        <w:ind w:left="640" w:hanging="640"/>
        <w:rPr>
          <w:rFonts w:cs="Times New Roman"/>
          <w:noProof/>
        </w:rPr>
      </w:pPr>
      <w:r w:rsidRPr="00F75A5F">
        <w:rPr>
          <w:rFonts w:cs="Times New Roman"/>
          <w:noProof/>
        </w:rPr>
        <w:t xml:space="preserve">16. </w:t>
      </w:r>
      <w:r w:rsidRPr="00F75A5F">
        <w:rPr>
          <w:rFonts w:cs="Times New Roman"/>
          <w:noProof/>
        </w:rPr>
        <w:tab/>
        <w:t xml:space="preserve">Diggle P, Heagerty P, Liang K-Y, Zeger S. Chapter 10: Transition Models. In: Analysis of Longitudinal Data, Second Edition. 2013. </w:t>
      </w:r>
    </w:p>
    <w:p w14:paraId="6DCAB1EA" w14:textId="77777777" w:rsidR="00F75A5F" w:rsidRPr="00F75A5F" w:rsidRDefault="00F75A5F" w:rsidP="00F75A5F">
      <w:pPr>
        <w:widowControl w:val="0"/>
        <w:autoSpaceDE w:val="0"/>
        <w:autoSpaceDN w:val="0"/>
        <w:adjustRightInd w:val="0"/>
        <w:ind w:left="640" w:hanging="640"/>
        <w:rPr>
          <w:rFonts w:cs="Times New Roman"/>
          <w:noProof/>
        </w:rPr>
      </w:pPr>
      <w:r w:rsidRPr="00F75A5F">
        <w:rPr>
          <w:rFonts w:cs="Times New Roman"/>
          <w:noProof/>
        </w:rPr>
        <w:t xml:space="preserve">17. </w:t>
      </w:r>
      <w:r w:rsidRPr="00F75A5F">
        <w:rPr>
          <w:rFonts w:cs="Times New Roman"/>
          <w:noProof/>
        </w:rPr>
        <w:tab/>
        <w:t xml:space="preserve">Katki HA, Kovalchik SA, Berg CD, Cheung LC, Chaturvedi AK. Development and validation of risk models to select ever-smokers for CT lung cancer screening. JAMA 2016;315(21):2300–11. </w:t>
      </w:r>
    </w:p>
    <w:p w14:paraId="14185CB7" w14:textId="77777777" w:rsidR="00F75A5F" w:rsidRPr="00F75A5F" w:rsidRDefault="00F75A5F" w:rsidP="00F75A5F">
      <w:pPr>
        <w:widowControl w:val="0"/>
        <w:autoSpaceDE w:val="0"/>
        <w:autoSpaceDN w:val="0"/>
        <w:adjustRightInd w:val="0"/>
        <w:ind w:left="640" w:hanging="640"/>
        <w:rPr>
          <w:rFonts w:cs="Times New Roman"/>
          <w:noProof/>
        </w:rPr>
      </w:pPr>
      <w:r w:rsidRPr="00F75A5F">
        <w:rPr>
          <w:rFonts w:cs="Times New Roman"/>
          <w:noProof/>
        </w:rPr>
        <w:t xml:space="preserve">18. </w:t>
      </w:r>
      <w:r w:rsidRPr="00F75A5F">
        <w:rPr>
          <w:rFonts w:cs="Times New Roman"/>
          <w:noProof/>
        </w:rPr>
        <w:tab/>
        <w:t xml:space="preserve">National Cancer Institute. Lung cancer risk assessment tool. Accessed 2018 Apr 17. </w:t>
      </w:r>
      <w:r w:rsidRPr="00F75A5F">
        <w:rPr>
          <w:rFonts w:cs="Times New Roman"/>
          <w:noProof/>
        </w:rPr>
        <w:lastRenderedPageBreak/>
        <w:t>Available at https://analysistools.nci.nih.gov/lungCancerRiskAssessment/.</w:t>
      </w:r>
    </w:p>
    <w:p w14:paraId="05A991F4" w14:textId="77777777" w:rsidR="00F75A5F" w:rsidRPr="00F75A5F" w:rsidRDefault="00F75A5F" w:rsidP="00F75A5F">
      <w:pPr>
        <w:widowControl w:val="0"/>
        <w:autoSpaceDE w:val="0"/>
        <w:autoSpaceDN w:val="0"/>
        <w:adjustRightInd w:val="0"/>
        <w:ind w:left="640" w:hanging="640"/>
        <w:rPr>
          <w:rFonts w:cs="Times New Roman"/>
          <w:noProof/>
        </w:rPr>
      </w:pPr>
      <w:r w:rsidRPr="00F75A5F">
        <w:rPr>
          <w:rFonts w:cs="Times New Roman"/>
          <w:noProof/>
        </w:rPr>
        <w:t xml:space="preserve">19. </w:t>
      </w:r>
      <w:r w:rsidRPr="00F75A5F">
        <w:rPr>
          <w:rFonts w:cs="Times New Roman"/>
          <w:noProof/>
        </w:rPr>
        <w:tab/>
        <w:t xml:space="preserve">Katki HA, Petito LC, Cheung LC, et al. Implications of 9 risk prediction models for selecting ever-smokers for CT lung-cancer screening. Ann Intern Med 2018;169(1):10–9. </w:t>
      </w:r>
    </w:p>
    <w:p w14:paraId="5550FD54" w14:textId="77777777" w:rsidR="00F75A5F" w:rsidRPr="00F75A5F" w:rsidRDefault="00F75A5F" w:rsidP="00F75A5F">
      <w:pPr>
        <w:widowControl w:val="0"/>
        <w:autoSpaceDE w:val="0"/>
        <w:autoSpaceDN w:val="0"/>
        <w:adjustRightInd w:val="0"/>
        <w:ind w:left="640" w:hanging="640"/>
        <w:rPr>
          <w:rFonts w:cs="Times New Roman"/>
          <w:noProof/>
        </w:rPr>
      </w:pPr>
      <w:r w:rsidRPr="00F75A5F">
        <w:rPr>
          <w:rFonts w:cs="Times New Roman"/>
          <w:noProof/>
        </w:rPr>
        <w:t xml:space="preserve">20. </w:t>
      </w:r>
      <w:r w:rsidRPr="00F75A5F">
        <w:rPr>
          <w:rFonts w:cs="Times New Roman"/>
          <w:noProof/>
        </w:rPr>
        <w:tab/>
        <w:t xml:space="preserve">Wacholder S. Binomial regression in GLIM: estimating risk ratios and risk differences. Am J Epidemiol 1986;123(1):174–84. </w:t>
      </w:r>
    </w:p>
    <w:p w14:paraId="1F13687E" w14:textId="77777777" w:rsidR="00F75A5F" w:rsidRPr="00F75A5F" w:rsidRDefault="00F75A5F" w:rsidP="00F75A5F">
      <w:pPr>
        <w:widowControl w:val="0"/>
        <w:autoSpaceDE w:val="0"/>
        <w:autoSpaceDN w:val="0"/>
        <w:adjustRightInd w:val="0"/>
        <w:ind w:left="640" w:hanging="640"/>
        <w:rPr>
          <w:rFonts w:cs="Times New Roman"/>
          <w:noProof/>
        </w:rPr>
      </w:pPr>
      <w:r w:rsidRPr="00F75A5F">
        <w:rPr>
          <w:rFonts w:cs="Times New Roman"/>
          <w:noProof/>
        </w:rPr>
        <w:t xml:space="preserve">21. </w:t>
      </w:r>
      <w:r w:rsidRPr="00F75A5F">
        <w:rPr>
          <w:rFonts w:cs="Times New Roman"/>
          <w:noProof/>
        </w:rPr>
        <w:tab/>
        <w:t xml:space="preserve">Tibshirani R. Regression shrinkage and selection via the lasso. J R Stat Soc Ser B 1996;58(1):267–88. </w:t>
      </w:r>
    </w:p>
    <w:p w14:paraId="469C6F9B" w14:textId="77777777" w:rsidR="00F75A5F" w:rsidRPr="00F75A5F" w:rsidRDefault="00F75A5F" w:rsidP="00F75A5F">
      <w:pPr>
        <w:widowControl w:val="0"/>
        <w:autoSpaceDE w:val="0"/>
        <w:autoSpaceDN w:val="0"/>
        <w:adjustRightInd w:val="0"/>
        <w:ind w:left="640" w:hanging="640"/>
        <w:rPr>
          <w:rFonts w:cs="Times New Roman"/>
          <w:noProof/>
        </w:rPr>
      </w:pPr>
      <w:r w:rsidRPr="00F75A5F">
        <w:rPr>
          <w:rFonts w:cs="Times New Roman"/>
          <w:noProof/>
        </w:rPr>
        <w:t xml:space="preserve">22. </w:t>
      </w:r>
      <w:r w:rsidRPr="00F75A5F">
        <w:rPr>
          <w:rFonts w:cs="Times New Roman"/>
          <w:noProof/>
        </w:rPr>
        <w:tab/>
        <w:t xml:space="preserve">Harrell FE, Lee KL, Mark DB. Multivariable prognostic models: issues in developing models, evaluating assumptions and adequacy, and measuring and reducing errors. Stat Med 1996;15(4):361–87. </w:t>
      </w:r>
    </w:p>
    <w:p w14:paraId="7A72723C" w14:textId="77777777" w:rsidR="00F75A5F" w:rsidRPr="00F75A5F" w:rsidRDefault="00F75A5F" w:rsidP="00F75A5F">
      <w:pPr>
        <w:widowControl w:val="0"/>
        <w:autoSpaceDE w:val="0"/>
        <w:autoSpaceDN w:val="0"/>
        <w:adjustRightInd w:val="0"/>
        <w:ind w:left="640" w:hanging="640"/>
        <w:rPr>
          <w:rFonts w:cs="Times New Roman"/>
          <w:noProof/>
        </w:rPr>
      </w:pPr>
      <w:r w:rsidRPr="00F75A5F">
        <w:rPr>
          <w:rFonts w:cs="Times New Roman"/>
          <w:noProof/>
        </w:rPr>
        <w:t xml:space="preserve">23. </w:t>
      </w:r>
      <w:r w:rsidRPr="00F75A5F">
        <w:rPr>
          <w:rFonts w:cs="Times New Roman"/>
          <w:noProof/>
        </w:rPr>
        <w:tab/>
        <w:t>Crosbie PA, Balata H, Evison M, et al. Implementing lung cancer screening: baseline results from a community-based “Lung Health Check” pilot in deprived areas of Manchester. Thorax 2018;</w:t>
      </w:r>
    </w:p>
    <w:p w14:paraId="13955B57" w14:textId="77777777" w:rsidR="00F75A5F" w:rsidRPr="00F75A5F" w:rsidRDefault="00F75A5F" w:rsidP="00F75A5F">
      <w:pPr>
        <w:widowControl w:val="0"/>
        <w:autoSpaceDE w:val="0"/>
        <w:autoSpaceDN w:val="0"/>
        <w:adjustRightInd w:val="0"/>
        <w:ind w:left="640" w:hanging="640"/>
        <w:rPr>
          <w:rFonts w:cs="Times New Roman"/>
          <w:noProof/>
        </w:rPr>
      </w:pPr>
      <w:r w:rsidRPr="00F75A5F">
        <w:rPr>
          <w:rFonts w:cs="Times New Roman"/>
          <w:noProof/>
        </w:rPr>
        <w:t xml:space="preserve">24. </w:t>
      </w:r>
      <w:r w:rsidRPr="00F75A5F">
        <w:rPr>
          <w:rFonts w:cs="Times New Roman"/>
          <w:noProof/>
        </w:rPr>
        <w:tab/>
        <w:t xml:space="preserve">Horeweg N, van Rosmalen J, Heuvelmans MA, et al. Lung cancer probability in patients with CT-detected pulmonary nodules: a prespecified analysis of data from the NELSON trial of low-dose CT screening. Lancet Oncol 2014;15(12):1332–41. </w:t>
      </w:r>
    </w:p>
    <w:p w14:paraId="63DDCFAD" w14:textId="77777777" w:rsidR="00F75A5F" w:rsidRPr="00F75A5F" w:rsidRDefault="00F75A5F" w:rsidP="00F75A5F">
      <w:pPr>
        <w:widowControl w:val="0"/>
        <w:autoSpaceDE w:val="0"/>
        <w:autoSpaceDN w:val="0"/>
        <w:adjustRightInd w:val="0"/>
        <w:ind w:left="640" w:hanging="640"/>
        <w:rPr>
          <w:rFonts w:cs="Times New Roman"/>
          <w:noProof/>
        </w:rPr>
      </w:pPr>
      <w:r w:rsidRPr="00F75A5F">
        <w:rPr>
          <w:rFonts w:cs="Times New Roman"/>
          <w:noProof/>
        </w:rPr>
        <w:t xml:space="preserve">25. </w:t>
      </w:r>
      <w:r w:rsidRPr="00F75A5F">
        <w:rPr>
          <w:rFonts w:cs="Times New Roman"/>
          <w:noProof/>
        </w:rPr>
        <w:tab/>
        <w:t xml:space="preserve">Tammemagi MC, Schmidt H, Martel S, et al. Participant selection for lung cancer screening by risk modelling (the Pan-Canadian Early Detection of Lung Cancer [PanCan] study): a single-arm, prospective study. Lancet Oncol 2017;18(11):1523–31. </w:t>
      </w:r>
    </w:p>
    <w:p w14:paraId="4F750D18" w14:textId="77777777" w:rsidR="00F75A5F" w:rsidRPr="00F75A5F" w:rsidRDefault="00F75A5F" w:rsidP="00F75A5F">
      <w:pPr>
        <w:widowControl w:val="0"/>
        <w:autoSpaceDE w:val="0"/>
        <w:autoSpaceDN w:val="0"/>
        <w:adjustRightInd w:val="0"/>
        <w:ind w:left="640" w:hanging="640"/>
        <w:rPr>
          <w:rFonts w:cs="Times New Roman"/>
          <w:noProof/>
        </w:rPr>
      </w:pPr>
      <w:r w:rsidRPr="00F75A5F">
        <w:rPr>
          <w:rFonts w:cs="Times New Roman"/>
          <w:noProof/>
        </w:rPr>
        <w:t xml:space="preserve">26. </w:t>
      </w:r>
      <w:r w:rsidRPr="00F75A5F">
        <w:rPr>
          <w:rFonts w:cs="Times New Roman"/>
          <w:noProof/>
        </w:rPr>
        <w:tab/>
        <w:t xml:space="preserve">Yousaf-Khan U, van der Aalst C, de Jong PA, et al. Final screening round of the NELSON lung cancer screening trial: the effect of a 2.5-year screening interval. Thorax 2017;72(1):48–56. </w:t>
      </w:r>
    </w:p>
    <w:p w14:paraId="5884251D" w14:textId="77777777" w:rsidR="00F75A5F" w:rsidRPr="00F75A5F" w:rsidRDefault="00F75A5F" w:rsidP="00F75A5F">
      <w:pPr>
        <w:widowControl w:val="0"/>
        <w:autoSpaceDE w:val="0"/>
        <w:autoSpaceDN w:val="0"/>
        <w:adjustRightInd w:val="0"/>
        <w:ind w:left="640" w:hanging="640"/>
        <w:rPr>
          <w:rFonts w:cs="Times New Roman"/>
          <w:noProof/>
        </w:rPr>
      </w:pPr>
      <w:r w:rsidRPr="00F75A5F">
        <w:rPr>
          <w:rFonts w:cs="Times New Roman"/>
          <w:noProof/>
        </w:rPr>
        <w:t xml:space="preserve">27. </w:t>
      </w:r>
      <w:r w:rsidRPr="00F75A5F">
        <w:rPr>
          <w:rFonts w:cs="Times New Roman"/>
          <w:noProof/>
        </w:rPr>
        <w:tab/>
        <w:t xml:space="preserve">Sverzellati N, Silva M, Calareso G, et al. Low-dose computed tomography for lung cancer screening: comparison of performance between annual and biennial screen. Eur Radiol 2016;26(11):3821–9. </w:t>
      </w:r>
    </w:p>
    <w:p w14:paraId="6090A9BE" w14:textId="77777777" w:rsidR="00F75A5F" w:rsidRPr="00F75A5F" w:rsidRDefault="00F75A5F" w:rsidP="00F75A5F">
      <w:pPr>
        <w:widowControl w:val="0"/>
        <w:autoSpaceDE w:val="0"/>
        <w:autoSpaceDN w:val="0"/>
        <w:adjustRightInd w:val="0"/>
        <w:ind w:left="640" w:hanging="640"/>
        <w:rPr>
          <w:rFonts w:cs="Times New Roman"/>
          <w:noProof/>
        </w:rPr>
      </w:pPr>
      <w:r w:rsidRPr="00F75A5F">
        <w:rPr>
          <w:rFonts w:cs="Times New Roman"/>
          <w:noProof/>
        </w:rPr>
        <w:t xml:space="preserve">28. </w:t>
      </w:r>
      <w:r w:rsidRPr="00F75A5F">
        <w:rPr>
          <w:rFonts w:cs="Times New Roman"/>
          <w:noProof/>
        </w:rPr>
        <w:tab/>
        <w:t xml:space="preserve">Robbins HA, Engels EA, Pfeiffer RM, Shiels MS. Age at cancer diagnosis for blacks compared with whites in the United States. J Natl Cancer Inst 2015;107(3). </w:t>
      </w:r>
    </w:p>
    <w:p w14:paraId="28CCC08E" w14:textId="77777777" w:rsidR="00F75A5F" w:rsidRPr="00F75A5F" w:rsidRDefault="00F75A5F" w:rsidP="00F75A5F">
      <w:pPr>
        <w:widowControl w:val="0"/>
        <w:autoSpaceDE w:val="0"/>
        <w:autoSpaceDN w:val="0"/>
        <w:adjustRightInd w:val="0"/>
        <w:ind w:left="640" w:hanging="640"/>
        <w:rPr>
          <w:rFonts w:cs="Times New Roman"/>
          <w:noProof/>
        </w:rPr>
      </w:pPr>
      <w:r w:rsidRPr="00F75A5F">
        <w:rPr>
          <w:rFonts w:cs="Times New Roman"/>
          <w:noProof/>
        </w:rPr>
        <w:t xml:space="preserve">29. </w:t>
      </w:r>
      <w:r w:rsidRPr="00F75A5F">
        <w:rPr>
          <w:rFonts w:cs="Times New Roman"/>
          <w:noProof/>
        </w:rPr>
        <w:tab/>
        <w:t xml:space="preserve">DeSantis CE, Siegel RL, Sauer AG, et al. Cancer statistics for African Americans, 2016: Progress and opportunities in reducing racial disparities. CA Cancer J Clin 2016;66(4):290–308. </w:t>
      </w:r>
    </w:p>
    <w:p w14:paraId="5203DBF4" w14:textId="77777777" w:rsidR="00F75A5F" w:rsidRPr="00F75A5F" w:rsidRDefault="00F75A5F" w:rsidP="00F75A5F">
      <w:pPr>
        <w:widowControl w:val="0"/>
        <w:autoSpaceDE w:val="0"/>
        <w:autoSpaceDN w:val="0"/>
        <w:adjustRightInd w:val="0"/>
        <w:ind w:left="640" w:hanging="640"/>
        <w:rPr>
          <w:noProof/>
        </w:rPr>
      </w:pPr>
      <w:r w:rsidRPr="00F75A5F">
        <w:rPr>
          <w:rFonts w:cs="Times New Roman"/>
          <w:noProof/>
        </w:rPr>
        <w:t xml:space="preserve">30. </w:t>
      </w:r>
      <w:r w:rsidRPr="00F75A5F">
        <w:rPr>
          <w:rFonts w:cs="Times New Roman"/>
          <w:noProof/>
        </w:rPr>
        <w:tab/>
        <w:t xml:space="preserve">Walter JE, Heuvelmans MA, de Jong PA, et al. Occurrence and lung cancer probability of new solid nodules at incidence screening with low-dose CT: analysis of data from the randomised, controlled NELSON trial. Lancet Oncol 2016;17(7):907–16. </w:t>
      </w:r>
    </w:p>
    <w:p w14:paraId="1303BB42" w14:textId="56133492" w:rsidR="001239E8" w:rsidRPr="00CF23F2" w:rsidRDefault="00C64E89" w:rsidP="00F75A5F">
      <w:pPr>
        <w:widowControl w:val="0"/>
        <w:autoSpaceDE w:val="0"/>
        <w:autoSpaceDN w:val="0"/>
        <w:adjustRightInd w:val="0"/>
        <w:ind w:left="640" w:hanging="640"/>
        <w:rPr>
          <w:b/>
        </w:rPr>
      </w:pPr>
      <w:r>
        <w:rPr>
          <w:b/>
        </w:rPr>
        <w:fldChar w:fldCharType="end"/>
      </w:r>
      <w:r w:rsidR="001239E8" w:rsidRPr="00CF23F2">
        <w:rPr>
          <w:b/>
        </w:rPr>
        <w:br w:type="page"/>
      </w:r>
    </w:p>
    <w:p w14:paraId="1133809C" w14:textId="3EE73E82" w:rsidR="001239E8" w:rsidRPr="00CF23F2" w:rsidRDefault="001239E8">
      <w:pPr>
        <w:rPr>
          <w:b/>
        </w:rPr>
      </w:pPr>
      <w:r w:rsidRPr="00CF23F2">
        <w:rPr>
          <w:b/>
        </w:rPr>
        <w:lastRenderedPageBreak/>
        <w:t xml:space="preserve">Table 1: National Lung Screening Trial </w:t>
      </w:r>
      <w:r w:rsidR="00A305CD">
        <w:rPr>
          <w:b/>
        </w:rPr>
        <w:t>LD</w:t>
      </w:r>
      <w:r w:rsidRPr="00CF23F2">
        <w:rPr>
          <w:b/>
        </w:rPr>
        <w:t>CT-arm participants included in analy</w:t>
      </w:r>
      <w:r w:rsidR="007D78C9">
        <w:rPr>
          <w:b/>
        </w:rPr>
        <w:t>sis of lung cancer risk after a non-malignant</w:t>
      </w:r>
      <w:r w:rsidRPr="00CF23F2">
        <w:rPr>
          <w:b/>
        </w:rPr>
        <w:t xml:space="preserve"> abnormal </w:t>
      </w:r>
      <w:r w:rsidR="00A305CD">
        <w:rPr>
          <w:b/>
        </w:rPr>
        <w:t>LD</w:t>
      </w:r>
      <w:r w:rsidRPr="00CF23F2">
        <w:rPr>
          <w:b/>
        </w:rPr>
        <w:t>CT, by characteristics included in the L</w:t>
      </w:r>
      <w:r w:rsidR="001D0BBB">
        <w:rPr>
          <w:b/>
        </w:rPr>
        <w:t>ung Cancer Risk Assessment Tool</w:t>
      </w:r>
    </w:p>
    <w:p w14:paraId="7FD9ABE5" w14:textId="77777777" w:rsidR="001239E8" w:rsidRPr="00CF23F2" w:rsidRDefault="001239E8">
      <w:pPr>
        <w:rPr>
          <w: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968"/>
        <w:gridCol w:w="2610"/>
      </w:tblGrid>
      <w:tr w:rsidR="001239E8" w:rsidRPr="00CF23F2" w14:paraId="49FF007D" w14:textId="77777777" w:rsidTr="001E540F">
        <w:tc>
          <w:tcPr>
            <w:tcW w:w="4968" w:type="dxa"/>
            <w:tcBorders>
              <w:top w:val="single" w:sz="4" w:space="0" w:color="auto"/>
              <w:bottom w:val="single" w:sz="4" w:space="0" w:color="auto"/>
            </w:tcBorders>
            <w:vAlign w:val="center"/>
          </w:tcPr>
          <w:p w14:paraId="5CA47E7B" w14:textId="4D4493E6" w:rsidR="001239E8" w:rsidRPr="00CF23F2" w:rsidRDefault="001239E8" w:rsidP="00E82FA2">
            <w:pPr>
              <w:rPr>
                <w:b/>
              </w:rPr>
            </w:pPr>
            <w:r w:rsidRPr="00CF23F2">
              <w:rPr>
                <w:b/>
              </w:rPr>
              <w:t xml:space="preserve">Characteristic (at </w:t>
            </w:r>
            <w:r w:rsidR="00E82FA2">
              <w:rPr>
                <w:b/>
              </w:rPr>
              <w:t>T0 screen</w:t>
            </w:r>
            <w:r w:rsidRPr="00CF23F2">
              <w:rPr>
                <w:b/>
              </w:rPr>
              <w:t>)</w:t>
            </w:r>
          </w:p>
        </w:tc>
        <w:tc>
          <w:tcPr>
            <w:tcW w:w="2610" w:type="dxa"/>
            <w:tcBorders>
              <w:top w:val="single" w:sz="4" w:space="0" w:color="auto"/>
              <w:bottom w:val="single" w:sz="4" w:space="0" w:color="auto"/>
            </w:tcBorders>
            <w:vAlign w:val="center"/>
          </w:tcPr>
          <w:p w14:paraId="2D950C20" w14:textId="77777777" w:rsidR="001239E8" w:rsidRPr="00CF23F2" w:rsidRDefault="001239E8" w:rsidP="001E540F">
            <w:pPr>
              <w:rPr>
                <w:b/>
              </w:rPr>
            </w:pPr>
            <w:r w:rsidRPr="00CF23F2">
              <w:rPr>
                <w:b/>
              </w:rPr>
              <w:t>N (%) or median (IQR)</w:t>
            </w:r>
          </w:p>
        </w:tc>
      </w:tr>
      <w:tr w:rsidR="001239E8" w:rsidRPr="00CF23F2" w14:paraId="1F82284A" w14:textId="77777777" w:rsidTr="001E540F">
        <w:trPr>
          <w:trHeight w:val="296"/>
        </w:trPr>
        <w:tc>
          <w:tcPr>
            <w:tcW w:w="4968" w:type="dxa"/>
            <w:tcBorders>
              <w:top w:val="single" w:sz="4" w:space="0" w:color="auto"/>
            </w:tcBorders>
            <w:vAlign w:val="center"/>
          </w:tcPr>
          <w:p w14:paraId="56C2A595" w14:textId="77777777" w:rsidR="001239E8" w:rsidRPr="00CF23F2" w:rsidRDefault="001239E8" w:rsidP="001E540F">
            <w:r w:rsidRPr="00CF23F2">
              <w:t xml:space="preserve">Total number of unique individuals </w:t>
            </w:r>
          </w:p>
        </w:tc>
        <w:tc>
          <w:tcPr>
            <w:tcW w:w="2610" w:type="dxa"/>
            <w:tcBorders>
              <w:top w:val="single" w:sz="4" w:space="0" w:color="auto"/>
            </w:tcBorders>
            <w:vAlign w:val="center"/>
          </w:tcPr>
          <w:p w14:paraId="04572DBC" w14:textId="0C3F65AF" w:rsidR="001239E8" w:rsidRPr="00CF23F2" w:rsidRDefault="001E540F" w:rsidP="001E540F">
            <w:r>
              <w:t>8,299</w:t>
            </w:r>
          </w:p>
        </w:tc>
      </w:tr>
      <w:tr w:rsidR="001239E8" w:rsidRPr="00CF23F2" w14:paraId="6DB01ADB" w14:textId="77777777" w:rsidTr="001E540F">
        <w:tc>
          <w:tcPr>
            <w:tcW w:w="4968" w:type="dxa"/>
            <w:vAlign w:val="center"/>
          </w:tcPr>
          <w:p w14:paraId="5F50720D" w14:textId="77777777" w:rsidR="001239E8" w:rsidRPr="00CF23F2" w:rsidRDefault="001239E8" w:rsidP="001E540F">
            <w:r w:rsidRPr="00CF23F2">
              <w:t>1-year pre-screening risk at T0</w:t>
            </w:r>
          </w:p>
        </w:tc>
        <w:tc>
          <w:tcPr>
            <w:tcW w:w="2610" w:type="dxa"/>
            <w:vAlign w:val="center"/>
          </w:tcPr>
          <w:p w14:paraId="2C344E64" w14:textId="72288A58" w:rsidR="001239E8" w:rsidRPr="00CF23F2" w:rsidRDefault="008504EF" w:rsidP="001E540F">
            <w:r>
              <w:t>0.35% (0.21%-0.58%)</w:t>
            </w:r>
          </w:p>
        </w:tc>
      </w:tr>
      <w:tr w:rsidR="001239E8" w:rsidRPr="00CF23F2" w14:paraId="0EB7317A" w14:textId="77777777" w:rsidTr="001E540F">
        <w:tc>
          <w:tcPr>
            <w:tcW w:w="4968" w:type="dxa"/>
            <w:vAlign w:val="center"/>
          </w:tcPr>
          <w:p w14:paraId="18033D2C" w14:textId="77777777" w:rsidR="001239E8" w:rsidRPr="00CF23F2" w:rsidRDefault="001239E8" w:rsidP="001E540F">
            <w:r w:rsidRPr="00CF23F2">
              <w:t>Included in analysis of next-screen cancer risk</w:t>
            </w:r>
          </w:p>
        </w:tc>
        <w:tc>
          <w:tcPr>
            <w:tcW w:w="2610" w:type="dxa"/>
            <w:vAlign w:val="center"/>
          </w:tcPr>
          <w:p w14:paraId="4F4E6CF7" w14:textId="77777777" w:rsidR="001239E8" w:rsidRPr="00CF23F2" w:rsidRDefault="001239E8" w:rsidP="001E540F"/>
        </w:tc>
      </w:tr>
      <w:tr w:rsidR="001239E8" w:rsidRPr="00CF23F2" w14:paraId="603098C6" w14:textId="77777777" w:rsidTr="001E540F">
        <w:tc>
          <w:tcPr>
            <w:tcW w:w="4968" w:type="dxa"/>
            <w:vAlign w:val="center"/>
          </w:tcPr>
          <w:p w14:paraId="3CC64B9A" w14:textId="77777777" w:rsidR="001239E8" w:rsidRPr="00CF23F2" w:rsidRDefault="001239E8" w:rsidP="001E540F">
            <w:r w:rsidRPr="00CF23F2">
              <w:t xml:space="preserve">     Once (at either T1 or T2)</w:t>
            </w:r>
          </w:p>
        </w:tc>
        <w:tc>
          <w:tcPr>
            <w:tcW w:w="2610" w:type="dxa"/>
            <w:vAlign w:val="center"/>
          </w:tcPr>
          <w:p w14:paraId="1E4F3853" w14:textId="07C9129A" w:rsidR="001239E8" w:rsidRPr="00CF23F2" w:rsidRDefault="001E540F" w:rsidP="001E540F">
            <w:r>
              <w:t>3,605 (43.4)</w:t>
            </w:r>
          </w:p>
        </w:tc>
      </w:tr>
      <w:tr w:rsidR="001239E8" w:rsidRPr="00CF23F2" w14:paraId="0C5E4CA0" w14:textId="77777777" w:rsidTr="001E540F">
        <w:tc>
          <w:tcPr>
            <w:tcW w:w="4968" w:type="dxa"/>
            <w:vAlign w:val="center"/>
          </w:tcPr>
          <w:p w14:paraId="4361CEDA" w14:textId="77777777" w:rsidR="001239E8" w:rsidRPr="00CF23F2" w:rsidRDefault="001239E8" w:rsidP="001E540F">
            <w:r w:rsidRPr="00CF23F2">
              <w:t xml:space="preserve">     Twice (at both T1 and T2)</w:t>
            </w:r>
          </w:p>
        </w:tc>
        <w:tc>
          <w:tcPr>
            <w:tcW w:w="2610" w:type="dxa"/>
            <w:vAlign w:val="center"/>
          </w:tcPr>
          <w:p w14:paraId="1A4962C1" w14:textId="451CDEE8" w:rsidR="001239E8" w:rsidRPr="00CF23F2" w:rsidRDefault="001E540F" w:rsidP="001E540F">
            <w:r>
              <w:t>4,694 (56.6)</w:t>
            </w:r>
          </w:p>
        </w:tc>
      </w:tr>
      <w:tr w:rsidR="001239E8" w:rsidRPr="00CF23F2" w14:paraId="022EE70E" w14:textId="77777777" w:rsidTr="001E540F">
        <w:tc>
          <w:tcPr>
            <w:tcW w:w="4968" w:type="dxa"/>
            <w:vAlign w:val="center"/>
          </w:tcPr>
          <w:p w14:paraId="18AE46AE" w14:textId="77777777" w:rsidR="001239E8" w:rsidRPr="00CF23F2" w:rsidRDefault="001239E8" w:rsidP="001E540F">
            <w:r w:rsidRPr="00CF23F2">
              <w:t>Sex</w:t>
            </w:r>
          </w:p>
        </w:tc>
        <w:tc>
          <w:tcPr>
            <w:tcW w:w="2610" w:type="dxa"/>
            <w:vAlign w:val="center"/>
          </w:tcPr>
          <w:p w14:paraId="70DA4FA9" w14:textId="77777777" w:rsidR="001239E8" w:rsidRPr="00CF23F2" w:rsidRDefault="001239E8" w:rsidP="001E540F"/>
        </w:tc>
      </w:tr>
      <w:tr w:rsidR="001239E8" w:rsidRPr="00CF23F2" w14:paraId="2A67EA02" w14:textId="77777777" w:rsidTr="001E540F">
        <w:trPr>
          <w:trHeight w:val="315"/>
        </w:trPr>
        <w:tc>
          <w:tcPr>
            <w:tcW w:w="4968" w:type="dxa"/>
            <w:vAlign w:val="center"/>
          </w:tcPr>
          <w:p w14:paraId="5C62C3D9" w14:textId="77777777" w:rsidR="001239E8" w:rsidRPr="00CF23F2" w:rsidRDefault="001239E8" w:rsidP="001E540F">
            <w:r w:rsidRPr="00CF23F2">
              <w:t xml:space="preserve">     Male</w:t>
            </w:r>
          </w:p>
        </w:tc>
        <w:tc>
          <w:tcPr>
            <w:tcW w:w="2610" w:type="dxa"/>
            <w:vAlign w:val="center"/>
          </w:tcPr>
          <w:p w14:paraId="54004BC7" w14:textId="2EA29AC7" w:rsidR="001239E8" w:rsidRPr="00CF23F2" w:rsidRDefault="001D0BBB" w:rsidP="001E540F">
            <w:r>
              <w:t>4,858 (58.5)</w:t>
            </w:r>
          </w:p>
        </w:tc>
      </w:tr>
      <w:tr w:rsidR="001239E8" w:rsidRPr="00CF23F2" w14:paraId="0D74B060" w14:textId="77777777" w:rsidTr="001E540F">
        <w:tc>
          <w:tcPr>
            <w:tcW w:w="4968" w:type="dxa"/>
            <w:vAlign w:val="center"/>
          </w:tcPr>
          <w:p w14:paraId="6F892AF6" w14:textId="77777777" w:rsidR="001239E8" w:rsidRPr="00CF23F2" w:rsidRDefault="001239E8" w:rsidP="001E540F">
            <w:r w:rsidRPr="00CF23F2">
              <w:t xml:space="preserve">     Female</w:t>
            </w:r>
          </w:p>
        </w:tc>
        <w:tc>
          <w:tcPr>
            <w:tcW w:w="2610" w:type="dxa"/>
            <w:vAlign w:val="center"/>
          </w:tcPr>
          <w:p w14:paraId="7C421035" w14:textId="2F189CEF" w:rsidR="001239E8" w:rsidRPr="00CF23F2" w:rsidRDefault="001D0BBB" w:rsidP="001E540F">
            <w:r>
              <w:t>3,441 (41.5)</w:t>
            </w:r>
          </w:p>
        </w:tc>
      </w:tr>
      <w:tr w:rsidR="001239E8" w:rsidRPr="00CF23F2" w14:paraId="3E56668C" w14:textId="77777777" w:rsidTr="001E540F">
        <w:tc>
          <w:tcPr>
            <w:tcW w:w="4968" w:type="dxa"/>
            <w:vAlign w:val="center"/>
          </w:tcPr>
          <w:p w14:paraId="509F14BC" w14:textId="77777777" w:rsidR="001239E8" w:rsidRPr="00CF23F2" w:rsidRDefault="001239E8" w:rsidP="001E540F">
            <w:r w:rsidRPr="00CF23F2">
              <w:t>Age</w:t>
            </w:r>
          </w:p>
        </w:tc>
        <w:tc>
          <w:tcPr>
            <w:tcW w:w="2610" w:type="dxa"/>
            <w:vAlign w:val="center"/>
          </w:tcPr>
          <w:p w14:paraId="01EB638A" w14:textId="77777777" w:rsidR="001239E8" w:rsidRPr="00CF23F2" w:rsidRDefault="001239E8" w:rsidP="001E540F"/>
        </w:tc>
      </w:tr>
      <w:tr w:rsidR="001239E8" w:rsidRPr="00CF23F2" w14:paraId="448F94A9" w14:textId="77777777" w:rsidTr="001E540F">
        <w:tc>
          <w:tcPr>
            <w:tcW w:w="4968" w:type="dxa"/>
            <w:vAlign w:val="center"/>
          </w:tcPr>
          <w:p w14:paraId="13A8D24B" w14:textId="77777777" w:rsidR="001239E8" w:rsidRPr="00CF23F2" w:rsidRDefault="001239E8" w:rsidP="001E540F">
            <w:r w:rsidRPr="00CF23F2">
              <w:t xml:space="preserve">     55-59</w:t>
            </w:r>
          </w:p>
        </w:tc>
        <w:tc>
          <w:tcPr>
            <w:tcW w:w="2610" w:type="dxa"/>
            <w:vAlign w:val="center"/>
          </w:tcPr>
          <w:p w14:paraId="4E985206" w14:textId="5E495217" w:rsidR="001239E8" w:rsidRPr="00CF23F2" w:rsidRDefault="001D0BBB" w:rsidP="001E540F">
            <w:r>
              <w:t>3,205 (38.6)</w:t>
            </w:r>
          </w:p>
        </w:tc>
      </w:tr>
      <w:tr w:rsidR="001239E8" w:rsidRPr="00CF23F2" w14:paraId="2342527E" w14:textId="77777777" w:rsidTr="001E540F">
        <w:tc>
          <w:tcPr>
            <w:tcW w:w="4968" w:type="dxa"/>
            <w:vAlign w:val="center"/>
          </w:tcPr>
          <w:p w14:paraId="5346E120" w14:textId="77777777" w:rsidR="001239E8" w:rsidRPr="00CF23F2" w:rsidRDefault="001239E8" w:rsidP="001E540F">
            <w:r w:rsidRPr="00CF23F2">
              <w:t xml:space="preserve">     60-64</w:t>
            </w:r>
          </w:p>
        </w:tc>
        <w:tc>
          <w:tcPr>
            <w:tcW w:w="2610" w:type="dxa"/>
            <w:vAlign w:val="center"/>
          </w:tcPr>
          <w:p w14:paraId="61375846" w14:textId="3DDF3152" w:rsidR="001239E8" w:rsidRPr="00CF23F2" w:rsidRDefault="001D0BBB" w:rsidP="001E540F">
            <w:r>
              <w:t>2,566 (30.9)</w:t>
            </w:r>
          </w:p>
        </w:tc>
      </w:tr>
      <w:tr w:rsidR="001239E8" w:rsidRPr="00CF23F2" w14:paraId="741728AA" w14:textId="77777777" w:rsidTr="001E540F">
        <w:tc>
          <w:tcPr>
            <w:tcW w:w="4968" w:type="dxa"/>
            <w:vAlign w:val="center"/>
          </w:tcPr>
          <w:p w14:paraId="4263762D" w14:textId="77777777" w:rsidR="001239E8" w:rsidRPr="00CF23F2" w:rsidRDefault="001239E8" w:rsidP="001E540F">
            <w:r w:rsidRPr="00CF23F2">
              <w:t xml:space="preserve">     65-69</w:t>
            </w:r>
          </w:p>
        </w:tc>
        <w:tc>
          <w:tcPr>
            <w:tcW w:w="2610" w:type="dxa"/>
            <w:vAlign w:val="center"/>
          </w:tcPr>
          <w:p w14:paraId="7CB98458" w14:textId="3673DF05" w:rsidR="001239E8" w:rsidRPr="00CF23F2" w:rsidRDefault="001D0BBB" w:rsidP="001E540F">
            <w:r>
              <w:t>1,660 (20.0)</w:t>
            </w:r>
          </w:p>
        </w:tc>
      </w:tr>
      <w:tr w:rsidR="001239E8" w:rsidRPr="00CF23F2" w14:paraId="43536663" w14:textId="77777777" w:rsidTr="001E540F">
        <w:tc>
          <w:tcPr>
            <w:tcW w:w="4968" w:type="dxa"/>
            <w:vAlign w:val="center"/>
          </w:tcPr>
          <w:p w14:paraId="377FF5F9" w14:textId="77777777" w:rsidR="001239E8" w:rsidRPr="00CF23F2" w:rsidRDefault="001239E8" w:rsidP="001E540F">
            <w:r w:rsidRPr="00CF23F2">
              <w:t xml:space="preserve">     70-74</w:t>
            </w:r>
          </w:p>
        </w:tc>
        <w:tc>
          <w:tcPr>
            <w:tcW w:w="2610" w:type="dxa"/>
            <w:vAlign w:val="center"/>
          </w:tcPr>
          <w:p w14:paraId="430C20CE" w14:textId="163FA08E" w:rsidR="001239E8" w:rsidRPr="00CF23F2" w:rsidRDefault="001D0BBB" w:rsidP="001E540F">
            <w:r>
              <w:t>868 (10.5)</w:t>
            </w:r>
          </w:p>
        </w:tc>
      </w:tr>
      <w:tr w:rsidR="001239E8" w:rsidRPr="00CF23F2" w14:paraId="52397416" w14:textId="77777777" w:rsidTr="001E540F">
        <w:tc>
          <w:tcPr>
            <w:tcW w:w="4968" w:type="dxa"/>
            <w:vAlign w:val="center"/>
          </w:tcPr>
          <w:p w14:paraId="718BBEDA" w14:textId="77777777" w:rsidR="001239E8" w:rsidRPr="00CF23F2" w:rsidRDefault="001239E8" w:rsidP="001E540F">
            <w:r w:rsidRPr="00CF23F2">
              <w:t>Race/ethnicity</w:t>
            </w:r>
          </w:p>
        </w:tc>
        <w:tc>
          <w:tcPr>
            <w:tcW w:w="2610" w:type="dxa"/>
            <w:vAlign w:val="center"/>
          </w:tcPr>
          <w:p w14:paraId="192597B3" w14:textId="77777777" w:rsidR="001239E8" w:rsidRPr="00CF23F2" w:rsidRDefault="001239E8" w:rsidP="001E540F"/>
        </w:tc>
      </w:tr>
      <w:tr w:rsidR="001239E8" w:rsidRPr="00CF23F2" w14:paraId="60B99D68" w14:textId="77777777" w:rsidTr="001E540F">
        <w:tc>
          <w:tcPr>
            <w:tcW w:w="4968" w:type="dxa"/>
            <w:vAlign w:val="center"/>
          </w:tcPr>
          <w:p w14:paraId="01274377" w14:textId="77777777" w:rsidR="001239E8" w:rsidRPr="00CF23F2" w:rsidRDefault="001239E8" w:rsidP="001E540F">
            <w:r w:rsidRPr="00CF23F2">
              <w:t xml:space="preserve">     Non-Hispanic White</w:t>
            </w:r>
          </w:p>
        </w:tc>
        <w:tc>
          <w:tcPr>
            <w:tcW w:w="2610" w:type="dxa"/>
            <w:vAlign w:val="center"/>
          </w:tcPr>
          <w:p w14:paraId="5A53ED0B" w14:textId="21FF23FB" w:rsidR="001239E8" w:rsidRPr="00CF23F2" w:rsidRDefault="001D0BBB" w:rsidP="001E540F">
            <w:r>
              <w:t>7,628 (91.9)</w:t>
            </w:r>
          </w:p>
        </w:tc>
      </w:tr>
      <w:tr w:rsidR="001239E8" w:rsidRPr="00CF23F2" w14:paraId="6ADACD6B" w14:textId="77777777" w:rsidTr="001E540F">
        <w:tc>
          <w:tcPr>
            <w:tcW w:w="4968" w:type="dxa"/>
            <w:vAlign w:val="center"/>
          </w:tcPr>
          <w:p w14:paraId="4BD87EFD" w14:textId="77777777" w:rsidR="001239E8" w:rsidRPr="00CF23F2" w:rsidRDefault="001239E8" w:rsidP="001E540F">
            <w:r w:rsidRPr="00CF23F2">
              <w:t xml:space="preserve">     Non-Hispanic Black</w:t>
            </w:r>
          </w:p>
        </w:tc>
        <w:tc>
          <w:tcPr>
            <w:tcW w:w="2610" w:type="dxa"/>
            <w:vAlign w:val="center"/>
          </w:tcPr>
          <w:p w14:paraId="4B8C9271" w14:textId="54141718" w:rsidR="001239E8" w:rsidRPr="00CF23F2" w:rsidRDefault="001D0BBB" w:rsidP="001E540F">
            <w:r>
              <w:t>272 (3.3)</w:t>
            </w:r>
          </w:p>
        </w:tc>
      </w:tr>
      <w:tr w:rsidR="001239E8" w:rsidRPr="00CF23F2" w14:paraId="72617B1F" w14:textId="77777777" w:rsidTr="001E540F">
        <w:tc>
          <w:tcPr>
            <w:tcW w:w="4968" w:type="dxa"/>
            <w:vAlign w:val="center"/>
          </w:tcPr>
          <w:p w14:paraId="67076FF0" w14:textId="77777777" w:rsidR="001239E8" w:rsidRPr="00CF23F2" w:rsidRDefault="001239E8" w:rsidP="001E540F">
            <w:r w:rsidRPr="00CF23F2">
              <w:t xml:space="preserve">     Hispanic</w:t>
            </w:r>
          </w:p>
        </w:tc>
        <w:tc>
          <w:tcPr>
            <w:tcW w:w="2610" w:type="dxa"/>
            <w:vAlign w:val="center"/>
          </w:tcPr>
          <w:p w14:paraId="235E43F3" w14:textId="21C6D56D" w:rsidR="001239E8" w:rsidRPr="00CF23F2" w:rsidRDefault="001D0BBB" w:rsidP="001E540F">
            <w:r>
              <w:t>127 (1.5)</w:t>
            </w:r>
          </w:p>
        </w:tc>
      </w:tr>
      <w:tr w:rsidR="001239E8" w:rsidRPr="00CF23F2" w14:paraId="14B7CC7A" w14:textId="77777777" w:rsidTr="001E540F">
        <w:tc>
          <w:tcPr>
            <w:tcW w:w="4968" w:type="dxa"/>
            <w:vAlign w:val="center"/>
          </w:tcPr>
          <w:p w14:paraId="20BD36CB" w14:textId="77777777" w:rsidR="001239E8" w:rsidRPr="00CF23F2" w:rsidRDefault="001239E8" w:rsidP="001E540F">
            <w:r w:rsidRPr="00CF23F2">
              <w:t xml:space="preserve">     Asian/Other</w:t>
            </w:r>
          </w:p>
        </w:tc>
        <w:tc>
          <w:tcPr>
            <w:tcW w:w="2610" w:type="dxa"/>
            <w:vAlign w:val="center"/>
          </w:tcPr>
          <w:p w14:paraId="15EBDE31" w14:textId="63F68B0A" w:rsidR="001239E8" w:rsidRPr="00CF23F2" w:rsidRDefault="001D0BBB" w:rsidP="001E540F">
            <w:r>
              <w:t>272 (3.3)</w:t>
            </w:r>
          </w:p>
        </w:tc>
      </w:tr>
      <w:tr w:rsidR="001239E8" w:rsidRPr="00CF23F2" w14:paraId="5EFDE397" w14:textId="77777777" w:rsidTr="001E540F">
        <w:tc>
          <w:tcPr>
            <w:tcW w:w="4968" w:type="dxa"/>
            <w:vAlign w:val="center"/>
          </w:tcPr>
          <w:p w14:paraId="6A2C3384" w14:textId="77777777" w:rsidR="001239E8" w:rsidRPr="00CF23F2" w:rsidRDefault="001239E8" w:rsidP="001E540F">
            <w:r w:rsidRPr="00CF23F2">
              <w:t>Education</w:t>
            </w:r>
          </w:p>
        </w:tc>
        <w:tc>
          <w:tcPr>
            <w:tcW w:w="2610" w:type="dxa"/>
            <w:vAlign w:val="center"/>
          </w:tcPr>
          <w:p w14:paraId="3CC14EEE" w14:textId="77777777" w:rsidR="001239E8" w:rsidRPr="00CF23F2" w:rsidRDefault="001239E8" w:rsidP="001E540F"/>
        </w:tc>
      </w:tr>
      <w:tr w:rsidR="001239E8" w:rsidRPr="00CF23F2" w14:paraId="261C8040" w14:textId="77777777" w:rsidTr="001E540F">
        <w:tc>
          <w:tcPr>
            <w:tcW w:w="4968" w:type="dxa"/>
            <w:vAlign w:val="center"/>
          </w:tcPr>
          <w:p w14:paraId="4D10FD9C" w14:textId="77777777" w:rsidR="001239E8" w:rsidRPr="00CF23F2" w:rsidRDefault="001239E8" w:rsidP="001E540F">
            <w:r w:rsidRPr="00CF23F2">
              <w:t xml:space="preserve">     No high school diploma</w:t>
            </w:r>
          </w:p>
        </w:tc>
        <w:tc>
          <w:tcPr>
            <w:tcW w:w="2610" w:type="dxa"/>
            <w:vAlign w:val="center"/>
          </w:tcPr>
          <w:p w14:paraId="1FDE16C6" w14:textId="5980B791" w:rsidR="001239E8" w:rsidRPr="00CF23F2" w:rsidRDefault="001D0BBB" w:rsidP="001E540F">
            <w:r>
              <w:t>511 (6.2)</w:t>
            </w:r>
          </w:p>
        </w:tc>
      </w:tr>
      <w:tr w:rsidR="001239E8" w:rsidRPr="00CF23F2" w14:paraId="1809FCEC" w14:textId="77777777" w:rsidTr="001E540F">
        <w:tc>
          <w:tcPr>
            <w:tcW w:w="4968" w:type="dxa"/>
            <w:vAlign w:val="center"/>
          </w:tcPr>
          <w:p w14:paraId="2E70D451" w14:textId="77777777" w:rsidR="001239E8" w:rsidRPr="00CF23F2" w:rsidRDefault="001239E8" w:rsidP="001E540F">
            <w:r w:rsidRPr="00CF23F2">
              <w:t xml:space="preserve">     High school graduate/GED</w:t>
            </w:r>
          </w:p>
        </w:tc>
        <w:tc>
          <w:tcPr>
            <w:tcW w:w="2610" w:type="dxa"/>
            <w:vAlign w:val="center"/>
          </w:tcPr>
          <w:p w14:paraId="398E02B0" w14:textId="3A0F1B6E" w:rsidR="001239E8" w:rsidRPr="00CF23F2" w:rsidRDefault="001D0BBB" w:rsidP="001E540F">
            <w:r>
              <w:t>2,210 (26.6)</w:t>
            </w:r>
          </w:p>
        </w:tc>
      </w:tr>
      <w:tr w:rsidR="001239E8" w:rsidRPr="00CF23F2" w14:paraId="6835AF39" w14:textId="77777777" w:rsidTr="001E540F">
        <w:tc>
          <w:tcPr>
            <w:tcW w:w="4968" w:type="dxa"/>
            <w:vAlign w:val="center"/>
          </w:tcPr>
          <w:p w14:paraId="52389B30" w14:textId="77777777" w:rsidR="001239E8" w:rsidRPr="00CF23F2" w:rsidRDefault="001239E8" w:rsidP="001E540F">
            <w:r w:rsidRPr="00CF23F2">
              <w:t xml:space="preserve">     Post-high school training other than college</w:t>
            </w:r>
          </w:p>
        </w:tc>
        <w:tc>
          <w:tcPr>
            <w:tcW w:w="2610" w:type="dxa"/>
            <w:vAlign w:val="center"/>
          </w:tcPr>
          <w:p w14:paraId="60A655C7" w14:textId="709C180F" w:rsidR="001239E8" w:rsidRPr="00CF23F2" w:rsidRDefault="001D0BBB" w:rsidP="001E540F">
            <w:r>
              <w:t>1,171 (14.1)</w:t>
            </w:r>
          </w:p>
        </w:tc>
      </w:tr>
      <w:tr w:rsidR="001239E8" w:rsidRPr="00CF23F2" w14:paraId="7D241985" w14:textId="77777777" w:rsidTr="001E540F">
        <w:tc>
          <w:tcPr>
            <w:tcW w:w="4968" w:type="dxa"/>
            <w:vAlign w:val="center"/>
          </w:tcPr>
          <w:p w14:paraId="6E90082D" w14:textId="77777777" w:rsidR="001239E8" w:rsidRPr="00CF23F2" w:rsidRDefault="001239E8" w:rsidP="001E540F">
            <w:r w:rsidRPr="00CF23F2">
              <w:t xml:space="preserve">     Associate degree or some college</w:t>
            </w:r>
          </w:p>
        </w:tc>
        <w:tc>
          <w:tcPr>
            <w:tcW w:w="2610" w:type="dxa"/>
            <w:vAlign w:val="center"/>
          </w:tcPr>
          <w:p w14:paraId="2696AAD3" w14:textId="2F53F422" w:rsidR="001239E8" w:rsidRPr="00CF23F2" w:rsidRDefault="001D0BBB" w:rsidP="001E540F">
            <w:r>
              <w:t>1,896 (22.8)</w:t>
            </w:r>
          </w:p>
        </w:tc>
      </w:tr>
      <w:tr w:rsidR="001239E8" w:rsidRPr="00CF23F2" w14:paraId="084AB6AA" w14:textId="77777777" w:rsidTr="001E540F">
        <w:tc>
          <w:tcPr>
            <w:tcW w:w="4968" w:type="dxa"/>
            <w:vAlign w:val="center"/>
          </w:tcPr>
          <w:p w14:paraId="6CF3FE59" w14:textId="77777777" w:rsidR="001239E8" w:rsidRPr="00CF23F2" w:rsidRDefault="001239E8" w:rsidP="001E540F">
            <w:r w:rsidRPr="00CF23F2">
              <w:t xml:space="preserve">     Bachelor’s degree</w:t>
            </w:r>
          </w:p>
        </w:tc>
        <w:tc>
          <w:tcPr>
            <w:tcW w:w="2610" w:type="dxa"/>
            <w:vAlign w:val="center"/>
          </w:tcPr>
          <w:p w14:paraId="6771800F" w14:textId="42C9796B" w:rsidR="001239E8" w:rsidRPr="00CF23F2" w:rsidRDefault="001D0BBB" w:rsidP="001E540F">
            <w:r>
              <w:t>1,361 (16.4)</w:t>
            </w:r>
          </w:p>
        </w:tc>
      </w:tr>
      <w:tr w:rsidR="001239E8" w:rsidRPr="00CF23F2" w14:paraId="243CD988" w14:textId="77777777" w:rsidTr="001E540F">
        <w:tc>
          <w:tcPr>
            <w:tcW w:w="4968" w:type="dxa"/>
            <w:vAlign w:val="center"/>
          </w:tcPr>
          <w:p w14:paraId="354E4ADC" w14:textId="77777777" w:rsidR="001239E8" w:rsidRPr="00CF23F2" w:rsidRDefault="001239E8" w:rsidP="001E540F">
            <w:r w:rsidRPr="00CF23F2">
              <w:t xml:space="preserve">     Graduate school</w:t>
            </w:r>
          </w:p>
        </w:tc>
        <w:tc>
          <w:tcPr>
            <w:tcW w:w="2610" w:type="dxa"/>
            <w:vAlign w:val="center"/>
          </w:tcPr>
          <w:p w14:paraId="179AAF1E" w14:textId="4643D922" w:rsidR="001239E8" w:rsidRPr="00CF23F2" w:rsidRDefault="001D0BBB" w:rsidP="001E540F">
            <w:r>
              <w:t>1,150 (13.9)</w:t>
            </w:r>
          </w:p>
        </w:tc>
      </w:tr>
      <w:tr w:rsidR="001239E8" w:rsidRPr="00CF23F2" w14:paraId="2AE05D05" w14:textId="77777777" w:rsidTr="001E540F">
        <w:tc>
          <w:tcPr>
            <w:tcW w:w="4968" w:type="dxa"/>
            <w:vAlign w:val="center"/>
          </w:tcPr>
          <w:p w14:paraId="4D7202C2" w14:textId="77777777" w:rsidR="001239E8" w:rsidRPr="00CF23F2" w:rsidRDefault="001239E8" w:rsidP="001E540F">
            <w:r w:rsidRPr="00CF23F2">
              <w:t>Body mass index</w:t>
            </w:r>
          </w:p>
        </w:tc>
        <w:tc>
          <w:tcPr>
            <w:tcW w:w="2610" w:type="dxa"/>
            <w:vAlign w:val="center"/>
          </w:tcPr>
          <w:p w14:paraId="29E0A9D7" w14:textId="77777777" w:rsidR="001239E8" w:rsidRPr="00CF23F2" w:rsidRDefault="001239E8" w:rsidP="001E540F"/>
        </w:tc>
      </w:tr>
      <w:tr w:rsidR="001239E8" w:rsidRPr="00CF23F2" w14:paraId="75CE383E" w14:textId="77777777" w:rsidTr="001E540F">
        <w:tc>
          <w:tcPr>
            <w:tcW w:w="4968" w:type="dxa"/>
            <w:vAlign w:val="center"/>
          </w:tcPr>
          <w:p w14:paraId="7C5D6054" w14:textId="77777777" w:rsidR="001239E8" w:rsidRPr="00CF23F2" w:rsidRDefault="001239E8" w:rsidP="001E540F">
            <w:r w:rsidRPr="00CF23F2">
              <w:t xml:space="preserve">     Underweight</w:t>
            </w:r>
          </w:p>
        </w:tc>
        <w:tc>
          <w:tcPr>
            <w:tcW w:w="2610" w:type="dxa"/>
            <w:vAlign w:val="center"/>
          </w:tcPr>
          <w:p w14:paraId="25457CB7" w14:textId="33EDD055" w:rsidR="001239E8" w:rsidRPr="00CF23F2" w:rsidRDefault="001D0BBB" w:rsidP="001E540F">
            <w:r>
              <w:t>84 (1.0)</w:t>
            </w:r>
          </w:p>
        </w:tc>
      </w:tr>
      <w:tr w:rsidR="001239E8" w:rsidRPr="00CF23F2" w14:paraId="0963A063" w14:textId="77777777" w:rsidTr="001E540F">
        <w:tc>
          <w:tcPr>
            <w:tcW w:w="4968" w:type="dxa"/>
            <w:vAlign w:val="center"/>
          </w:tcPr>
          <w:p w14:paraId="03509278" w14:textId="77777777" w:rsidR="001239E8" w:rsidRPr="00CF23F2" w:rsidRDefault="001239E8" w:rsidP="001E540F">
            <w:r w:rsidRPr="00CF23F2">
              <w:t xml:space="preserve">     Normal weight</w:t>
            </w:r>
          </w:p>
        </w:tc>
        <w:tc>
          <w:tcPr>
            <w:tcW w:w="2610" w:type="dxa"/>
            <w:vAlign w:val="center"/>
          </w:tcPr>
          <w:p w14:paraId="450FC775" w14:textId="455E24B2" w:rsidR="001239E8" w:rsidRPr="00CF23F2" w:rsidRDefault="001D0BBB" w:rsidP="001E540F">
            <w:r>
              <w:t>2,451 (29.5)</w:t>
            </w:r>
          </w:p>
        </w:tc>
      </w:tr>
      <w:tr w:rsidR="001239E8" w:rsidRPr="00CF23F2" w14:paraId="67F327AC" w14:textId="77777777" w:rsidTr="001E540F">
        <w:tc>
          <w:tcPr>
            <w:tcW w:w="4968" w:type="dxa"/>
            <w:vAlign w:val="center"/>
          </w:tcPr>
          <w:p w14:paraId="4E0CA804" w14:textId="77777777" w:rsidR="001239E8" w:rsidRPr="00CF23F2" w:rsidRDefault="001239E8" w:rsidP="001E540F">
            <w:r w:rsidRPr="00CF23F2">
              <w:t xml:space="preserve">     Overweight</w:t>
            </w:r>
          </w:p>
        </w:tc>
        <w:tc>
          <w:tcPr>
            <w:tcW w:w="2610" w:type="dxa"/>
            <w:vAlign w:val="center"/>
          </w:tcPr>
          <w:p w14:paraId="5696882E" w14:textId="47B29602" w:rsidR="001239E8" w:rsidRPr="00CF23F2" w:rsidRDefault="001D0BBB" w:rsidP="001E540F">
            <w:r>
              <w:t>3,487 (42.0)</w:t>
            </w:r>
          </w:p>
        </w:tc>
      </w:tr>
      <w:tr w:rsidR="001239E8" w:rsidRPr="00CF23F2" w14:paraId="67BAD765" w14:textId="77777777" w:rsidTr="001E540F">
        <w:tc>
          <w:tcPr>
            <w:tcW w:w="4968" w:type="dxa"/>
            <w:vAlign w:val="center"/>
          </w:tcPr>
          <w:p w14:paraId="7645DEF4" w14:textId="77777777" w:rsidR="001239E8" w:rsidRPr="00CF23F2" w:rsidRDefault="001239E8" w:rsidP="001E540F">
            <w:r w:rsidRPr="00CF23F2">
              <w:t xml:space="preserve">     Obese</w:t>
            </w:r>
          </w:p>
        </w:tc>
        <w:tc>
          <w:tcPr>
            <w:tcW w:w="2610" w:type="dxa"/>
            <w:vAlign w:val="center"/>
          </w:tcPr>
          <w:p w14:paraId="71871EF0" w14:textId="2931A04C" w:rsidR="001239E8" w:rsidRPr="00CF23F2" w:rsidRDefault="001D0BBB" w:rsidP="001E540F">
            <w:r>
              <w:t>2,277 (27.4)</w:t>
            </w:r>
          </w:p>
        </w:tc>
      </w:tr>
      <w:tr w:rsidR="001239E8" w:rsidRPr="00CF23F2" w14:paraId="69A30838" w14:textId="77777777" w:rsidTr="001E540F">
        <w:tc>
          <w:tcPr>
            <w:tcW w:w="4968" w:type="dxa"/>
            <w:vAlign w:val="center"/>
          </w:tcPr>
          <w:p w14:paraId="05E6216D" w14:textId="77777777" w:rsidR="001239E8" w:rsidRPr="00CF23F2" w:rsidRDefault="001239E8" w:rsidP="001E540F">
            <w:r w:rsidRPr="00CF23F2">
              <w:t>Family history of lung cancer</w:t>
            </w:r>
          </w:p>
        </w:tc>
        <w:tc>
          <w:tcPr>
            <w:tcW w:w="2610" w:type="dxa"/>
            <w:vAlign w:val="center"/>
          </w:tcPr>
          <w:p w14:paraId="689CFD01" w14:textId="77777777" w:rsidR="001239E8" w:rsidRPr="00CF23F2" w:rsidRDefault="001239E8" w:rsidP="001E540F"/>
        </w:tc>
      </w:tr>
      <w:tr w:rsidR="001239E8" w:rsidRPr="00CF23F2" w14:paraId="27D21D90" w14:textId="77777777" w:rsidTr="001E540F">
        <w:tc>
          <w:tcPr>
            <w:tcW w:w="4968" w:type="dxa"/>
            <w:vAlign w:val="center"/>
          </w:tcPr>
          <w:p w14:paraId="2E7F4C06" w14:textId="77777777" w:rsidR="001239E8" w:rsidRPr="00CF23F2" w:rsidRDefault="001239E8" w:rsidP="001E540F">
            <w:r w:rsidRPr="00CF23F2">
              <w:t xml:space="preserve">     No first-degree relatives</w:t>
            </w:r>
          </w:p>
        </w:tc>
        <w:tc>
          <w:tcPr>
            <w:tcW w:w="2610" w:type="dxa"/>
            <w:vAlign w:val="center"/>
          </w:tcPr>
          <w:p w14:paraId="6494496F" w14:textId="6FDF47B7" w:rsidR="001239E8" w:rsidRPr="00CF23F2" w:rsidRDefault="001D0BBB" w:rsidP="001E540F">
            <w:r>
              <w:t>6,979 (84.1)</w:t>
            </w:r>
          </w:p>
        </w:tc>
      </w:tr>
      <w:tr w:rsidR="001239E8" w:rsidRPr="00CF23F2" w14:paraId="7DC8CE44" w14:textId="77777777" w:rsidTr="001E540F">
        <w:tc>
          <w:tcPr>
            <w:tcW w:w="4968" w:type="dxa"/>
            <w:vAlign w:val="center"/>
          </w:tcPr>
          <w:p w14:paraId="42C4E8EA" w14:textId="77777777" w:rsidR="001239E8" w:rsidRPr="00CF23F2" w:rsidRDefault="001239E8" w:rsidP="001E540F">
            <w:r w:rsidRPr="00CF23F2">
              <w:t xml:space="preserve">     1 first-degree relative</w:t>
            </w:r>
          </w:p>
        </w:tc>
        <w:tc>
          <w:tcPr>
            <w:tcW w:w="2610" w:type="dxa"/>
            <w:vAlign w:val="center"/>
          </w:tcPr>
          <w:p w14:paraId="17283D6A" w14:textId="63CF3BF4" w:rsidR="001239E8" w:rsidRPr="00CF23F2" w:rsidRDefault="001D0BBB" w:rsidP="001E540F">
            <w:r>
              <w:t>1,233 (14.9)</w:t>
            </w:r>
          </w:p>
        </w:tc>
      </w:tr>
      <w:tr w:rsidR="001239E8" w:rsidRPr="00CF23F2" w14:paraId="7AD77FA0" w14:textId="77777777" w:rsidTr="001E540F">
        <w:tc>
          <w:tcPr>
            <w:tcW w:w="4968" w:type="dxa"/>
            <w:vAlign w:val="center"/>
          </w:tcPr>
          <w:p w14:paraId="1B9E00D7" w14:textId="77777777" w:rsidR="001239E8" w:rsidRPr="00CF23F2" w:rsidRDefault="001239E8" w:rsidP="001E540F">
            <w:r w:rsidRPr="00CF23F2">
              <w:t xml:space="preserve">     2 or more first-degree relatives</w:t>
            </w:r>
          </w:p>
        </w:tc>
        <w:tc>
          <w:tcPr>
            <w:tcW w:w="2610" w:type="dxa"/>
            <w:vAlign w:val="center"/>
          </w:tcPr>
          <w:p w14:paraId="1792EE95" w14:textId="203BDEE0" w:rsidR="001239E8" w:rsidRPr="00CF23F2" w:rsidRDefault="001D0BBB" w:rsidP="001E540F">
            <w:r>
              <w:t>87 (1.0)</w:t>
            </w:r>
          </w:p>
        </w:tc>
      </w:tr>
      <w:tr w:rsidR="001239E8" w:rsidRPr="00CF23F2" w14:paraId="3A541CF9" w14:textId="77777777" w:rsidTr="001E540F">
        <w:tc>
          <w:tcPr>
            <w:tcW w:w="4968" w:type="dxa"/>
            <w:vAlign w:val="center"/>
          </w:tcPr>
          <w:p w14:paraId="3848117D" w14:textId="77777777" w:rsidR="001239E8" w:rsidRPr="00CF23F2" w:rsidRDefault="001239E8" w:rsidP="001E540F">
            <w:r w:rsidRPr="00CF23F2">
              <w:t>Years since quitting smoking</w:t>
            </w:r>
          </w:p>
        </w:tc>
        <w:tc>
          <w:tcPr>
            <w:tcW w:w="2610" w:type="dxa"/>
            <w:vAlign w:val="center"/>
          </w:tcPr>
          <w:p w14:paraId="3FD3C5B2" w14:textId="77777777" w:rsidR="001239E8" w:rsidRPr="00CF23F2" w:rsidRDefault="001239E8" w:rsidP="001E540F"/>
        </w:tc>
      </w:tr>
      <w:tr w:rsidR="001239E8" w:rsidRPr="00CF23F2" w14:paraId="084457ED" w14:textId="77777777" w:rsidTr="001E540F">
        <w:tc>
          <w:tcPr>
            <w:tcW w:w="4968" w:type="dxa"/>
            <w:vAlign w:val="center"/>
          </w:tcPr>
          <w:p w14:paraId="47E85818" w14:textId="77777777" w:rsidR="001239E8" w:rsidRPr="00CF23F2" w:rsidRDefault="001239E8" w:rsidP="001E540F">
            <w:r w:rsidRPr="00CF23F2">
              <w:t xml:space="preserve">     Current smoker</w:t>
            </w:r>
          </w:p>
        </w:tc>
        <w:tc>
          <w:tcPr>
            <w:tcW w:w="2610" w:type="dxa"/>
            <w:vAlign w:val="center"/>
          </w:tcPr>
          <w:p w14:paraId="3788702E" w14:textId="33E20C0C" w:rsidR="001239E8" w:rsidRPr="00CF23F2" w:rsidRDefault="001D0BBB" w:rsidP="001E540F">
            <w:r>
              <w:t>4,381 (52.8)</w:t>
            </w:r>
          </w:p>
        </w:tc>
      </w:tr>
      <w:tr w:rsidR="001239E8" w:rsidRPr="00CF23F2" w14:paraId="4C11EF1E" w14:textId="77777777" w:rsidTr="001E540F">
        <w:tc>
          <w:tcPr>
            <w:tcW w:w="4968" w:type="dxa"/>
            <w:vAlign w:val="center"/>
          </w:tcPr>
          <w:p w14:paraId="40EDCFF4" w14:textId="77777777" w:rsidR="001239E8" w:rsidRPr="00CF23F2" w:rsidRDefault="001239E8" w:rsidP="001E540F">
            <w:r w:rsidRPr="00CF23F2">
              <w:t xml:space="preserve">     1 to 5</w:t>
            </w:r>
          </w:p>
        </w:tc>
        <w:tc>
          <w:tcPr>
            <w:tcW w:w="2610" w:type="dxa"/>
            <w:vAlign w:val="center"/>
          </w:tcPr>
          <w:p w14:paraId="7E4F8799" w14:textId="01F4E594" w:rsidR="001239E8" w:rsidRPr="00CF23F2" w:rsidRDefault="001D0BBB" w:rsidP="001E540F">
            <w:r>
              <w:t>1,465 (17.7)</w:t>
            </w:r>
          </w:p>
        </w:tc>
      </w:tr>
      <w:tr w:rsidR="001239E8" w:rsidRPr="00CF23F2" w14:paraId="09A78927" w14:textId="77777777" w:rsidTr="001E540F">
        <w:tc>
          <w:tcPr>
            <w:tcW w:w="4968" w:type="dxa"/>
            <w:vAlign w:val="center"/>
          </w:tcPr>
          <w:p w14:paraId="670F3986" w14:textId="77777777" w:rsidR="001239E8" w:rsidRPr="00CF23F2" w:rsidRDefault="001239E8" w:rsidP="001E540F">
            <w:r w:rsidRPr="00CF23F2">
              <w:t xml:space="preserve">     6 to 10</w:t>
            </w:r>
          </w:p>
        </w:tc>
        <w:tc>
          <w:tcPr>
            <w:tcW w:w="2610" w:type="dxa"/>
            <w:vAlign w:val="center"/>
          </w:tcPr>
          <w:p w14:paraId="4E1EAB89" w14:textId="2B18219A" w:rsidR="001239E8" w:rsidRPr="00CF23F2" w:rsidRDefault="001D0BBB" w:rsidP="001E540F">
            <w:r>
              <w:t>1,205 (14.5)</w:t>
            </w:r>
          </w:p>
        </w:tc>
      </w:tr>
      <w:tr w:rsidR="001239E8" w:rsidRPr="00CF23F2" w14:paraId="2B7C55D7" w14:textId="77777777" w:rsidTr="001E540F">
        <w:tc>
          <w:tcPr>
            <w:tcW w:w="4968" w:type="dxa"/>
            <w:vAlign w:val="center"/>
          </w:tcPr>
          <w:p w14:paraId="7B456399" w14:textId="77777777" w:rsidR="001239E8" w:rsidRPr="00CF23F2" w:rsidRDefault="001239E8" w:rsidP="001E540F">
            <w:r w:rsidRPr="00CF23F2">
              <w:t xml:space="preserve">     11 or more</w:t>
            </w:r>
          </w:p>
        </w:tc>
        <w:tc>
          <w:tcPr>
            <w:tcW w:w="2610" w:type="dxa"/>
            <w:vAlign w:val="center"/>
          </w:tcPr>
          <w:p w14:paraId="300ADAE5" w14:textId="57CDEBAF" w:rsidR="001239E8" w:rsidRPr="00CF23F2" w:rsidRDefault="001D0BBB" w:rsidP="001E540F">
            <w:r>
              <w:t>1,248 (15.0)</w:t>
            </w:r>
          </w:p>
        </w:tc>
      </w:tr>
      <w:tr w:rsidR="001239E8" w:rsidRPr="00CF23F2" w14:paraId="2943394B" w14:textId="77777777" w:rsidTr="001E540F">
        <w:tc>
          <w:tcPr>
            <w:tcW w:w="4968" w:type="dxa"/>
            <w:vAlign w:val="center"/>
          </w:tcPr>
          <w:p w14:paraId="5BF5D9FE" w14:textId="77777777" w:rsidR="001239E8" w:rsidRPr="00CF23F2" w:rsidRDefault="001239E8" w:rsidP="001E540F">
            <w:r w:rsidRPr="00CF23F2">
              <w:t>Total pack-years</w:t>
            </w:r>
          </w:p>
        </w:tc>
        <w:tc>
          <w:tcPr>
            <w:tcW w:w="2610" w:type="dxa"/>
            <w:vAlign w:val="center"/>
          </w:tcPr>
          <w:p w14:paraId="01B8CAA8" w14:textId="77777777" w:rsidR="001239E8" w:rsidRPr="00CF23F2" w:rsidRDefault="001239E8" w:rsidP="001E540F"/>
        </w:tc>
      </w:tr>
      <w:tr w:rsidR="001239E8" w:rsidRPr="00CF23F2" w14:paraId="07610780" w14:textId="77777777" w:rsidTr="001E540F">
        <w:tc>
          <w:tcPr>
            <w:tcW w:w="4968" w:type="dxa"/>
            <w:vAlign w:val="center"/>
          </w:tcPr>
          <w:p w14:paraId="12F9B6D0" w14:textId="77777777" w:rsidR="001239E8" w:rsidRPr="00CF23F2" w:rsidRDefault="001239E8" w:rsidP="001E540F">
            <w:r w:rsidRPr="00CF23F2">
              <w:t xml:space="preserve">     30-39</w:t>
            </w:r>
          </w:p>
        </w:tc>
        <w:tc>
          <w:tcPr>
            <w:tcW w:w="2610" w:type="dxa"/>
            <w:vAlign w:val="center"/>
          </w:tcPr>
          <w:p w14:paraId="10E6F566" w14:textId="11D78825" w:rsidR="001239E8" w:rsidRPr="00CF23F2" w:rsidRDefault="001D0BBB" w:rsidP="001E540F">
            <w:r>
              <w:t>1,972 (23.8)</w:t>
            </w:r>
          </w:p>
        </w:tc>
      </w:tr>
      <w:tr w:rsidR="001239E8" w:rsidRPr="00CF23F2" w14:paraId="4EE21A39" w14:textId="77777777" w:rsidTr="001E540F">
        <w:tc>
          <w:tcPr>
            <w:tcW w:w="4968" w:type="dxa"/>
            <w:vAlign w:val="center"/>
          </w:tcPr>
          <w:p w14:paraId="30696AE1" w14:textId="77777777" w:rsidR="001239E8" w:rsidRPr="00CF23F2" w:rsidRDefault="001239E8" w:rsidP="001E540F">
            <w:r w:rsidRPr="00CF23F2">
              <w:t xml:space="preserve">     40-49</w:t>
            </w:r>
          </w:p>
        </w:tc>
        <w:tc>
          <w:tcPr>
            <w:tcW w:w="2610" w:type="dxa"/>
            <w:vAlign w:val="center"/>
          </w:tcPr>
          <w:p w14:paraId="5736081D" w14:textId="148EB8AE" w:rsidR="001239E8" w:rsidRPr="00CF23F2" w:rsidRDefault="001D0BBB" w:rsidP="001E540F">
            <w:r>
              <w:t>2,241 (27.0)</w:t>
            </w:r>
          </w:p>
        </w:tc>
      </w:tr>
      <w:tr w:rsidR="001239E8" w:rsidRPr="00CF23F2" w14:paraId="3BBA1F12" w14:textId="77777777" w:rsidTr="001E540F">
        <w:tc>
          <w:tcPr>
            <w:tcW w:w="4968" w:type="dxa"/>
            <w:vAlign w:val="center"/>
          </w:tcPr>
          <w:p w14:paraId="5314E6CE" w14:textId="77777777" w:rsidR="001239E8" w:rsidRPr="00CF23F2" w:rsidRDefault="001239E8" w:rsidP="001E540F">
            <w:r w:rsidRPr="00CF23F2">
              <w:t xml:space="preserve">     50 or more</w:t>
            </w:r>
          </w:p>
        </w:tc>
        <w:tc>
          <w:tcPr>
            <w:tcW w:w="2610" w:type="dxa"/>
            <w:vAlign w:val="center"/>
          </w:tcPr>
          <w:p w14:paraId="63E74E77" w14:textId="424F9865" w:rsidR="001239E8" w:rsidRPr="00CF23F2" w:rsidRDefault="001D0BBB" w:rsidP="001E540F">
            <w:r>
              <w:t>4,086 (49.2)</w:t>
            </w:r>
          </w:p>
        </w:tc>
      </w:tr>
      <w:tr w:rsidR="001239E8" w:rsidRPr="00CF23F2" w14:paraId="530C1B50" w14:textId="77777777" w:rsidTr="001E540F">
        <w:tc>
          <w:tcPr>
            <w:tcW w:w="4968" w:type="dxa"/>
            <w:vAlign w:val="center"/>
          </w:tcPr>
          <w:p w14:paraId="6E46C855" w14:textId="77777777" w:rsidR="001239E8" w:rsidRPr="00CF23F2" w:rsidRDefault="001239E8" w:rsidP="001E540F">
            <w:r w:rsidRPr="00CF23F2">
              <w:lastRenderedPageBreak/>
              <w:t>Total years smoked</w:t>
            </w:r>
          </w:p>
        </w:tc>
        <w:tc>
          <w:tcPr>
            <w:tcW w:w="2610" w:type="dxa"/>
            <w:vAlign w:val="center"/>
          </w:tcPr>
          <w:p w14:paraId="2C805A11" w14:textId="77777777" w:rsidR="001239E8" w:rsidRPr="00CF23F2" w:rsidRDefault="001239E8" w:rsidP="001E540F"/>
        </w:tc>
      </w:tr>
      <w:tr w:rsidR="001239E8" w:rsidRPr="00CF23F2" w14:paraId="74969C99" w14:textId="77777777" w:rsidTr="001E540F">
        <w:tc>
          <w:tcPr>
            <w:tcW w:w="4968" w:type="dxa"/>
            <w:vAlign w:val="center"/>
          </w:tcPr>
          <w:p w14:paraId="12809D70" w14:textId="77777777" w:rsidR="001239E8" w:rsidRPr="00CF23F2" w:rsidRDefault="001239E8" w:rsidP="001E540F">
            <w:r w:rsidRPr="00CF23F2">
              <w:t xml:space="preserve">     &lt;30</w:t>
            </w:r>
          </w:p>
        </w:tc>
        <w:tc>
          <w:tcPr>
            <w:tcW w:w="2610" w:type="dxa"/>
            <w:vAlign w:val="center"/>
          </w:tcPr>
          <w:p w14:paraId="6B248F34" w14:textId="0296227A" w:rsidR="001239E8" w:rsidRPr="00CF23F2" w:rsidRDefault="001D0BBB" w:rsidP="001E540F">
            <w:r>
              <w:t>514 (6.2)</w:t>
            </w:r>
          </w:p>
        </w:tc>
      </w:tr>
      <w:tr w:rsidR="001239E8" w:rsidRPr="00CF23F2" w14:paraId="6D2C874D" w14:textId="77777777" w:rsidTr="001E540F">
        <w:tc>
          <w:tcPr>
            <w:tcW w:w="4968" w:type="dxa"/>
            <w:vAlign w:val="center"/>
          </w:tcPr>
          <w:p w14:paraId="51028A33" w14:textId="77777777" w:rsidR="001239E8" w:rsidRPr="00CF23F2" w:rsidRDefault="001239E8" w:rsidP="001E540F">
            <w:r w:rsidRPr="00CF23F2">
              <w:t xml:space="preserve">     30-39</w:t>
            </w:r>
          </w:p>
        </w:tc>
        <w:tc>
          <w:tcPr>
            <w:tcW w:w="2610" w:type="dxa"/>
            <w:vAlign w:val="center"/>
          </w:tcPr>
          <w:p w14:paraId="697CA0AA" w14:textId="54B5563F" w:rsidR="001239E8" w:rsidRPr="00CF23F2" w:rsidRDefault="001D0BBB" w:rsidP="001E540F">
            <w:r>
              <w:t>3,090 (37.2)</w:t>
            </w:r>
          </w:p>
        </w:tc>
      </w:tr>
      <w:tr w:rsidR="001239E8" w:rsidRPr="00CF23F2" w14:paraId="08DF4ACA" w14:textId="77777777" w:rsidTr="001E540F">
        <w:tc>
          <w:tcPr>
            <w:tcW w:w="4968" w:type="dxa"/>
            <w:vAlign w:val="center"/>
          </w:tcPr>
          <w:p w14:paraId="604F843D" w14:textId="77777777" w:rsidR="001239E8" w:rsidRPr="00CF23F2" w:rsidRDefault="001239E8" w:rsidP="001E540F">
            <w:r w:rsidRPr="00CF23F2">
              <w:t xml:space="preserve">     40-49</w:t>
            </w:r>
          </w:p>
        </w:tc>
        <w:tc>
          <w:tcPr>
            <w:tcW w:w="2610" w:type="dxa"/>
            <w:vAlign w:val="center"/>
          </w:tcPr>
          <w:p w14:paraId="65910E52" w14:textId="4BBA8402" w:rsidR="001239E8" w:rsidRPr="00CF23F2" w:rsidRDefault="001D0BBB" w:rsidP="001E540F">
            <w:r>
              <w:t>3,730 (44.9)</w:t>
            </w:r>
          </w:p>
        </w:tc>
      </w:tr>
      <w:tr w:rsidR="001239E8" w:rsidRPr="00CF23F2" w14:paraId="6685E253" w14:textId="77777777" w:rsidTr="001E540F">
        <w:tc>
          <w:tcPr>
            <w:tcW w:w="4968" w:type="dxa"/>
            <w:vAlign w:val="center"/>
          </w:tcPr>
          <w:p w14:paraId="7944E98B" w14:textId="77777777" w:rsidR="001239E8" w:rsidRPr="00CF23F2" w:rsidRDefault="001239E8" w:rsidP="001E540F">
            <w:r w:rsidRPr="00CF23F2">
              <w:t xml:space="preserve">     50 or more</w:t>
            </w:r>
          </w:p>
        </w:tc>
        <w:tc>
          <w:tcPr>
            <w:tcW w:w="2610" w:type="dxa"/>
            <w:vAlign w:val="center"/>
          </w:tcPr>
          <w:p w14:paraId="63C0623E" w14:textId="4D671864" w:rsidR="001239E8" w:rsidRPr="00CF23F2" w:rsidRDefault="001D0BBB" w:rsidP="001E540F">
            <w:r>
              <w:t>965 (11.6)</w:t>
            </w:r>
          </w:p>
        </w:tc>
      </w:tr>
      <w:tr w:rsidR="001239E8" w:rsidRPr="00CF23F2" w14:paraId="453FFCBF" w14:textId="77777777" w:rsidTr="001E540F">
        <w:tc>
          <w:tcPr>
            <w:tcW w:w="4968" w:type="dxa"/>
            <w:vAlign w:val="center"/>
          </w:tcPr>
          <w:p w14:paraId="39488962" w14:textId="77777777" w:rsidR="001239E8" w:rsidRPr="00CF23F2" w:rsidRDefault="001239E8" w:rsidP="001E540F">
            <w:r w:rsidRPr="00CF23F2">
              <w:t>Cigarettes per day</w:t>
            </w:r>
          </w:p>
        </w:tc>
        <w:tc>
          <w:tcPr>
            <w:tcW w:w="2610" w:type="dxa"/>
            <w:vAlign w:val="center"/>
          </w:tcPr>
          <w:p w14:paraId="2ECB386A" w14:textId="77777777" w:rsidR="001239E8" w:rsidRPr="00CF23F2" w:rsidRDefault="001239E8" w:rsidP="001E540F"/>
        </w:tc>
      </w:tr>
      <w:tr w:rsidR="001239E8" w:rsidRPr="00CF23F2" w14:paraId="22C77978" w14:textId="77777777" w:rsidTr="001E540F">
        <w:tc>
          <w:tcPr>
            <w:tcW w:w="4968" w:type="dxa"/>
            <w:vAlign w:val="center"/>
          </w:tcPr>
          <w:p w14:paraId="42CFF4BE" w14:textId="77777777" w:rsidR="001239E8" w:rsidRPr="00CF23F2" w:rsidRDefault="001239E8" w:rsidP="001E540F">
            <w:r w:rsidRPr="00CF23F2">
              <w:t xml:space="preserve">     &lt;20</w:t>
            </w:r>
          </w:p>
        </w:tc>
        <w:tc>
          <w:tcPr>
            <w:tcW w:w="2610" w:type="dxa"/>
            <w:vAlign w:val="center"/>
          </w:tcPr>
          <w:p w14:paraId="3EECF032" w14:textId="071FA21A" w:rsidR="001239E8" w:rsidRPr="00CF23F2" w:rsidRDefault="001D0BBB" w:rsidP="001E540F">
            <w:r>
              <w:t>416 (5.0)</w:t>
            </w:r>
          </w:p>
        </w:tc>
      </w:tr>
      <w:tr w:rsidR="001239E8" w:rsidRPr="00CF23F2" w14:paraId="0B51E449" w14:textId="77777777" w:rsidTr="001E540F">
        <w:tc>
          <w:tcPr>
            <w:tcW w:w="4968" w:type="dxa"/>
            <w:vAlign w:val="center"/>
          </w:tcPr>
          <w:p w14:paraId="598BB920" w14:textId="77777777" w:rsidR="001239E8" w:rsidRPr="00CF23F2" w:rsidRDefault="001239E8" w:rsidP="001E540F">
            <w:r w:rsidRPr="00CF23F2">
              <w:t xml:space="preserve">     20-29</w:t>
            </w:r>
          </w:p>
        </w:tc>
        <w:tc>
          <w:tcPr>
            <w:tcW w:w="2610" w:type="dxa"/>
            <w:vAlign w:val="center"/>
          </w:tcPr>
          <w:p w14:paraId="6049D3DE" w14:textId="639A76E4" w:rsidR="001239E8" w:rsidRPr="00CF23F2" w:rsidRDefault="001D0BBB" w:rsidP="001E540F">
            <w:r>
              <w:t>3,911 (48.1)</w:t>
            </w:r>
          </w:p>
        </w:tc>
      </w:tr>
      <w:tr w:rsidR="001239E8" w:rsidRPr="00CF23F2" w14:paraId="5E9B8261" w14:textId="77777777" w:rsidTr="001E540F">
        <w:tc>
          <w:tcPr>
            <w:tcW w:w="4968" w:type="dxa"/>
            <w:vAlign w:val="center"/>
          </w:tcPr>
          <w:p w14:paraId="5FAF88ED" w14:textId="77777777" w:rsidR="001239E8" w:rsidRPr="00CF23F2" w:rsidRDefault="001239E8" w:rsidP="001E540F">
            <w:r w:rsidRPr="00CF23F2">
              <w:t xml:space="preserve">     30-39</w:t>
            </w:r>
          </w:p>
        </w:tc>
        <w:tc>
          <w:tcPr>
            <w:tcW w:w="2610" w:type="dxa"/>
            <w:vAlign w:val="center"/>
          </w:tcPr>
          <w:p w14:paraId="6C24E614" w14:textId="37CFF28E" w:rsidR="001239E8" w:rsidRPr="00CF23F2" w:rsidRDefault="001D0BBB" w:rsidP="001E540F">
            <w:r>
              <w:t>1,956 (23.6)</w:t>
            </w:r>
          </w:p>
        </w:tc>
      </w:tr>
      <w:tr w:rsidR="001239E8" w:rsidRPr="00CF23F2" w14:paraId="75CCCAD2" w14:textId="77777777" w:rsidTr="001E540F">
        <w:tc>
          <w:tcPr>
            <w:tcW w:w="4968" w:type="dxa"/>
            <w:vAlign w:val="center"/>
          </w:tcPr>
          <w:p w14:paraId="0EE5997C" w14:textId="77777777" w:rsidR="001239E8" w:rsidRPr="00CF23F2" w:rsidRDefault="001239E8" w:rsidP="001E540F">
            <w:r w:rsidRPr="00CF23F2">
              <w:t xml:space="preserve">     40 or more</w:t>
            </w:r>
          </w:p>
        </w:tc>
        <w:tc>
          <w:tcPr>
            <w:tcW w:w="2610" w:type="dxa"/>
            <w:vAlign w:val="center"/>
          </w:tcPr>
          <w:p w14:paraId="193DE026" w14:textId="3F98F060" w:rsidR="001239E8" w:rsidRPr="00CF23F2" w:rsidRDefault="001D0BBB" w:rsidP="001E540F">
            <w:r>
              <w:t>1,936 (23.3)</w:t>
            </w:r>
          </w:p>
        </w:tc>
      </w:tr>
      <w:tr w:rsidR="001239E8" w:rsidRPr="00CF23F2" w14:paraId="0BB48504" w14:textId="77777777" w:rsidTr="001E540F">
        <w:tc>
          <w:tcPr>
            <w:tcW w:w="4968" w:type="dxa"/>
            <w:vAlign w:val="center"/>
          </w:tcPr>
          <w:p w14:paraId="4C8DE342" w14:textId="77777777" w:rsidR="001239E8" w:rsidRPr="00CF23F2" w:rsidRDefault="001239E8" w:rsidP="001E540F">
            <w:r w:rsidRPr="00CF23F2">
              <w:t>Self-reported emphysema</w:t>
            </w:r>
          </w:p>
        </w:tc>
        <w:tc>
          <w:tcPr>
            <w:tcW w:w="2610" w:type="dxa"/>
            <w:vAlign w:val="center"/>
          </w:tcPr>
          <w:p w14:paraId="7A543650" w14:textId="77777777" w:rsidR="001239E8" w:rsidRPr="00CF23F2" w:rsidRDefault="001239E8" w:rsidP="001E540F"/>
        </w:tc>
      </w:tr>
      <w:tr w:rsidR="001239E8" w:rsidRPr="00CF23F2" w14:paraId="5C112B7D" w14:textId="77777777" w:rsidTr="001E540F">
        <w:tc>
          <w:tcPr>
            <w:tcW w:w="4968" w:type="dxa"/>
            <w:vAlign w:val="center"/>
          </w:tcPr>
          <w:p w14:paraId="275F97F0" w14:textId="77777777" w:rsidR="001239E8" w:rsidRPr="00CF23F2" w:rsidRDefault="001239E8" w:rsidP="001E540F">
            <w:r w:rsidRPr="00CF23F2">
              <w:t xml:space="preserve">     No</w:t>
            </w:r>
          </w:p>
        </w:tc>
        <w:tc>
          <w:tcPr>
            <w:tcW w:w="2610" w:type="dxa"/>
            <w:vAlign w:val="center"/>
          </w:tcPr>
          <w:p w14:paraId="19548F7B" w14:textId="694A74F4" w:rsidR="001239E8" w:rsidRPr="00CF23F2" w:rsidRDefault="001D0BBB" w:rsidP="001E540F">
            <w:r>
              <w:t>7,544 (90.9)</w:t>
            </w:r>
          </w:p>
        </w:tc>
      </w:tr>
      <w:tr w:rsidR="001239E8" w:rsidRPr="00CF23F2" w14:paraId="2EAB09D4" w14:textId="77777777" w:rsidTr="001E540F">
        <w:tc>
          <w:tcPr>
            <w:tcW w:w="4968" w:type="dxa"/>
            <w:vAlign w:val="center"/>
          </w:tcPr>
          <w:p w14:paraId="19BE3108" w14:textId="77777777" w:rsidR="001239E8" w:rsidRPr="00CF23F2" w:rsidRDefault="001239E8" w:rsidP="001E540F">
            <w:r w:rsidRPr="00CF23F2">
              <w:t xml:space="preserve">     Yes</w:t>
            </w:r>
          </w:p>
        </w:tc>
        <w:tc>
          <w:tcPr>
            <w:tcW w:w="2610" w:type="dxa"/>
            <w:vAlign w:val="center"/>
          </w:tcPr>
          <w:p w14:paraId="306BB27C" w14:textId="6875ABED" w:rsidR="001239E8" w:rsidRPr="00CF23F2" w:rsidRDefault="001D0BBB" w:rsidP="001E540F">
            <w:r>
              <w:t>755 (9.1)</w:t>
            </w:r>
          </w:p>
        </w:tc>
      </w:tr>
    </w:tbl>
    <w:p w14:paraId="72A4C821" w14:textId="77777777" w:rsidR="001239E8" w:rsidRPr="00CF23F2" w:rsidRDefault="001239E8">
      <w:pPr>
        <w:rPr>
          <w:b/>
        </w:rPr>
      </w:pPr>
    </w:p>
    <w:p w14:paraId="369E8A15" w14:textId="3A37E48D" w:rsidR="001239E8" w:rsidRPr="00CF23F2" w:rsidRDefault="001239E8" w:rsidP="001239E8">
      <w:r w:rsidRPr="00CF23F2">
        <w:t>Missing</w:t>
      </w:r>
      <w:r w:rsidR="001D0BBB">
        <w:t xml:space="preserve"> values were imputed as previously described</w:t>
      </w:r>
      <w:r w:rsidRPr="00CF23F2">
        <w:t>.</w:t>
      </w:r>
      <w:r w:rsidRPr="00CF23F2">
        <w:fldChar w:fldCharType="begin" w:fldLock="1"/>
      </w:r>
      <w:r w:rsidR="00D245E2">
        <w:instrText>ADDIN CSL_CITATION {"citationItems":[{"id":"ITEM-1","itemData":{"DOI":"10.1001/jama.2016.6255","ISSN":"1538-3598","PMID":"27179989","abstract":"IMPORTANCE The US Preventive Services Task Force (USPSTF) recommends computed tomography (CT) lung cancer screening for ever-smokers aged 55 to 80 years who have smoked at least 30 pack-years with no more than 15 years since quitting. However, selecting ever-smokers for screening using individualized lung cancer risk calculations may be more effective and efficient than current USPSTF recommendations. OBJECTIVE Comparison of modeled outcomes from risk-based CT lung-screening strategies vs USPSTF recommendations. DESIGN, SETTING, AND PARTICIPANTS Empirical risk models for lung cancer incidence and death in the absence of CT screening using data on ever-smokers from the Prostate, Lung, Colorectal, and Ovarian Cancer Screening Trial (PLCO; 1993-2009) control group. Covariates included age; education; sex; race; smoking intensity, duration, and quit-years; body mass index; family history of lung cancer; and self-reported emphysema. Model validation in the chest radiography groups of the PLCO and the National Lung Screening Trial (NLST; 2002-2009), with additional validation of the death model in the National Health Interview Survey (NHIS; 1997-2001), a representative sample of the United States. Models were applied to US ever-smokers aged 50 to 80 years (NHIS 2010-2012) to estimate outcomes of risk-based selection for CT lung screening, assuming screening for all ever-smokers, yield the percent changes in lung cancer detection and death observed in the NLST. EXPOSURES Annual CT lung screening for 3 years beginning at age 50 years. MAIN OUTCOMES AND MEASURES For model validity: calibration (number of model-predicted cases divided by number of observed cases [estimated/observed]) and discrimination (area under curve [AUC]). For modeled screening outcomes: estimated number of screen-avertable lung cancer deaths and estimated screening effectiveness (number needed to screen [NNS] to prevent 1 lung cancer death). RESULTS Lung cancer incidence and death risk models were well calibrated in PLCO and NLST. The lung cancer death model calibrated and discriminated well for US ever-smokers aged 50 to 80 years (NHIS 1997-2001: estimated/observed = 0.94 [95%CI, 0.84-1.05]; AUC, 0.78 [95%CI, 0.76-0.80]). Under USPSTF recommendations, the models estimated 9.0 million US ever-smokers would qualify for lung cancer screening and 46,488 (95% CI, 43,924-49,053) lung cancer deaths were estimated as screen-avertable over 5 years (estimated NNS, 194 [95% CI, 187-201]). In contrast…","author":[{"dropping-particle":"","family":"Katki","given":"Hormuzd A","non-dropping-particle":"","parse-names":false,"suffix":""},{"dropping-particle":"","family":"Kovalchik","given":"Stephanie A","non-dropping-particle":"","parse-names":false,"suffix":""},{"dropping-particle":"","family":"Berg","given":"Christine D","non-dropping-particle":"","parse-names":false,"suffix":""},{"dropping-particle":"","family":"Cheung","given":"Li C","non-dropping-particle":"","parse-names":false,"suffix":""},{"dropping-particle":"","family":"Chaturvedi","given":"Anil K","non-dropping-particle":"","parse-names":false,"suffix":""}],"container-title":"JAMA","id":"ITEM-1","issue":"21","issued":{"date-parts":[["2016","6","7"]]},"page":"2300-11","title":"Development and validation of risk models to select ever-smokers for CT lung cancer screening","type":"article-journal","volume":"315"},"uris":["http://www.mendeley.com/documents/?uuid=f8295990-aaf8-4ac4-a79d-a061bd5dd39a"]}],"mendeley":{"formattedCitation":"&lt;sup&gt;17&lt;/sup&gt;","plainTextFormattedCitation":"17","previouslyFormattedCitation":"&lt;sup&gt;17&lt;/sup&gt;"},"properties":{"noteIndex":0},"schema":"https://github.com/citation-style-language/schema/raw/master/csl-citation.json"}</w:instrText>
      </w:r>
      <w:r w:rsidRPr="00CF23F2">
        <w:fldChar w:fldCharType="separate"/>
      </w:r>
      <w:r w:rsidR="005669FA" w:rsidRPr="005669FA">
        <w:rPr>
          <w:noProof/>
          <w:vertAlign w:val="superscript"/>
        </w:rPr>
        <w:t>17</w:t>
      </w:r>
      <w:r w:rsidRPr="00CF23F2">
        <w:fldChar w:fldCharType="end"/>
      </w:r>
    </w:p>
    <w:p w14:paraId="7B241746" w14:textId="77777777" w:rsidR="001239E8" w:rsidRPr="00CF23F2" w:rsidRDefault="001239E8" w:rsidP="001239E8"/>
    <w:p w14:paraId="6D082B1C" w14:textId="77777777" w:rsidR="001239E8" w:rsidRPr="00CF23F2" w:rsidRDefault="001239E8">
      <w:pPr>
        <w:rPr>
          <w:highlight w:val="yellow"/>
        </w:rPr>
      </w:pPr>
      <w:r w:rsidRPr="00CF23F2">
        <w:rPr>
          <w:highlight w:val="yellow"/>
        </w:rPr>
        <w:br w:type="page"/>
      </w:r>
    </w:p>
    <w:p w14:paraId="6CDF31B8" w14:textId="77777777" w:rsidR="00844EE6" w:rsidRDefault="00844EE6">
      <w:pPr>
        <w:sectPr w:rsidR="00844EE6" w:rsidSect="00BF2A5C">
          <w:pgSz w:w="12240" w:h="15840"/>
          <w:pgMar w:top="1440" w:right="1440" w:bottom="1440" w:left="1440" w:header="720" w:footer="720" w:gutter="0"/>
          <w:cols w:space="720"/>
          <w:docGrid w:linePitch="360"/>
        </w:sectPr>
      </w:pPr>
    </w:p>
    <w:p w14:paraId="08B17DE7" w14:textId="124B4693" w:rsidR="001239E8" w:rsidRPr="00CF23F2" w:rsidRDefault="001239E8"/>
    <w:p w14:paraId="1C37C8B5" w14:textId="32A081DF" w:rsidR="00790CA2" w:rsidRPr="00CF23F2" w:rsidRDefault="00790CA2" w:rsidP="00790CA2">
      <w:pPr>
        <w:rPr>
          <w:b/>
        </w:rPr>
      </w:pPr>
      <w:r w:rsidRPr="000B16C7">
        <w:rPr>
          <w:b/>
        </w:rPr>
        <w:t xml:space="preserve">Table </w:t>
      </w:r>
      <w:r w:rsidR="003B3451">
        <w:rPr>
          <w:b/>
        </w:rPr>
        <w:t>2</w:t>
      </w:r>
      <w:r w:rsidRPr="000B16C7">
        <w:rPr>
          <w:b/>
        </w:rPr>
        <w:t>: Eff</w:t>
      </w:r>
      <w:r w:rsidR="007D78C9">
        <w:rPr>
          <w:b/>
        </w:rPr>
        <w:t xml:space="preserve">ect of features noted on a non-malignant </w:t>
      </w:r>
      <w:r w:rsidRPr="000B16C7">
        <w:rPr>
          <w:b/>
        </w:rPr>
        <w:t>abnormal CT screen on risk of next-screen lung cancer among participants in the National Lung Screening Trial</w:t>
      </w:r>
    </w:p>
    <w:p w14:paraId="493251B4" w14:textId="77777777" w:rsidR="00844EE6" w:rsidRDefault="00844EE6" w:rsidP="00790CA2">
      <w:pPr>
        <w:rPr>
          <w:b/>
        </w:rPr>
      </w:pPr>
    </w:p>
    <w:tbl>
      <w:tblPr>
        <w:tblStyle w:val="TableGrid"/>
        <w:tblW w:w="1189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3420"/>
        <w:gridCol w:w="1440"/>
        <w:gridCol w:w="2520"/>
      </w:tblGrid>
      <w:tr w:rsidR="00F06A6D" w:rsidRPr="00844EE6" w14:paraId="4C10253D" w14:textId="42DA7D6F" w:rsidTr="007D78C9">
        <w:tc>
          <w:tcPr>
            <w:tcW w:w="7938" w:type="dxa"/>
            <w:gridSpan w:val="2"/>
            <w:tcBorders>
              <w:bottom w:val="single" w:sz="4" w:space="0" w:color="auto"/>
            </w:tcBorders>
          </w:tcPr>
          <w:p w14:paraId="401721E2" w14:textId="0438EB0E" w:rsidR="00F06A6D" w:rsidRPr="00844EE6" w:rsidRDefault="00F06A6D" w:rsidP="000F1701">
            <w:pPr>
              <w:jc w:val="center"/>
            </w:pPr>
            <w:r w:rsidRPr="00844EE6">
              <w:t xml:space="preserve">Next-screen detection risk </w:t>
            </w:r>
            <w:r>
              <w:t xml:space="preserve">= </w:t>
            </w:r>
            <w:r w:rsidRPr="00844EE6">
              <w:t>r</w:t>
            </w:r>
            <w:r w:rsidRPr="00844EE6">
              <w:rPr>
                <w:vertAlign w:val="subscript"/>
              </w:rPr>
              <w:t>0</w:t>
            </w:r>
            <w:r w:rsidRPr="00844EE6">
              <w:t>(x)</w:t>
            </w:r>
            <w:r w:rsidRPr="00844EE6">
              <w:rPr>
                <w:vertAlign w:val="superscript"/>
              </w:rPr>
              <w:t>y</w:t>
            </w:r>
          </w:p>
          <w:p w14:paraId="4D92E22C" w14:textId="169E2C3D" w:rsidR="00F06A6D" w:rsidRPr="00844EE6" w:rsidRDefault="00F06A6D" w:rsidP="000F1701">
            <w:pPr>
              <w:jc w:val="center"/>
            </w:pPr>
            <w:r w:rsidRPr="00844EE6">
              <w:t>with exponent y</w:t>
            </w:r>
            <w:r>
              <w:t xml:space="preserve"> for pre-screening risk</w:t>
            </w:r>
            <w:r w:rsidRPr="00844EE6">
              <w:t xml:space="preserve"> calculated as follows:</w:t>
            </w:r>
          </w:p>
        </w:tc>
        <w:tc>
          <w:tcPr>
            <w:tcW w:w="1440" w:type="dxa"/>
            <w:tcBorders>
              <w:bottom w:val="single" w:sz="4" w:space="0" w:color="auto"/>
            </w:tcBorders>
            <w:vAlign w:val="center"/>
          </w:tcPr>
          <w:p w14:paraId="53E99F6C" w14:textId="4447D1CC" w:rsidR="00F06A6D" w:rsidRPr="00844EE6" w:rsidRDefault="00F06A6D" w:rsidP="00F06A6D">
            <w:pPr>
              <w:jc w:val="center"/>
            </w:pPr>
            <w:r>
              <w:t>Prevalence of feature</w:t>
            </w:r>
          </w:p>
        </w:tc>
        <w:tc>
          <w:tcPr>
            <w:tcW w:w="2520" w:type="dxa"/>
            <w:tcBorders>
              <w:bottom w:val="single" w:sz="4" w:space="0" w:color="auto"/>
            </w:tcBorders>
            <w:vAlign w:val="center"/>
          </w:tcPr>
          <w:p w14:paraId="530AEDB4" w14:textId="12484894" w:rsidR="00F06A6D" w:rsidRPr="00844EE6" w:rsidRDefault="00F06A6D" w:rsidP="00F06A6D">
            <w:pPr>
              <w:jc w:val="center"/>
            </w:pPr>
            <w:r>
              <w:t>Median risk (IQR)</w:t>
            </w:r>
          </w:p>
        </w:tc>
      </w:tr>
      <w:tr w:rsidR="00F06A6D" w:rsidRPr="00844EE6" w14:paraId="0A7DBE20" w14:textId="654DFF2F" w:rsidTr="007D78C9">
        <w:tc>
          <w:tcPr>
            <w:tcW w:w="4518" w:type="dxa"/>
            <w:tcBorders>
              <w:top w:val="single" w:sz="4" w:space="0" w:color="auto"/>
              <w:bottom w:val="nil"/>
            </w:tcBorders>
            <w:shd w:val="clear" w:color="auto" w:fill="F2F2F2" w:themeFill="background1" w:themeFillShade="F2"/>
            <w:vAlign w:val="center"/>
          </w:tcPr>
          <w:p w14:paraId="22716004" w14:textId="6E43D9F2" w:rsidR="00F06A6D" w:rsidRPr="00844EE6" w:rsidRDefault="00F06A6D" w:rsidP="000F1701">
            <w:r w:rsidRPr="00844EE6">
              <w:t>What was the longest diameter among all nodules?</w:t>
            </w:r>
          </w:p>
        </w:tc>
        <w:tc>
          <w:tcPr>
            <w:tcW w:w="3420" w:type="dxa"/>
            <w:tcBorders>
              <w:top w:val="single" w:sz="4" w:space="0" w:color="auto"/>
              <w:bottom w:val="nil"/>
            </w:tcBorders>
            <w:shd w:val="clear" w:color="auto" w:fill="F2F2F2" w:themeFill="background1" w:themeFillShade="F2"/>
            <w:vAlign w:val="center"/>
          </w:tcPr>
          <w:p w14:paraId="727D3E89" w14:textId="48FFF41A" w:rsidR="00F06A6D" w:rsidRPr="00844EE6" w:rsidRDefault="00F06A6D" w:rsidP="000F1701">
            <w:r>
              <w:t>This gives the initial value:</w:t>
            </w:r>
          </w:p>
        </w:tc>
        <w:tc>
          <w:tcPr>
            <w:tcW w:w="1440" w:type="dxa"/>
            <w:tcBorders>
              <w:top w:val="single" w:sz="4" w:space="0" w:color="auto"/>
              <w:bottom w:val="nil"/>
            </w:tcBorders>
            <w:shd w:val="clear" w:color="auto" w:fill="F2F2F2" w:themeFill="background1" w:themeFillShade="F2"/>
            <w:vAlign w:val="center"/>
          </w:tcPr>
          <w:p w14:paraId="437D72A8" w14:textId="77777777" w:rsidR="00F06A6D" w:rsidRDefault="00F06A6D" w:rsidP="00F06A6D">
            <w:pPr>
              <w:jc w:val="center"/>
            </w:pPr>
          </w:p>
        </w:tc>
        <w:tc>
          <w:tcPr>
            <w:tcW w:w="2520" w:type="dxa"/>
            <w:tcBorders>
              <w:top w:val="single" w:sz="4" w:space="0" w:color="auto"/>
              <w:bottom w:val="nil"/>
            </w:tcBorders>
            <w:shd w:val="clear" w:color="auto" w:fill="F2F2F2" w:themeFill="background1" w:themeFillShade="F2"/>
            <w:vAlign w:val="center"/>
          </w:tcPr>
          <w:p w14:paraId="7C43A462" w14:textId="77777777" w:rsidR="00F06A6D" w:rsidRDefault="00F06A6D" w:rsidP="00F06A6D">
            <w:pPr>
              <w:jc w:val="center"/>
            </w:pPr>
          </w:p>
        </w:tc>
      </w:tr>
      <w:tr w:rsidR="00F06A6D" w:rsidRPr="00844EE6" w14:paraId="10E10728" w14:textId="4A063C89" w:rsidTr="007D78C9">
        <w:tc>
          <w:tcPr>
            <w:tcW w:w="4518" w:type="dxa"/>
            <w:tcBorders>
              <w:top w:val="nil"/>
            </w:tcBorders>
            <w:shd w:val="clear" w:color="auto" w:fill="F2F2F2" w:themeFill="background1" w:themeFillShade="F2"/>
            <w:vAlign w:val="center"/>
          </w:tcPr>
          <w:p w14:paraId="14F38BC6" w14:textId="2460C0E8" w:rsidR="00F06A6D" w:rsidRPr="00844EE6" w:rsidRDefault="00F06A6D" w:rsidP="000F1701">
            <w:r>
              <w:t xml:space="preserve">     N/A*</w:t>
            </w:r>
          </w:p>
        </w:tc>
        <w:tc>
          <w:tcPr>
            <w:tcW w:w="3420" w:type="dxa"/>
            <w:tcBorders>
              <w:top w:val="nil"/>
            </w:tcBorders>
            <w:shd w:val="clear" w:color="auto" w:fill="F2F2F2" w:themeFill="background1" w:themeFillShade="F2"/>
            <w:vAlign w:val="center"/>
          </w:tcPr>
          <w:p w14:paraId="5E45DC9B" w14:textId="36293231" w:rsidR="00F06A6D" w:rsidRPr="00844EE6" w:rsidRDefault="00FB0015" w:rsidP="000F1701">
            <w:r>
              <w:t>0.78 (0.64-0.9</w:t>
            </w:r>
            <w:r w:rsidR="00F06A6D">
              <w:t>7)</w:t>
            </w:r>
          </w:p>
        </w:tc>
        <w:tc>
          <w:tcPr>
            <w:tcW w:w="1440" w:type="dxa"/>
            <w:tcBorders>
              <w:top w:val="nil"/>
            </w:tcBorders>
            <w:shd w:val="clear" w:color="auto" w:fill="F2F2F2" w:themeFill="background1" w:themeFillShade="F2"/>
            <w:vAlign w:val="center"/>
          </w:tcPr>
          <w:p w14:paraId="481A4F32" w14:textId="0BABF79E" w:rsidR="00F06A6D" w:rsidRDefault="00762C09" w:rsidP="00F06A6D">
            <w:pPr>
              <w:jc w:val="center"/>
            </w:pPr>
            <w:r>
              <w:t>1.9%</w:t>
            </w:r>
          </w:p>
        </w:tc>
        <w:tc>
          <w:tcPr>
            <w:tcW w:w="2520" w:type="dxa"/>
            <w:tcBorders>
              <w:top w:val="nil"/>
            </w:tcBorders>
            <w:shd w:val="clear" w:color="auto" w:fill="F2F2F2" w:themeFill="background1" w:themeFillShade="F2"/>
            <w:vAlign w:val="center"/>
          </w:tcPr>
          <w:p w14:paraId="6C4D3433" w14:textId="7347E636" w:rsidR="00F06A6D" w:rsidRDefault="00762C09" w:rsidP="00F06A6D">
            <w:pPr>
              <w:jc w:val="center"/>
            </w:pPr>
            <w:r>
              <w:t>1.4% (0.98-2.3%)</w:t>
            </w:r>
          </w:p>
        </w:tc>
      </w:tr>
      <w:tr w:rsidR="00F06A6D" w:rsidRPr="00844EE6" w14:paraId="07703CB3" w14:textId="68D87FF6" w:rsidTr="007D78C9">
        <w:tc>
          <w:tcPr>
            <w:tcW w:w="4518" w:type="dxa"/>
            <w:shd w:val="clear" w:color="auto" w:fill="F2F2F2" w:themeFill="background1" w:themeFillShade="F2"/>
            <w:vAlign w:val="center"/>
          </w:tcPr>
          <w:p w14:paraId="23DC4EC4" w14:textId="5FD5B3D4" w:rsidR="00F06A6D" w:rsidRPr="00844EE6" w:rsidRDefault="00F06A6D" w:rsidP="000F1701">
            <w:r>
              <w:t xml:space="preserve">     4-5mm</w:t>
            </w:r>
          </w:p>
        </w:tc>
        <w:tc>
          <w:tcPr>
            <w:tcW w:w="3420" w:type="dxa"/>
            <w:shd w:val="clear" w:color="auto" w:fill="F2F2F2" w:themeFill="background1" w:themeFillShade="F2"/>
            <w:vAlign w:val="center"/>
          </w:tcPr>
          <w:p w14:paraId="55C688BF" w14:textId="42A1BD00" w:rsidR="00F06A6D" w:rsidRPr="00844EE6" w:rsidRDefault="00F06A6D" w:rsidP="000F1701">
            <w:r>
              <w:t>0.98 (0.91-1.06)</w:t>
            </w:r>
          </w:p>
        </w:tc>
        <w:tc>
          <w:tcPr>
            <w:tcW w:w="1440" w:type="dxa"/>
            <w:shd w:val="clear" w:color="auto" w:fill="F2F2F2" w:themeFill="background1" w:themeFillShade="F2"/>
            <w:vAlign w:val="center"/>
          </w:tcPr>
          <w:p w14:paraId="7356162F" w14:textId="5F472012" w:rsidR="00F06A6D" w:rsidRDefault="00762C09" w:rsidP="00F06A6D">
            <w:pPr>
              <w:jc w:val="center"/>
            </w:pPr>
            <w:r>
              <w:t>39.0%</w:t>
            </w:r>
          </w:p>
        </w:tc>
        <w:tc>
          <w:tcPr>
            <w:tcW w:w="2520" w:type="dxa"/>
            <w:shd w:val="clear" w:color="auto" w:fill="F2F2F2" w:themeFill="background1" w:themeFillShade="F2"/>
            <w:vAlign w:val="center"/>
          </w:tcPr>
          <w:p w14:paraId="54B1EEE3" w14:textId="2857A9A5" w:rsidR="00F06A6D" w:rsidRDefault="00762C09" w:rsidP="00F06A6D">
            <w:pPr>
              <w:jc w:val="center"/>
            </w:pPr>
            <w:r>
              <w:t>0.49% (0.27-0.88%)</w:t>
            </w:r>
          </w:p>
        </w:tc>
      </w:tr>
      <w:tr w:rsidR="00F06A6D" w:rsidRPr="00844EE6" w14:paraId="125AC338" w14:textId="4926513B" w:rsidTr="007D78C9">
        <w:tc>
          <w:tcPr>
            <w:tcW w:w="4518" w:type="dxa"/>
            <w:shd w:val="clear" w:color="auto" w:fill="F2F2F2" w:themeFill="background1" w:themeFillShade="F2"/>
            <w:vAlign w:val="center"/>
          </w:tcPr>
          <w:p w14:paraId="77D54DC8" w14:textId="65C55EE0" w:rsidR="00F06A6D" w:rsidRPr="00844EE6" w:rsidRDefault="00F06A6D" w:rsidP="000F1701">
            <w:r>
              <w:t xml:space="preserve">     6-7mm</w:t>
            </w:r>
          </w:p>
        </w:tc>
        <w:tc>
          <w:tcPr>
            <w:tcW w:w="3420" w:type="dxa"/>
            <w:shd w:val="clear" w:color="auto" w:fill="F2F2F2" w:themeFill="background1" w:themeFillShade="F2"/>
            <w:vAlign w:val="center"/>
          </w:tcPr>
          <w:p w14:paraId="4D15D8AF" w14:textId="51DC72F4" w:rsidR="00F06A6D" w:rsidRPr="00844EE6" w:rsidRDefault="00F06A6D" w:rsidP="000F1701">
            <w:r>
              <w:t>0.92 0.85-0.99)</w:t>
            </w:r>
          </w:p>
        </w:tc>
        <w:tc>
          <w:tcPr>
            <w:tcW w:w="1440" w:type="dxa"/>
            <w:shd w:val="clear" w:color="auto" w:fill="F2F2F2" w:themeFill="background1" w:themeFillShade="F2"/>
            <w:vAlign w:val="center"/>
          </w:tcPr>
          <w:p w14:paraId="7021CE32" w14:textId="46A62ACE" w:rsidR="00F06A6D" w:rsidRDefault="00762C09" w:rsidP="00F06A6D">
            <w:pPr>
              <w:jc w:val="center"/>
            </w:pPr>
            <w:r>
              <w:t>30.0%</w:t>
            </w:r>
          </w:p>
        </w:tc>
        <w:tc>
          <w:tcPr>
            <w:tcW w:w="2520" w:type="dxa"/>
            <w:shd w:val="clear" w:color="auto" w:fill="F2F2F2" w:themeFill="background1" w:themeFillShade="F2"/>
            <w:vAlign w:val="center"/>
          </w:tcPr>
          <w:p w14:paraId="5E072B4F" w14:textId="224656D4" w:rsidR="00F06A6D" w:rsidRDefault="00762C09" w:rsidP="00F06A6D">
            <w:pPr>
              <w:jc w:val="center"/>
            </w:pPr>
            <w:r>
              <w:t>0.78% (0.42-1.5%)</w:t>
            </w:r>
          </w:p>
        </w:tc>
      </w:tr>
      <w:tr w:rsidR="00F06A6D" w:rsidRPr="00844EE6" w14:paraId="3BF075D0" w14:textId="54155E99" w:rsidTr="007D78C9">
        <w:tc>
          <w:tcPr>
            <w:tcW w:w="4518" w:type="dxa"/>
            <w:shd w:val="clear" w:color="auto" w:fill="F2F2F2" w:themeFill="background1" w:themeFillShade="F2"/>
            <w:vAlign w:val="center"/>
          </w:tcPr>
          <w:p w14:paraId="3EFFFAA9" w14:textId="72B0ADF9" w:rsidR="00F06A6D" w:rsidRPr="00844EE6" w:rsidRDefault="00F06A6D" w:rsidP="000F1701">
            <w:r>
              <w:t xml:space="preserve">     8-10mm</w:t>
            </w:r>
          </w:p>
        </w:tc>
        <w:tc>
          <w:tcPr>
            <w:tcW w:w="3420" w:type="dxa"/>
            <w:shd w:val="clear" w:color="auto" w:fill="F2F2F2" w:themeFill="background1" w:themeFillShade="F2"/>
            <w:vAlign w:val="center"/>
          </w:tcPr>
          <w:p w14:paraId="7D3FEB86" w14:textId="1132DF33" w:rsidR="00F06A6D" w:rsidRPr="00844EE6" w:rsidRDefault="00F06A6D" w:rsidP="000F1701">
            <w:r>
              <w:t>0.80 (0.73-0.87)</w:t>
            </w:r>
          </w:p>
        </w:tc>
        <w:tc>
          <w:tcPr>
            <w:tcW w:w="1440" w:type="dxa"/>
            <w:shd w:val="clear" w:color="auto" w:fill="F2F2F2" w:themeFill="background1" w:themeFillShade="F2"/>
            <w:vAlign w:val="center"/>
          </w:tcPr>
          <w:p w14:paraId="2AFEAD35" w14:textId="6FC4F9A0" w:rsidR="00F06A6D" w:rsidRDefault="00762C09" w:rsidP="00F06A6D">
            <w:pPr>
              <w:jc w:val="center"/>
            </w:pPr>
            <w:r>
              <w:t>16.4%</w:t>
            </w:r>
          </w:p>
        </w:tc>
        <w:tc>
          <w:tcPr>
            <w:tcW w:w="2520" w:type="dxa"/>
            <w:shd w:val="clear" w:color="auto" w:fill="F2F2F2" w:themeFill="background1" w:themeFillShade="F2"/>
            <w:vAlign w:val="center"/>
          </w:tcPr>
          <w:p w14:paraId="52DAF8CF" w14:textId="7F7DB55E" w:rsidR="00F06A6D" w:rsidRDefault="00762C09" w:rsidP="00F06A6D">
            <w:pPr>
              <w:jc w:val="center"/>
            </w:pPr>
            <w:r>
              <w:t>1.9% (1.1-3.4%)</w:t>
            </w:r>
          </w:p>
        </w:tc>
      </w:tr>
      <w:tr w:rsidR="00F06A6D" w:rsidRPr="00844EE6" w14:paraId="64EF23DA" w14:textId="35880640" w:rsidTr="007D78C9">
        <w:tc>
          <w:tcPr>
            <w:tcW w:w="4518" w:type="dxa"/>
            <w:shd w:val="clear" w:color="auto" w:fill="F2F2F2" w:themeFill="background1" w:themeFillShade="F2"/>
            <w:vAlign w:val="center"/>
          </w:tcPr>
          <w:p w14:paraId="12E49251" w14:textId="02A736C4" w:rsidR="00F06A6D" w:rsidRPr="00844EE6" w:rsidRDefault="00F06A6D" w:rsidP="000F1701">
            <w:r>
              <w:t xml:space="preserve">     11-13mm</w:t>
            </w:r>
          </w:p>
        </w:tc>
        <w:tc>
          <w:tcPr>
            <w:tcW w:w="3420" w:type="dxa"/>
            <w:shd w:val="clear" w:color="auto" w:fill="F2F2F2" w:themeFill="background1" w:themeFillShade="F2"/>
            <w:vAlign w:val="center"/>
          </w:tcPr>
          <w:p w14:paraId="65CDFA86" w14:textId="67A951DC" w:rsidR="00F06A6D" w:rsidRPr="00844EE6" w:rsidRDefault="00F06A6D" w:rsidP="000F1701">
            <w:r>
              <w:t>0.71 (0.64-0.79)</w:t>
            </w:r>
          </w:p>
        </w:tc>
        <w:tc>
          <w:tcPr>
            <w:tcW w:w="1440" w:type="dxa"/>
            <w:shd w:val="clear" w:color="auto" w:fill="F2F2F2" w:themeFill="background1" w:themeFillShade="F2"/>
            <w:vAlign w:val="center"/>
          </w:tcPr>
          <w:p w14:paraId="6232A11B" w14:textId="72A95254" w:rsidR="00F06A6D" w:rsidRDefault="00762C09" w:rsidP="00F06A6D">
            <w:pPr>
              <w:jc w:val="center"/>
            </w:pPr>
            <w:r>
              <w:t>5.7%</w:t>
            </w:r>
          </w:p>
        </w:tc>
        <w:tc>
          <w:tcPr>
            <w:tcW w:w="2520" w:type="dxa"/>
            <w:shd w:val="clear" w:color="auto" w:fill="F2F2F2" w:themeFill="background1" w:themeFillShade="F2"/>
            <w:vAlign w:val="center"/>
          </w:tcPr>
          <w:p w14:paraId="3E64920D" w14:textId="14A3CA64" w:rsidR="00F06A6D" w:rsidRDefault="00762C09" w:rsidP="00F06A6D">
            <w:pPr>
              <w:jc w:val="center"/>
            </w:pPr>
            <w:r>
              <w:t>4.5% (2.5-7.5%)</w:t>
            </w:r>
          </w:p>
        </w:tc>
      </w:tr>
      <w:tr w:rsidR="00F06A6D" w:rsidRPr="00844EE6" w14:paraId="3D6563A1" w14:textId="3343DD88" w:rsidTr="007D78C9">
        <w:tc>
          <w:tcPr>
            <w:tcW w:w="4518" w:type="dxa"/>
            <w:shd w:val="clear" w:color="auto" w:fill="F2F2F2" w:themeFill="background1" w:themeFillShade="F2"/>
            <w:vAlign w:val="center"/>
          </w:tcPr>
          <w:p w14:paraId="453F3D75" w14:textId="08F563E4" w:rsidR="00F06A6D" w:rsidRPr="00844EE6" w:rsidRDefault="00F06A6D" w:rsidP="000F1701">
            <w:r>
              <w:t xml:space="preserve">     14mm or greater</w:t>
            </w:r>
          </w:p>
        </w:tc>
        <w:tc>
          <w:tcPr>
            <w:tcW w:w="3420" w:type="dxa"/>
            <w:shd w:val="clear" w:color="auto" w:fill="F2F2F2" w:themeFill="background1" w:themeFillShade="F2"/>
            <w:vAlign w:val="center"/>
          </w:tcPr>
          <w:p w14:paraId="2625947C" w14:textId="65B656D0" w:rsidR="00F06A6D" w:rsidRPr="00844EE6" w:rsidRDefault="00F06A6D" w:rsidP="000F1701">
            <w:r>
              <w:t>0.76 (0.69-0.84)</w:t>
            </w:r>
          </w:p>
        </w:tc>
        <w:tc>
          <w:tcPr>
            <w:tcW w:w="1440" w:type="dxa"/>
            <w:shd w:val="clear" w:color="auto" w:fill="F2F2F2" w:themeFill="background1" w:themeFillShade="F2"/>
            <w:vAlign w:val="center"/>
          </w:tcPr>
          <w:p w14:paraId="0D4B9BD0" w14:textId="64C84D3C" w:rsidR="00F06A6D" w:rsidRDefault="00762C09" w:rsidP="00F06A6D">
            <w:pPr>
              <w:jc w:val="center"/>
            </w:pPr>
            <w:r>
              <w:t>7.2%</w:t>
            </w:r>
          </w:p>
        </w:tc>
        <w:tc>
          <w:tcPr>
            <w:tcW w:w="2520" w:type="dxa"/>
            <w:shd w:val="clear" w:color="auto" w:fill="F2F2F2" w:themeFill="background1" w:themeFillShade="F2"/>
            <w:vAlign w:val="center"/>
          </w:tcPr>
          <w:p w14:paraId="4D9677F5" w14:textId="6A981FE3" w:rsidR="00F06A6D" w:rsidRDefault="00762C09" w:rsidP="00F06A6D">
            <w:pPr>
              <w:jc w:val="center"/>
            </w:pPr>
            <w:r>
              <w:t>3.9% (2.3-7.4%)</w:t>
            </w:r>
          </w:p>
        </w:tc>
      </w:tr>
      <w:tr w:rsidR="00F06A6D" w:rsidRPr="00844EE6" w14:paraId="1AD93D27" w14:textId="2084CBC5" w:rsidTr="007D78C9">
        <w:tc>
          <w:tcPr>
            <w:tcW w:w="4518" w:type="dxa"/>
            <w:vAlign w:val="center"/>
          </w:tcPr>
          <w:p w14:paraId="791246DF" w14:textId="1CA0F1B0" w:rsidR="00F06A6D" w:rsidRPr="00844EE6" w:rsidRDefault="00F06A6D" w:rsidP="000F1701">
            <w:r>
              <w:t>Was any nodule in the upper lobes?</w:t>
            </w:r>
          </w:p>
        </w:tc>
        <w:tc>
          <w:tcPr>
            <w:tcW w:w="3420" w:type="dxa"/>
            <w:vAlign w:val="center"/>
          </w:tcPr>
          <w:p w14:paraId="4D35CBF4" w14:textId="1F2D4700" w:rsidR="00F06A6D" w:rsidRPr="00844EE6" w:rsidRDefault="00F06A6D" w:rsidP="000F1701">
            <w:r>
              <w:t>If yes, subtract 0.07 (0.02-0.12)</w:t>
            </w:r>
          </w:p>
        </w:tc>
        <w:tc>
          <w:tcPr>
            <w:tcW w:w="1440" w:type="dxa"/>
            <w:vAlign w:val="center"/>
          </w:tcPr>
          <w:p w14:paraId="671D0230" w14:textId="79E36ABE" w:rsidR="00F06A6D" w:rsidRDefault="000B16C7" w:rsidP="00F06A6D">
            <w:pPr>
              <w:jc w:val="center"/>
            </w:pPr>
            <w:r>
              <w:t>44.9%</w:t>
            </w:r>
          </w:p>
        </w:tc>
        <w:tc>
          <w:tcPr>
            <w:tcW w:w="2520" w:type="dxa"/>
            <w:vAlign w:val="center"/>
          </w:tcPr>
          <w:p w14:paraId="218A0F46" w14:textId="4C54DB33" w:rsidR="00F06A6D" w:rsidRDefault="000B16C7" w:rsidP="00F06A6D">
            <w:pPr>
              <w:jc w:val="center"/>
            </w:pPr>
            <w:r>
              <w:t>1.4% (0.69-3.1%)</w:t>
            </w:r>
          </w:p>
        </w:tc>
      </w:tr>
      <w:tr w:rsidR="00F06A6D" w:rsidRPr="00844EE6" w14:paraId="1B989918" w14:textId="4878A794" w:rsidTr="007D78C9">
        <w:tc>
          <w:tcPr>
            <w:tcW w:w="4518" w:type="dxa"/>
            <w:shd w:val="clear" w:color="auto" w:fill="F2F2F2" w:themeFill="background1" w:themeFillShade="F2"/>
            <w:vAlign w:val="center"/>
          </w:tcPr>
          <w:p w14:paraId="1B0BD192" w14:textId="6564A0A3" w:rsidR="00F06A6D" w:rsidRPr="00844EE6" w:rsidRDefault="00F06A6D" w:rsidP="000F1701">
            <w:r>
              <w:t>Was any nodule in the right middle lobe or lingula?</w:t>
            </w:r>
          </w:p>
        </w:tc>
        <w:tc>
          <w:tcPr>
            <w:tcW w:w="3420" w:type="dxa"/>
            <w:shd w:val="clear" w:color="auto" w:fill="F2F2F2" w:themeFill="background1" w:themeFillShade="F2"/>
            <w:vAlign w:val="center"/>
          </w:tcPr>
          <w:p w14:paraId="2F737DB2" w14:textId="270991E2" w:rsidR="00F06A6D" w:rsidRPr="00844EE6" w:rsidRDefault="00F06A6D" w:rsidP="000F1701">
            <w:r>
              <w:t>If yes, add 0.09 (0.02-0.15)</w:t>
            </w:r>
          </w:p>
        </w:tc>
        <w:tc>
          <w:tcPr>
            <w:tcW w:w="1440" w:type="dxa"/>
            <w:shd w:val="clear" w:color="auto" w:fill="F2F2F2" w:themeFill="background1" w:themeFillShade="F2"/>
            <w:vAlign w:val="center"/>
          </w:tcPr>
          <w:p w14:paraId="4A2ADBFD" w14:textId="326BF133" w:rsidR="00F06A6D" w:rsidRDefault="000B16C7" w:rsidP="00F06A6D">
            <w:pPr>
              <w:jc w:val="center"/>
            </w:pPr>
            <w:r>
              <w:t>26.4%</w:t>
            </w:r>
          </w:p>
        </w:tc>
        <w:tc>
          <w:tcPr>
            <w:tcW w:w="2520" w:type="dxa"/>
            <w:shd w:val="clear" w:color="auto" w:fill="F2F2F2" w:themeFill="background1" w:themeFillShade="F2"/>
            <w:vAlign w:val="center"/>
          </w:tcPr>
          <w:p w14:paraId="57C1A69D" w14:textId="7210F14A" w:rsidR="00F06A6D" w:rsidRDefault="000B16C7" w:rsidP="00F06A6D">
            <w:pPr>
              <w:jc w:val="center"/>
            </w:pPr>
            <w:r>
              <w:t>0.57% (0.26-1.3%)</w:t>
            </w:r>
          </w:p>
        </w:tc>
      </w:tr>
      <w:tr w:rsidR="00F06A6D" w:rsidRPr="00844EE6" w14:paraId="226046AB" w14:textId="3B21CAAC" w:rsidTr="007D78C9">
        <w:tc>
          <w:tcPr>
            <w:tcW w:w="4518" w:type="dxa"/>
            <w:vAlign w:val="center"/>
          </w:tcPr>
          <w:p w14:paraId="4835E8FD" w14:textId="7D9DC87A" w:rsidR="00F06A6D" w:rsidRPr="00844EE6" w:rsidRDefault="00F06A6D" w:rsidP="000F1701">
            <w:r>
              <w:t>Did any nodule have mixed attenuation?</w:t>
            </w:r>
          </w:p>
        </w:tc>
        <w:tc>
          <w:tcPr>
            <w:tcW w:w="3420" w:type="dxa"/>
            <w:vAlign w:val="center"/>
          </w:tcPr>
          <w:p w14:paraId="5737FF63" w14:textId="4EEC0E58" w:rsidR="00F06A6D" w:rsidRPr="00844EE6" w:rsidRDefault="00F06A6D" w:rsidP="000F1701">
            <w:r>
              <w:t>If yes, subtract 0.07 (0.0-0.14)</w:t>
            </w:r>
          </w:p>
        </w:tc>
        <w:tc>
          <w:tcPr>
            <w:tcW w:w="1440" w:type="dxa"/>
            <w:vAlign w:val="center"/>
          </w:tcPr>
          <w:p w14:paraId="4B87EE69" w14:textId="6E6A2245" w:rsidR="00F06A6D" w:rsidRDefault="000B16C7" w:rsidP="00F06A6D">
            <w:pPr>
              <w:jc w:val="center"/>
            </w:pPr>
            <w:r>
              <w:t>5.3%</w:t>
            </w:r>
          </w:p>
        </w:tc>
        <w:tc>
          <w:tcPr>
            <w:tcW w:w="2520" w:type="dxa"/>
            <w:vAlign w:val="center"/>
          </w:tcPr>
          <w:p w14:paraId="1A690912" w14:textId="78B19CBC" w:rsidR="00F06A6D" w:rsidRDefault="000B16C7" w:rsidP="00F06A6D">
            <w:pPr>
              <w:jc w:val="center"/>
            </w:pPr>
            <w:r>
              <w:t>3.2% (1.5-6.1%)</w:t>
            </w:r>
          </w:p>
        </w:tc>
      </w:tr>
      <w:tr w:rsidR="00F06A6D" w:rsidRPr="00844EE6" w14:paraId="00385497" w14:textId="4A8DB02F" w:rsidTr="007D78C9">
        <w:tc>
          <w:tcPr>
            <w:tcW w:w="4518" w:type="dxa"/>
            <w:shd w:val="clear" w:color="auto" w:fill="F2F2F2" w:themeFill="background1" w:themeFillShade="F2"/>
            <w:vAlign w:val="center"/>
          </w:tcPr>
          <w:p w14:paraId="6283C4E4" w14:textId="2920FDDD" w:rsidR="00F06A6D" w:rsidRPr="00844EE6" w:rsidRDefault="00F06A6D" w:rsidP="000F1701">
            <w:r>
              <w:t>Did any nodule have spiculated margins?</w:t>
            </w:r>
          </w:p>
        </w:tc>
        <w:tc>
          <w:tcPr>
            <w:tcW w:w="3420" w:type="dxa"/>
            <w:shd w:val="clear" w:color="auto" w:fill="F2F2F2" w:themeFill="background1" w:themeFillShade="F2"/>
            <w:vAlign w:val="center"/>
          </w:tcPr>
          <w:p w14:paraId="74255690" w14:textId="50EF2880" w:rsidR="00F06A6D" w:rsidRPr="00844EE6" w:rsidRDefault="00F06A6D" w:rsidP="000F1701">
            <w:r>
              <w:t>If yes, subtract 0.16 (0.10-0.22)</w:t>
            </w:r>
          </w:p>
        </w:tc>
        <w:tc>
          <w:tcPr>
            <w:tcW w:w="1440" w:type="dxa"/>
            <w:shd w:val="clear" w:color="auto" w:fill="F2F2F2" w:themeFill="background1" w:themeFillShade="F2"/>
            <w:vAlign w:val="center"/>
          </w:tcPr>
          <w:p w14:paraId="6E44E728" w14:textId="266B4918" w:rsidR="00F06A6D" w:rsidRDefault="000B16C7" w:rsidP="00F06A6D">
            <w:pPr>
              <w:jc w:val="center"/>
            </w:pPr>
            <w:r>
              <w:t>9.6%</w:t>
            </w:r>
          </w:p>
        </w:tc>
        <w:tc>
          <w:tcPr>
            <w:tcW w:w="2520" w:type="dxa"/>
            <w:shd w:val="clear" w:color="auto" w:fill="F2F2F2" w:themeFill="background1" w:themeFillShade="F2"/>
            <w:vAlign w:val="center"/>
          </w:tcPr>
          <w:p w14:paraId="38ACE134" w14:textId="7CDFD7EF" w:rsidR="00F06A6D" w:rsidRDefault="000B16C7" w:rsidP="00F06A6D">
            <w:pPr>
              <w:jc w:val="center"/>
            </w:pPr>
            <w:r>
              <w:t>3.9% (2.1-7.3%)</w:t>
            </w:r>
          </w:p>
        </w:tc>
      </w:tr>
      <w:tr w:rsidR="00F06A6D" w:rsidRPr="00844EE6" w14:paraId="54776123" w14:textId="5B485178" w:rsidTr="007D78C9">
        <w:tc>
          <w:tcPr>
            <w:tcW w:w="4518" w:type="dxa"/>
            <w:vAlign w:val="center"/>
          </w:tcPr>
          <w:p w14:paraId="0C11CFB8" w14:textId="07FBA1D7" w:rsidR="00F06A6D" w:rsidRPr="00844EE6" w:rsidRDefault="00F06A6D" w:rsidP="00423F43">
            <w:r>
              <w:t xml:space="preserve">Did any nodule have </w:t>
            </w:r>
            <w:r w:rsidR="00423F43">
              <w:t>indeterminate margins</w:t>
            </w:r>
            <w:r>
              <w:t>?</w:t>
            </w:r>
          </w:p>
        </w:tc>
        <w:tc>
          <w:tcPr>
            <w:tcW w:w="3420" w:type="dxa"/>
            <w:vAlign w:val="center"/>
          </w:tcPr>
          <w:p w14:paraId="225A756D" w14:textId="01F18AE0" w:rsidR="00F06A6D" w:rsidRPr="00844EE6" w:rsidRDefault="00F06A6D" w:rsidP="000F1701">
            <w:r>
              <w:t>If yes, subtract 0.09 (0.04-0.14)</w:t>
            </w:r>
          </w:p>
        </w:tc>
        <w:tc>
          <w:tcPr>
            <w:tcW w:w="1440" w:type="dxa"/>
            <w:vAlign w:val="center"/>
          </w:tcPr>
          <w:p w14:paraId="0973FC28" w14:textId="2C269D9E" w:rsidR="00F06A6D" w:rsidRDefault="000B16C7" w:rsidP="00F06A6D">
            <w:pPr>
              <w:jc w:val="center"/>
            </w:pPr>
            <w:r>
              <w:t>28.1%</w:t>
            </w:r>
          </w:p>
        </w:tc>
        <w:tc>
          <w:tcPr>
            <w:tcW w:w="2520" w:type="dxa"/>
            <w:vAlign w:val="center"/>
          </w:tcPr>
          <w:p w14:paraId="006A50AC" w14:textId="6404EDE0" w:rsidR="00F06A6D" w:rsidRDefault="000B16C7" w:rsidP="00F06A6D">
            <w:pPr>
              <w:jc w:val="center"/>
            </w:pPr>
            <w:r>
              <w:t>1.7% (0.84-3.6%)</w:t>
            </w:r>
          </w:p>
        </w:tc>
      </w:tr>
      <w:tr w:rsidR="00F06A6D" w:rsidRPr="00844EE6" w14:paraId="193705E5" w14:textId="09A5956E" w:rsidTr="007D78C9">
        <w:tc>
          <w:tcPr>
            <w:tcW w:w="4518" w:type="dxa"/>
            <w:shd w:val="clear" w:color="auto" w:fill="F2F2F2" w:themeFill="background1" w:themeFillShade="F2"/>
            <w:vAlign w:val="center"/>
          </w:tcPr>
          <w:p w14:paraId="004C65C7" w14:textId="56996821" w:rsidR="00F06A6D" w:rsidRDefault="00053327" w:rsidP="00053327">
            <w:r>
              <w:t>If evaluable, did</w:t>
            </w:r>
            <w:r w:rsidR="00F06A6D">
              <w:t xml:space="preserve"> any nodule </w:t>
            </w:r>
            <w:r>
              <w:t>show</w:t>
            </w:r>
            <w:r w:rsidR="00F06A6D">
              <w:t xml:space="preserve"> interval growth?</w:t>
            </w:r>
          </w:p>
        </w:tc>
        <w:tc>
          <w:tcPr>
            <w:tcW w:w="3420" w:type="dxa"/>
            <w:shd w:val="clear" w:color="auto" w:fill="F2F2F2" w:themeFill="background1" w:themeFillShade="F2"/>
            <w:vAlign w:val="center"/>
          </w:tcPr>
          <w:p w14:paraId="0DE943CF" w14:textId="2A6954B8" w:rsidR="00F06A6D" w:rsidRPr="00844EE6" w:rsidRDefault="00F06A6D" w:rsidP="000F1701">
            <w:r>
              <w:t>If yes, subtract 0.26 (0.20-0.32)</w:t>
            </w:r>
          </w:p>
        </w:tc>
        <w:tc>
          <w:tcPr>
            <w:tcW w:w="1440" w:type="dxa"/>
            <w:shd w:val="clear" w:color="auto" w:fill="F2F2F2" w:themeFill="background1" w:themeFillShade="F2"/>
            <w:vAlign w:val="center"/>
          </w:tcPr>
          <w:p w14:paraId="46CB56A2" w14:textId="50D6D93F" w:rsidR="00F06A6D" w:rsidRDefault="000B16C7" w:rsidP="00F06A6D">
            <w:pPr>
              <w:jc w:val="center"/>
            </w:pPr>
            <w:r>
              <w:t>6.0%</w:t>
            </w:r>
          </w:p>
        </w:tc>
        <w:tc>
          <w:tcPr>
            <w:tcW w:w="2520" w:type="dxa"/>
            <w:shd w:val="clear" w:color="auto" w:fill="F2F2F2" w:themeFill="background1" w:themeFillShade="F2"/>
            <w:vAlign w:val="center"/>
          </w:tcPr>
          <w:p w14:paraId="30624041" w14:textId="44450205" w:rsidR="00F06A6D" w:rsidRDefault="000B16C7" w:rsidP="00F06A6D">
            <w:pPr>
              <w:jc w:val="center"/>
            </w:pPr>
            <w:r>
              <w:t>7.0% (3.1-15.6%)</w:t>
            </w:r>
          </w:p>
        </w:tc>
      </w:tr>
    </w:tbl>
    <w:p w14:paraId="1343431C" w14:textId="77777777" w:rsidR="00790CA2" w:rsidRPr="00CF23F2" w:rsidRDefault="00790CA2" w:rsidP="00790CA2"/>
    <w:p w14:paraId="3381D038" w14:textId="77777777" w:rsidR="007F474B" w:rsidRDefault="00393CDC" w:rsidP="007F474B">
      <w:r w:rsidRPr="00393CDC">
        <w:t xml:space="preserve">The prevalence and risks for nodule features are calculated </w:t>
      </w:r>
      <w:r w:rsidR="007F474B" w:rsidRPr="00CF23F2">
        <w:t xml:space="preserve">using data from individuals who screened positive at the second NLST screen (T1) but in whom lung cancer was not immediately detected, and were subsequently at risk for lung-cancer detection at the third screen (T2) (N=6,510). </w:t>
      </w:r>
      <w:r w:rsidR="007F474B">
        <w:t xml:space="preserve">These screens </w:t>
      </w:r>
      <w:r w:rsidR="007F474B" w:rsidRPr="00CF23F2">
        <w:t xml:space="preserve">were selected to allow </w:t>
      </w:r>
      <w:r w:rsidR="007F474B">
        <w:t xml:space="preserve">for evaluation of nodule growth from T0 to T1. </w:t>
      </w:r>
    </w:p>
    <w:p w14:paraId="7EBA7AED" w14:textId="161DC21F" w:rsidR="00844EE6" w:rsidRPr="00393CDC" w:rsidRDefault="00790CA2" w:rsidP="007F474B">
      <w:pPr>
        <w:sectPr w:rsidR="00844EE6" w:rsidRPr="00393CDC" w:rsidSect="00844EE6">
          <w:pgSz w:w="15840" w:h="12240" w:orient="landscape"/>
          <w:pgMar w:top="1440" w:right="1440" w:bottom="1440" w:left="1440" w:header="720" w:footer="720" w:gutter="0"/>
          <w:cols w:space="720"/>
          <w:docGrid w:linePitch="360"/>
        </w:sectPr>
      </w:pPr>
      <w:r w:rsidRPr="00393CDC">
        <w:t xml:space="preserve">*Screen was positive for a reason </w:t>
      </w:r>
      <w:r w:rsidR="00393CDC">
        <w:t xml:space="preserve">(i.e., suspicious abnormalities) </w:t>
      </w:r>
      <w:r w:rsidRPr="00393CDC">
        <w:t>other than a nodule ≥4 mm</w:t>
      </w:r>
      <w:r w:rsidR="00393CDC" w:rsidRPr="00393CDC">
        <w:t>.</w:t>
      </w:r>
    </w:p>
    <w:p w14:paraId="66058D07" w14:textId="6773CB2E" w:rsidR="00B75B98" w:rsidRDefault="00790CA2" w:rsidP="00790CA2">
      <w:pPr>
        <w:rPr>
          <w:b/>
        </w:rPr>
      </w:pPr>
      <w:r w:rsidRPr="00CF23F2">
        <w:rPr>
          <w:b/>
        </w:rPr>
        <w:lastRenderedPageBreak/>
        <w:t xml:space="preserve">Figure 1: </w:t>
      </w:r>
      <w:r w:rsidR="00B75B98">
        <w:rPr>
          <w:b/>
        </w:rPr>
        <w:t xml:space="preserve">Potential impact, in the context of a biennial screening program, of using the LCRAT+CT risk model to identify individuals with a non-malignant abnormal CT who should be screened annually. </w:t>
      </w:r>
    </w:p>
    <w:p w14:paraId="0A9EA0EE" w14:textId="0B5A170D" w:rsidR="00790CA2" w:rsidRPr="00CF23F2" w:rsidRDefault="00790CA2" w:rsidP="00790CA2">
      <w:pPr>
        <w:rPr>
          <w:b/>
        </w:rPr>
      </w:pPr>
    </w:p>
    <w:p w14:paraId="02907E51" w14:textId="1B62019A" w:rsidR="00790CA2" w:rsidRPr="00CF23F2" w:rsidRDefault="00FB4562" w:rsidP="00790CA2">
      <w:pPr>
        <w:rPr>
          <w:b/>
        </w:rPr>
      </w:pPr>
      <w:r>
        <w:rPr>
          <w:b/>
          <w:noProof/>
        </w:rPr>
        <w:drawing>
          <wp:inline distT="0" distB="0" distL="0" distR="0" wp14:anchorId="19E4221A" wp14:editId="292B90B0">
            <wp:extent cx="6198326" cy="47679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normals_tradeoff.png"/>
                    <pic:cNvPicPr/>
                  </pic:nvPicPr>
                  <pic:blipFill>
                    <a:blip r:embed="rId6"/>
                    <a:stretch>
                      <a:fillRect/>
                    </a:stretch>
                  </pic:blipFill>
                  <pic:spPr>
                    <a:xfrm>
                      <a:off x="0" y="0"/>
                      <a:ext cx="6201216" cy="4770166"/>
                    </a:xfrm>
                    <a:prstGeom prst="rect">
                      <a:avLst/>
                    </a:prstGeom>
                  </pic:spPr>
                </pic:pic>
              </a:graphicData>
            </a:graphic>
          </wp:inline>
        </w:drawing>
      </w:r>
    </w:p>
    <w:p w14:paraId="7C4A9136" w14:textId="77777777" w:rsidR="00790CA2" w:rsidRPr="00CF23F2" w:rsidRDefault="00790CA2" w:rsidP="00790CA2">
      <w:pPr>
        <w:rPr>
          <w:b/>
        </w:rPr>
      </w:pPr>
    </w:p>
    <w:p w14:paraId="35903CA6" w14:textId="77F88FB5" w:rsidR="001239E8" w:rsidRPr="00CF23F2" w:rsidRDefault="00B75B98" w:rsidP="00790CA2">
      <w:r>
        <w:t>LCRAT+CT r</w:t>
      </w:r>
      <w:r w:rsidR="009560BA">
        <w:t>isks were calculated by 10-fold cross-validation, so that no record contributes to its own prediction.</w:t>
      </w:r>
    </w:p>
    <w:sectPr w:rsidR="001239E8" w:rsidRPr="00CF23F2" w:rsidSect="00BF2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11C4C"/>
    <w:multiLevelType w:val="hybridMultilevel"/>
    <w:tmpl w:val="620CE6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6B6568"/>
    <w:multiLevelType w:val="hybridMultilevel"/>
    <w:tmpl w:val="92F07822"/>
    <w:lvl w:ilvl="0" w:tplc="66845E92">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9D4D3A"/>
    <w:multiLevelType w:val="hybridMultilevel"/>
    <w:tmpl w:val="4956F51A"/>
    <w:lvl w:ilvl="0" w:tplc="E2B4C7B6">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Helvetic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2ez9a28pw0efet20l5t9f8f02f0wwx5wft&quot;&gt;LungCancer&lt;record-ids&gt;&lt;item&gt;213&lt;/item&gt;&lt;/record-ids&gt;&lt;/item&gt;&lt;/Libraries&gt;"/>
  </w:docVars>
  <w:rsids>
    <w:rsidRoot w:val="001239E8"/>
    <w:rsid w:val="000116D0"/>
    <w:rsid w:val="00017658"/>
    <w:rsid w:val="00017D3D"/>
    <w:rsid w:val="000303AA"/>
    <w:rsid w:val="00044F76"/>
    <w:rsid w:val="00053327"/>
    <w:rsid w:val="0006695C"/>
    <w:rsid w:val="00072ABD"/>
    <w:rsid w:val="000814BD"/>
    <w:rsid w:val="0008308A"/>
    <w:rsid w:val="00093C1A"/>
    <w:rsid w:val="00096EA1"/>
    <w:rsid w:val="000A2E87"/>
    <w:rsid w:val="000B16C7"/>
    <w:rsid w:val="000E420D"/>
    <w:rsid w:val="000E7F70"/>
    <w:rsid w:val="000F1701"/>
    <w:rsid w:val="000F1A49"/>
    <w:rsid w:val="000F4D92"/>
    <w:rsid w:val="00101B21"/>
    <w:rsid w:val="00115CF0"/>
    <w:rsid w:val="001239E8"/>
    <w:rsid w:val="00153B52"/>
    <w:rsid w:val="001640C7"/>
    <w:rsid w:val="001715FB"/>
    <w:rsid w:val="00177FE2"/>
    <w:rsid w:val="001B173F"/>
    <w:rsid w:val="001B7E5E"/>
    <w:rsid w:val="001D0BBB"/>
    <w:rsid w:val="001E540F"/>
    <w:rsid w:val="001E6332"/>
    <w:rsid w:val="001F0026"/>
    <w:rsid w:val="0020381A"/>
    <w:rsid w:val="002275CB"/>
    <w:rsid w:val="002507DF"/>
    <w:rsid w:val="00265BB8"/>
    <w:rsid w:val="002674F5"/>
    <w:rsid w:val="00273051"/>
    <w:rsid w:val="002801E8"/>
    <w:rsid w:val="002862D0"/>
    <w:rsid w:val="00291269"/>
    <w:rsid w:val="002A25AF"/>
    <w:rsid w:val="002A78A6"/>
    <w:rsid w:val="002B0F57"/>
    <w:rsid w:val="002B2848"/>
    <w:rsid w:val="002B2F5A"/>
    <w:rsid w:val="002C4EE6"/>
    <w:rsid w:val="002C630F"/>
    <w:rsid w:val="002D5BBA"/>
    <w:rsid w:val="002E0E6E"/>
    <w:rsid w:val="002E1D9C"/>
    <w:rsid w:val="002E64A6"/>
    <w:rsid w:val="002F6810"/>
    <w:rsid w:val="003133C2"/>
    <w:rsid w:val="00322A05"/>
    <w:rsid w:val="003244CC"/>
    <w:rsid w:val="00337939"/>
    <w:rsid w:val="00392BDB"/>
    <w:rsid w:val="00393CDC"/>
    <w:rsid w:val="00397658"/>
    <w:rsid w:val="003B1FD5"/>
    <w:rsid w:val="003B3451"/>
    <w:rsid w:val="003C1574"/>
    <w:rsid w:val="003D510A"/>
    <w:rsid w:val="003E065B"/>
    <w:rsid w:val="003E5BFB"/>
    <w:rsid w:val="003E6DB4"/>
    <w:rsid w:val="003F6D01"/>
    <w:rsid w:val="004016A7"/>
    <w:rsid w:val="004212E8"/>
    <w:rsid w:val="00423F43"/>
    <w:rsid w:val="00434D6E"/>
    <w:rsid w:val="00454FD1"/>
    <w:rsid w:val="00464A8F"/>
    <w:rsid w:val="0049299E"/>
    <w:rsid w:val="0049594D"/>
    <w:rsid w:val="004A2FD7"/>
    <w:rsid w:val="004A4E0F"/>
    <w:rsid w:val="004C49D7"/>
    <w:rsid w:val="004E27E2"/>
    <w:rsid w:val="004E2824"/>
    <w:rsid w:val="004F0336"/>
    <w:rsid w:val="004F6374"/>
    <w:rsid w:val="005005A9"/>
    <w:rsid w:val="00504F93"/>
    <w:rsid w:val="00506791"/>
    <w:rsid w:val="0053077B"/>
    <w:rsid w:val="0053597E"/>
    <w:rsid w:val="005375E5"/>
    <w:rsid w:val="00552FEC"/>
    <w:rsid w:val="00562704"/>
    <w:rsid w:val="00563D8C"/>
    <w:rsid w:val="005669FA"/>
    <w:rsid w:val="00567CC0"/>
    <w:rsid w:val="0058371A"/>
    <w:rsid w:val="00594E14"/>
    <w:rsid w:val="005A29F1"/>
    <w:rsid w:val="005A6827"/>
    <w:rsid w:val="005B409E"/>
    <w:rsid w:val="005C4B72"/>
    <w:rsid w:val="005D0121"/>
    <w:rsid w:val="005D1CA3"/>
    <w:rsid w:val="005F0B72"/>
    <w:rsid w:val="005F107F"/>
    <w:rsid w:val="005F13E6"/>
    <w:rsid w:val="00603139"/>
    <w:rsid w:val="00607013"/>
    <w:rsid w:val="00617AF1"/>
    <w:rsid w:val="00620F8D"/>
    <w:rsid w:val="00624784"/>
    <w:rsid w:val="00640EA4"/>
    <w:rsid w:val="00643EF3"/>
    <w:rsid w:val="006464CA"/>
    <w:rsid w:val="00654985"/>
    <w:rsid w:val="006671FE"/>
    <w:rsid w:val="0067275C"/>
    <w:rsid w:val="006906A9"/>
    <w:rsid w:val="00693F99"/>
    <w:rsid w:val="00694076"/>
    <w:rsid w:val="00694E03"/>
    <w:rsid w:val="006971DD"/>
    <w:rsid w:val="006B0C9B"/>
    <w:rsid w:val="006B7376"/>
    <w:rsid w:val="006D1CFE"/>
    <w:rsid w:val="006E52ED"/>
    <w:rsid w:val="00711273"/>
    <w:rsid w:val="00724CB5"/>
    <w:rsid w:val="00732884"/>
    <w:rsid w:val="007534C9"/>
    <w:rsid w:val="007549F7"/>
    <w:rsid w:val="00762C09"/>
    <w:rsid w:val="00763308"/>
    <w:rsid w:val="0076364C"/>
    <w:rsid w:val="0078275E"/>
    <w:rsid w:val="00790CA2"/>
    <w:rsid w:val="0079173F"/>
    <w:rsid w:val="007922F3"/>
    <w:rsid w:val="007968B6"/>
    <w:rsid w:val="007A06CC"/>
    <w:rsid w:val="007A7947"/>
    <w:rsid w:val="007D78C9"/>
    <w:rsid w:val="007E5EA2"/>
    <w:rsid w:val="007F474B"/>
    <w:rsid w:val="00821BDA"/>
    <w:rsid w:val="00822B40"/>
    <w:rsid w:val="008374BE"/>
    <w:rsid w:val="00844EE6"/>
    <w:rsid w:val="008504EF"/>
    <w:rsid w:val="0085661C"/>
    <w:rsid w:val="00874453"/>
    <w:rsid w:val="008860EA"/>
    <w:rsid w:val="008A628C"/>
    <w:rsid w:val="008B0BEF"/>
    <w:rsid w:val="008B1F19"/>
    <w:rsid w:val="008B33D9"/>
    <w:rsid w:val="008E7D4C"/>
    <w:rsid w:val="008F2225"/>
    <w:rsid w:val="00900DC4"/>
    <w:rsid w:val="00913157"/>
    <w:rsid w:val="009302D4"/>
    <w:rsid w:val="009560BA"/>
    <w:rsid w:val="0096675B"/>
    <w:rsid w:val="0098214F"/>
    <w:rsid w:val="00986102"/>
    <w:rsid w:val="009951B0"/>
    <w:rsid w:val="0099739E"/>
    <w:rsid w:val="009A1D78"/>
    <w:rsid w:val="009A66A1"/>
    <w:rsid w:val="009A71A1"/>
    <w:rsid w:val="009B6CB0"/>
    <w:rsid w:val="009C0906"/>
    <w:rsid w:val="009C0F11"/>
    <w:rsid w:val="009D0AA1"/>
    <w:rsid w:val="009D22A6"/>
    <w:rsid w:val="009D7F7C"/>
    <w:rsid w:val="009F0B4B"/>
    <w:rsid w:val="009F50A6"/>
    <w:rsid w:val="009F61B6"/>
    <w:rsid w:val="00A21040"/>
    <w:rsid w:val="00A21CBE"/>
    <w:rsid w:val="00A272A3"/>
    <w:rsid w:val="00A305CD"/>
    <w:rsid w:val="00A572FF"/>
    <w:rsid w:val="00A6086E"/>
    <w:rsid w:val="00A65BA1"/>
    <w:rsid w:val="00A751E1"/>
    <w:rsid w:val="00A762A0"/>
    <w:rsid w:val="00A85953"/>
    <w:rsid w:val="00A966DA"/>
    <w:rsid w:val="00AA23C8"/>
    <w:rsid w:val="00AB0F0B"/>
    <w:rsid w:val="00AB1895"/>
    <w:rsid w:val="00AC14F8"/>
    <w:rsid w:val="00AC1A55"/>
    <w:rsid w:val="00AF24AB"/>
    <w:rsid w:val="00B0077D"/>
    <w:rsid w:val="00B05167"/>
    <w:rsid w:val="00B13080"/>
    <w:rsid w:val="00B174B0"/>
    <w:rsid w:val="00B25C75"/>
    <w:rsid w:val="00B26415"/>
    <w:rsid w:val="00B30107"/>
    <w:rsid w:val="00B41169"/>
    <w:rsid w:val="00B50370"/>
    <w:rsid w:val="00B7069C"/>
    <w:rsid w:val="00B73905"/>
    <w:rsid w:val="00B75B98"/>
    <w:rsid w:val="00B84944"/>
    <w:rsid w:val="00B84E1E"/>
    <w:rsid w:val="00B87E90"/>
    <w:rsid w:val="00B90625"/>
    <w:rsid w:val="00B9073A"/>
    <w:rsid w:val="00B957E6"/>
    <w:rsid w:val="00BA51AC"/>
    <w:rsid w:val="00BA543D"/>
    <w:rsid w:val="00BB54B8"/>
    <w:rsid w:val="00BB6280"/>
    <w:rsid w:val="00BC1A15"/>
    <w:rsid w:val="00BC2906"/>
    <w:rsid w:val="00BD2BA8"/>
    <w:rsid w:val="00BD7CE8"/>
    <w:rsid w:val="00BE0E24"/>
    <w:rsid w:val="00BE59C5"/>
    <w:rsid w:val="00BF2A5C"/>
    <w:rsid w:val="00BF42D1"/>
    <w:rsid w:val="00C01251"/>
    <w:rsid w:val="00C24A48"/>
    <w:rsid w:val="00C26A2C"/>
    <w:rsid w:val="00C413A7"/>
    <w:rsid w:val="00C439BC"/>
    <w:rsid w:val="00C64E89"/>
    <w:rsid w:val="00C7098E"/>
    <w:rsid w:val="00C7148F"/>
    <w:rsid w:val="00C73EC5"/>
    <w:rsid w:val="00C757C6"/>
    <w:rsid w:val="00C77974"/>
    <w:rsid w:val="00C90924"/>
    <w:rsid w:val="00CB27DA"/>
    <w:rsid w:val="00CB2E5D"/>
    <w:rsid w:val="00CB7158"/>
    <w:rsid w:val="00CC555E"/>
    <w:rsid w:val="00CD2F27"/>
    <w:rsid w:val="00CF23F2"/>
    <w:rsid w:val="00D02123"/>
    <w:rsid w:val="00D113C2"/>
    <w:rsid w:val="00D1152F"/>
    <w:rsid w:val="00D131DC"/>
    <w:rsid w:val="00D15760"/>
    <w:rsid w:val="00D1795E"/>
    <w:rsid w:val="00D245E2"/>
    <w:rsid w:val="00D308C9"/>
    <w:rsid w:val="00D31FC0"/>
    <w:rsid w:val="00D3554A"/>
    <w:rsid w:val="00D36913"/>
    <w:rsid w:val="00D53911"/>
    <w:rsid w:val="00D668F7"/>
    <w:rsid w:val="00D73E69"/>
    <w:rsid w:val="00D76759"/>
    <w:rsid w:val="00D86F0C"/>
    <w:rsid w:val="00DA5B67"/>
    <w:rsid w:val="00DA643E"/>
    <w:rsid w:val="00DB64C1"/>
    <w:rsid w:val="00DC42DF"/>
    <w:rsid w:val="00DE0A80"/>
    <w:rsid w:val="00DE13CA"/>
    <w:rsid w:val="00DE226F"/>
    <w:rsid w:val="00DE38FC"/>
    <w:rsid w:val="00DE56D1"/>
    <w:rsid w:val="00DF45FC"/>
    <w:rsid w:val="00E05B36"/>
    <w:rsid w:val="00E2150C"/>
    <w:rsid w:val="00E27F1F"/>
    <w:rsid w:val="00E46EA2"/>
    <w:rsid w:val="00E54506"/>
    <w:rsid w:val="00E564E0"/>
    <w:rsid w:val="00E577F5"/>
    <w:rsid w:val="00E6210D"/>
    <w:rsid w:val="00E744F7"/>
    <w:rsid w:val="00E770E1"/>
    <w:rsid w:val="00E82FA2"/>
    <w:rsid w:val="00E93738"/>
    <w:rsid w:val="00E94E70"/>
    <w:rsid w:val="00E95F84"/>
    <w:rsid w:val="00EA3B20"/>
    <w:rsid w:val="00EB23F8"/>
    <w:rsid w:val="00EC3483"/>
    <w:rsid w:val="00EC48A7"/>
    <w:rsid w:val="00ED025D"/>
    <w:rsid w:val="00ED34F5"/>
    <w:rsid w:val="00EE0E33"/>
    <w:rsid w:val="00EF2032"/>
    <w:rsid w:val="00F01C3F"/>
    <w:rsid w:val="00F06A6D"/>
    <w:rsid w:val="00F11748"/>
    <w:rsid w:val="00F20B38"/>
    <w:rsid w:val="00F420A3"/>
    <w:rsid w:val="00F558E2"/>
    <w:rsid w:val="00F61002"/>
    <w:rsid w:val="00F74450"/>
    <w:rsid w:val="00F75A5F"/>
    <w:rsid w:val="00F82B60"/>
    <w:rsid w:val="00F86107"/>
    <w:rsid w:val="00F90470"/>
    <w:rsid w:val="00F909FD"/>
    <w:rsid w:val="00F94987"/>
    <w:rsid w:val="00FA4755"/>
    <w:rsid w:val="00FB0015"/>
    <w:rsid w:val="00FB4562"/>
    <w:rsid w:val="00FD42B1"/>
    <w:rsid w:val="00FD6C9A"/>
    <w:rsid w:val="00FE7A55"/>
    <w:rsid w:val="00FF27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6CEBC6"/>
  <w14:defaultImageDpi w14:val="300"/>
  <w15:docId w15:val="{111C3F96-025A-F24F-8129-9AF06D45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Theme="minorEastAsia" w:hAnsi="Helvetica"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53911"/>
  </w:style>
  <w:style w:type="table" w:styleId="TableGrid">
    <w:name w:val="Table Grid"/>
    <w:basedOn w:val="TableNormal"/>
    <w:uiPriority w:val="59"/>
    <w:rsid w:val="001239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239E8"/>
    <w:rPr>
      <w:sz w:val="18"/>
      <w:szCs w:val="18"/>
    </w:rPr>
  </w:style>
  <w:style w:type="paragraph" w:styleId="CommentText">
    <w:name w:val="annotation text"/>
    <w:basedOn w:val="Normal"/>
    <w:link w:val="CommentTextChar"/>
    <w:uiPriority w:val="99"/>
    <w:unhideWhenUsed/>
    <w:rsid w:val="001239E8"/>
    <w:rPr>
      <w:sz w:val="24"/>
      <w:szCs w:val="24"/>
    </w:rPr>
  </w:style>
  <w:style w:type="character" w:customStyle="1" w:styleId="CommentTextChar">
    <w:name w:val="Comment Text Char"/>
    <w:basedOn w:val="DefaultParagraphFont"/>
    <w:link w:val="CommentText"/>
    <w:uiPriority w:val="99"/>
    <w:rsid w:val="001239E8"/>
    <w:rPr>
      <w:sz w:val="24"/>
      <w:szCs w:val="24"/>
    </w:rPr>
  </w:style>
  <w:style w:type="paragraph" w:styleId="BalloonText">
    <w:name w:val="Balloon Text"/>
    <w:basedOn w:val="Normal"/>
    <w:link w:val="BalloonTextChar"/>
    <w:uiPriority w:val="99"/>
    <w:semiHidden/>
    <w:unhideWhenUsed/>
    <w:rsid w:val="001239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39E8"/>
    <w:rPr>
      <w:rFonts w:ascii="Lucida Grande" w:hAnsi="Lucida Grande" w:cs="Lucida Grande"/>
      <w:sz w:val="18"/>
      <w:szCs w:val="18"/>
    </w:rPr>
  </w:style>
  <w:style w:type="paragraph" w:styleId="ListParagraph">
    <w:name w:val="List Paragraph"/>
    <w:basedOn w:val="Normal"/>
    <w:uiPriority w:val="34"/>
    <w:qFormat/>
    <w:rsid w:val="00913157"/>
    <w:pPr>
      <w:ind w:left="720"/>
      <w:contextualSpacing/>
    </w:pPr>
  </w:style>
  <w:style w:type="character" w:styleId="PlaceholderText">
    <w:name w:val="Placeholder Text"/>
    <w:basedOn w:val="DefaultParagraphFont"/>
    <w:uiPriority w:val="99"/>
    <w:semiHidden/>
    <w:rsid w:val="007534C9"/>
    <w:rPr>
      <w:color w:val="808080"/>
    </w:rPr>
  </w:style>
  <w:style w:type="paragraph" w:styleId="CommentSubject">
    <w:name w:val="annotation subject"/>
    <w:basedOn w:val="CommentText"/>
    <w:next w:val="CommentText"/>
    <w:link w:val="CommentSubjectChar"/>
    <w:uiPriority w:val="99"/>
    <w:semiHidden/>
    <w:unhideWhenUsed/>
    <w:rsid w:val="00E6210D"/>
    <w:rPr>
      <w:b/>
      <w:bCs/>
      <w:sz w:val="20"/>
      <w:szCs w:val="20"/>
    </w:rPr>
  </w:style>
  <w:style w:type="character" w:customStyle="1" w:styleId="CommentSubjectChar">
    <w:name w:val="Comment Subject Char"/>
    <w:basedOn w:val="CommentTextChar"/>
    <w:link w:val="CommentSubject"/>
    <w:uiPriority w:val="99"/>
    <w:semiHidden/>
    <w:rsid w:val="00E621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1263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9A5CF-9561-A74C-ABB0-9F7797FB5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19</Pages>
  <Words>28525</Words>
  <Characters>162597</Characters>
  <Application>Microsoft Office Word</Application>
  <DocSecurity>0</DocSecurity>
  <Lines>1354</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Hilary Robbins</dc:creator>
  <cp:keywords/>
  <dc:description/>
  <cp:lastModifiedBy>Hilary Robbins</cp:lastModifiedBy>
  <cp:revision>22</cp:revision>
  <dcterms:created xsi:type="dcterms:W3CDTF">2019-09-10T09:01:00Z</dcterms:created>
  <dcterms:modified xsi:type="dcterms:W3CDTF">2019-09-16T13:23:00Z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6ec8eff4-4405-3b8b-96c5-641c993b909a</vt:lpwstr>
  </property>
  <property fmtid="{D5CDD505-2E9C-101B-9397-08002B2CF9AE}" pid="4" name="Mendeley Citation Style_1">
    <vt:lpwstr>http://csl.mendeley.com/styles/8132483/the-new-england-journal-of-medicine-2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https://csl.mendeley.com/styles/8132483/american-medical-association-withPMCID</vt:lpwstr>
  </property>
  <property fmtid="{D5CDD505-2E9C-101B-9397-08002B2CF9AE}" pid="8" name="Mendeley Recent Style Name 1_1">
    <vt:lpwstr>American Medical Association with PMCID</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http://www.zotero.org/styles/national-library-of-medicine</vt:lpwstr>
  </property>
  <property fmtid="{D5CDD505-2E9C-101B-9397-08002B2CF9AE}" pid="22" name="Mendeley Recent Style Name 8_1">
    <vt:lpwstr>National Library of Medicine</vt:lpwstr>
  </property>
  <property fmtid="{D5CDD505-2E9C-101B-9397-08002B2CF9AE}" pid="23" name="Mendeley Recent Style Id 9_1">
    <vt:lpwstr>http://csl.mendeley.com/styles/8132483/the-new-england-journal-of-medicine-2</vt:lpwstr>
  </property>
  <property fmtid="{D5CDD505-2E9C-101B-9397-08002B2CF9AE}" pid="24" name="Mendeley Recent Style Name 9_1">
    <vt:lpwstr>The New England Journal of Medicine - Hilary Robbins</vt:lpwstr>
  </property>
</Properties>
</file>