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spacing w:after="0" w:line="360" w:lineRule="auto"/>
        <w:ind w:right="-632" w:rightChars="-301" w:firstLine="692" w:firstLineChars="96"/>
        <w:rPr>
          <w:rFonts w:ascii="STXingkai" w:eastAsia="STXingkai"/>
          <w:b/>
          <w:bCs/>
          <w:sz w:val="72"/>
          <w:szCs w:val="72"/>
        </w:rPr>
      </w:pPr>
    </w:p>
    <w:p>
      <w:pPr>
        <w:pStyle w:val="2"/>
        <w:spacing w:after="0" w:line="360" w:lineRule="auto"/>
        <w:ind w:right="-632" w:rightChars="-301" w:firstLine="692" w:firstLineChars="96"/>
        <w:rPr>
          <w:rFonts w:ascii="STXingkai" w:eastAsia="STXingkai"/>
          <w:b/>
          <w:bCs/>
          <w:sz w:val="72"/>
          <w:szCs w:val="72"/>
        </w:rPr>
      </w:pPr>
      <w:r>
        <w:rPr>
          <w:rFonts w:hint="eastAsia" w:ascii="STXingkai" w:eastAsia="STXingkai"/>
          <w:b/>
          <w:bCs/>
          <w:sz w:val="72"/>
          <w:szCs w:val="72"/>
        </w:rPr>
        <w:t>电子科技大学</w:t>
      </w:r>
      <w:r>
        <w:rPr>
          <w:rFonts w:hint="eastAsia" w:ascii="黑体" w:eastAsia="黑体"/>
          <w:b/>
          <w:bCs/>
          <w:sz w:val="72"/>
          <w:szCs w:val="72"/>
        </w:rPr>
        <w:t>成都学院</w:t>
      </w:r>
    </w:p>
    <w:p>
      <w:pPr>
        <w:pStyle w:val="2"/>
        <w:spacing w:after="0" w:line="360" w:lineRule="auto"/>
        <w:ind w:right="-632" w:rightChars="-301"/>
        <w:jc w:val="center"/>
        <w:rPr>
          <w:rFonts w:ascii="宋体" w:hAnsi="宋体"/>
          <w:b/>
          <w:bCs/>
          <w:sz w:val="72"/>
          <w:szCs w:val="72"/>
        </w:rPr>
      </w:pPr>
      <w:r>
        <w:rPr>
          <w:rFonts w:hint="eastAsia" w:ascii="宋体" w:hAnsi="宋体"/>
          <w:b/>
          <w:bCs/>
          <w:sz w:val="72"/>
          <w:szCs w:val="72"/>
        </w:rPr>
        <w:t>毕业设计(论文)开题报告</w:t>
      </w:r>
    </w:p>
    <w:p>
      <w:pPr>
        <w:spacing w:after="0" w:line="720" w:lineRule="exact"/>
        <w:ind w:firstLine="1202" w:firstLineChars="429"/>
        <w:rPr>
          <w:rFonts w:ascii="黑体" w:eastAsia="黑体"/>
          <w:b/>
          <w:bCs/>
          <w:sz w:val="28"/>
          <w:szCs w:val="28"/>
        </w:rPr>
      </w:pPr>
    </w:p>
    <w:p>
      <w:pPr>
        <w:spacing w:after="0" w:line="720" w:lineRule="exact"/>
        <w:ind w:firstLine="1202" w:firstLineChars="429"/>
        <w:rPr>
          <w:rFonts w:ascii="黑体" w:eastAsia="黑体"/>
          <w:b/>
          <w:bCs/>
          <w:sz w:val="28"/>
          <w:szCs w:val="28"/>
        </w:rPr>
      </w:pPr>
    </w:p>
    <w:tbl>
      <w:tblPr>
        <w:tblStyle w:val="8"/>
        <w:tblW w:w="835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2"/>
        <w:gridCol w:w="978"/>
        <w:gridCol w:w="55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301" w:hRule="atLeast"/>
          <w:jc w:val="center"/>
        </w:trPr>
        <w:tc>
          <w:tcPr>
            <w:tcW w:w="1852" w:type="dxa"/>
            <w:vAlign w:val="bottom"/>
          </w:tcPr>
          <w:p>
            <w:pPr>
              <w:spacing w:before="312" w:beforeLines="100" w:after="0" w:line="600" w:lineRule="exact"/>
              <w:jc w:val="left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hint="eastAsia" w:ascii="黑体" w:eastAsia="黑体"/>
                <w:bCs/>
                <w:sz w:val="32"/>
              </w:rPr>
              <w:t>学生姓名：</w:t>
            </w:r>
          </w:p>
        </w:tc>
        <w:tc>
          <w:tcPr>
            <w:tcW w:w="6507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spacing w:before="312" w:beforeLines="100" w:after="0" w:line="600" w:lineRule="exact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/>
                <w:sz w:val="32"/>
              </w:rPr>
              <w:t>张炼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271" w:hRule="atLeast"/>
          <w:jc w:val="center"/>
        </w:trPr>
        <w:tc>
          <w:tcPr>
            <w:tcW w:w="1852" w:type="dxa"/>
            <w:vAlign w:val="bottom"/>
          </w:tcPr>
          <w:p>
            <w:pPr>
              <w:spacing w:before="312" w:beforeLines="100" w:after="0" w:line="600" w:lineRule="exact"/>
              <w:jc w:val="left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hint="eastAsia" w:ascii="黑体" w:eastAsia="黑体"/>
                <w:bCs/>
                <w:sz w:val="32"/>
              </w:rPr>
              <w:t xml:space="preserve">学 </w:t>
            </w:r>
            <w:r>
              <w:rPr>
                <w:rFonts w:ascii="黑体" w:eastAsia="黑体"/>
                <w:bCs/>
                <w:sz w:val="32"/>
              </w:rPr>
              <w:t xml:space="preserve">   </w:t>
            </w:r>
            <w:r>
              <w:rPr>
                <w:rFonts w:hint="eastAsia" w:ascii="黑体" w:eastAsia="黑体"/>
                <w:bCs/>
                <w:sz w:val="32"/>
              </w:rPr>
              <w:t>号：</w:t>
            </w:r>
          </w:p>
        </w:tc>
        <w:tc>
          <w:tcPr>
            <w:tcW w:w="650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312" w:beforeLines="100" w:after="0" w:line="600" w:lineRule="exact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/>
                <w:sz w:val="32"/>
              </w:rPr>
              <w:t>1840611416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301" w:hRule="atLeast"/>
          <w:jc w:val="center"/>
        </w:trPr>
        <w:tc>
          <w:tcPr>
            <w:tcW w:w="1852" w:type="dxa"/>
            <w:vAlign w:val="bottom"/>
          </w:tcPr>
          <w:p>
            <w:pPr>
              <w:spacing w:before="312" w:beforeLines="100" w:after="0" w:line="600" w:lineRule="exact"/>
              <w:jc w:val="left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hint="eastAsia" w:ascii="黑体" w:eastAsia="黑体"/>
                <w:bCs/>
                <w:sz w:val="32"/>
              </w:rPr>
              <w:t>专    业：</w:t>
            </w:r>
          </w:p>
        </w:tc>
        <w:tc>
          <w:tcPr>
            <w:tcW w:w="650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312" w:beforeLines="100" w:after="0" w:line="600" w:lineRule="exact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/>
                <w:sz w:val="32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271" w:hRule="atLeast"/>
          <w:jc w:val="center"/>
        </w:trPr>
        <w:tc>
          <w:tcPr>
            <w:tcW w:w="2830" w:type="dxa"/>
            <w:gridSpan w:val="2"/>
            <w:vAlign w:val="bottom"/>
          </w:tcPr>
          <w:p>
            <w:pPr>
              <w:spacing w:before="312" w:beforeLines="100" w:after="0" w:line="600" w:lineRule="exact"/>
              <w:jc w:val="left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hint="eastAsia" w:ascii="黑体" w:eastAsia="黑体"/>
                <w:bCs/>
                <w:sz w:val="32"/>
              </w:rPr>
              <w:t>设计(论文)题目：</w:t>
            </w:r>
          </w:p>
        </w:tc>
        <w:tc>
          <w:tcPr>
            <w:tcW w:w="5529" w:type="dxa"/>
            <w:tcBorders>
              <w:bottom w:val="single" w:color="auto" w:sz="4" w:space="0"/>
            </w:tcBorders>
            <w:vAlign w:val="bottom"/>
          </w:tcPr>
          <w:p>
            <w:pPr>
              <w:spacing w:before="312" w:beforeLines="100" w:after="0" w:line="600" w:lineRule="exact"/>
              <w:jc w:val="center"/>
              <w:rPr>
                <w:rFonts w:ascii="黑体" w:eastAsia="黑体"/>
                <w:sz w:val="32"/>
              </w:rPr>
            </w:pPr>
            <w:r>
              <w:rPr>
                <w:rFonts w:ascii="黑体" w:eastAsia="黑体"/>
                <w:sz w:val="32"/>
              </w:rPr>
              <w:t>基于MVC模式的框架研究与实现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301" w:hRule="atLeast"/>
          <w:jc w:val="center"/>
        </w:trPr>
        <w:tc>
          <w:tcPr>
            <w:tcW w:w="1852" w:type="dxa"/>
            <w:vAlign w:val="bottom"/>
          </w:tcPr>
          <w:p>
            <w:pPr>
              <w:spacing w:before="312" w:beforeLines="100" w:after="0" w:line="600" w:lineRule="exact"/>
              <w:jc w:val="left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hint="eastAsia" w:ascii="黑体" w:eastAsia="黑体"/>
                <w:bCs/>
                <w:sz w:val="32"/>
              </w:rPr>
              <w:t>指导教师：</w:t>
            </w:r>
          </w:p>
        </w:tc>
        <w:tc>
          <w:tcPr>
            <w:tcW w:w="650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312" w:beforeLines="100" w:after="0" w:line="600" w:lineRule="exact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/>
                <w:sz w:val="32"/>
              </w:rPr>
              <w:t>唐开山</w:t>
            </w:r>
          </w:p>
        </w:tc>
      </w:tr>
    </w:tbl>
    <w:p>
      <w:pPr>
        <w:spacing w:after="0" w:line="360" w:lineRule="exact"/>
        <w:rPr>
          <w:rFonts w:ascii="黑体" w:eastAsia="黑体"/>
          <w:sz w:val="32"/>
        </w:rPr>
      </w:pPr>
    </w:p>
    <w:p>
      <w:pPr>
        <w:widowControl/>
        <w:jc w:val="center"/>
        <w:rPr>
          <w:rFonts w:eastAsia="黑体"/>
          <w:sz w:val="32"/>
        </w:rPr>
      </w:pPr>
      <w:r>
        <w:rPr>
          <w:rFonts w:eastAsia="黑体"/>
          <w:sz w:val="32"/>
        </w:rPr>
        <w:t>202</w:t>
      </w:r>
      <w:r>
        <w:rPr>
          <w:rFonts w:hint="default" w:eastAsia="黑体"/>
          <w:sz w:val="32"/>
        </w:rPr>
        <w:t>1</w:t>
      </w:r>
      <w:r>
        <w:rPr>
          <w:rFonts w:eastAsia="黑体"/>
          <w:sz w:val="32"/>
        </w:rPr>
        <w:t>年</w:t>
      </w:r>
      <w:r>
        <w:rPr>
          <w:rFonts w:hint="default" w:eastAsia="黑体"/>
          <w:sz w:val="32"/>
        </w:rPr>
        <w:t>11</w:t>
      </w:r>
      <w:r>
        <w:rPr>
          <w:rFonts w:eastAsia="黑体"/>
          <w:sz w:val="32"/>
        </w:rPr>
        <w:t>月</w:t>
      </w:r>
      <w:r>
        <w:rPr>
          <w:rFonts w:hint="default" w:eastAsia="黑体"/>
          <w:sz w:val="32"/>
        </w:rPr>
        <w:t>10</w:t>
      </w:r>
      <w:r>
        <w:rPr>
          <w:rFonts w:eastAsia="黑体"/>
          <w:sz w:val="32"/>
        </w:rPr>
        <w:t>日</w:t>
      </w:r>
    </w:p>
    <w:p>
      <w:pPr>
        <w:widowControl/>
        <w:jc w:val="left"/>
        <w:rPr>
          <w:rFonts w:eastAsia="黑体"/>
          <w:sz w:val="32"/>
        </w:rPr>
      </w:pPr>
      <w:r>
        <w:rPr>
          <w:rFonts w:eastAsia="黑体"/>
          <w:sz w:val="32"/>
        </w:rPr>
        <w:br w:type="page"/>
      </w:r>
    </w:p>
    <w:p>
      <w:pPr>
        <w:pStyle w:val="3"/>
        <w:spacing w:after="0" w:line="440" w:lineRule="exact"/>
        <w:ind w:left="0" w:right="458" w:rightChars="218" w:firstLine="0" w:firstLineChars="0"/>
        <w:jc w:val="center"/>
        <w:rPr>
          <w:rFonts w:ascii="黑体" w:eastAsia="黑体"/>
          <w:sz w:val="44"/>
          <w:szCs w:val="44"/>
        </w:rPr>
      </w:pPr>
      <w:r>
        <w:rPr>
          <w:rFonts w:hint="eastAsia"/>
          <w:szCs w:val="28"/>
        </w:rPr>
        <w:t xml:space="preserve">   </w:t>
      </w:r>
      <w:r>
        <w:rPr>
          <w:rFonts w:hint="eastAsia" w:ascii="黑体" w:eastAsia="黑体"/>
          <w:b/>
          <w:sz w:val="44"/>
          <w:szCs w:val="44"/>
        </w:rPr>
        <w:t>毕 业 设 计（论 文）开 题 报 告</w:t>
      </w:r>
    </w:p>
    <w:tbl>
      <w:tblPr>
        <w:tblStyle w:val="7"/>
        <w:tblW w:w="0" w:type="auto"/>
        <w:tblInd w:w="-5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8" w:hRule="atLeast"/>
        </w:trPr>
        <w:tc>
          <w:tcPr>
            <w:tcW w:w="970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以下内容由学生本人填写</w:t>
            </w:r>
          </w:p>
        </w:tc>
      </w:tr>
      <w:tr>
        <w:trPr>
          <w:trHeight w:val="480" w:hRule="atLeast"/>
        </w:trPr>
        <w:tc>
          <w:tcPr>
            <w:tcW w:w="9702" w:type="dxa"/>
          </w:tcPr>
          <w:p>
            <w:pPr>
              <w:rPr>
                <w:rFonts w:ascii="黑体" w:eastAsia="黑体"/>
                <w:bCs/>
                <w:sz w:val="28"/>
                <w:szCs w:val="28"/>
              </w:rPr>
            </w:pPr>
            <w:r>
              <w:rPr>
                <w:rFonts w:hint="eastAsia" w:ascii="黑体" w:eastAsia="黑体"/>
                <w:bCs/>
                <w:sz w:val="28"/>
                <w:szCs w:val="28"/>
              </w:rPr>
              <w:t>一、选题的背景</w:t>
            </w:r>
            <w:r>
              <w:rPr>
                <w:rFonts w:hint="eastAsia" w:ascii="黑体" w:eastAsia="黑体"/>
                <w:sz w:val="28"/>
                <w:szCs w:val="28"/>
              </w:rPr>
              <w:t>与意义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34" w:hRule="atLeast"/>
        </w:trPr>
        <w:tc>
          <w:tcPr>
            <w:tcW w:w="97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MVC框架是一种在应用程序开发中使用的一种框架，它将业务逻辑，据和视图分离的方式来组织代码。互联网发达的今天，MVC框架广泛应用于各种程序中。MVC框架具有极高的可复用性，因此，对MVC框架的研究与实现具有十分重要的意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9" w:hRule="atLeast"/>
        </w:trPr>
        <w:tc>
          <w:tcPr>
            <w:tcW w:w="9702" w:type="dxa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二、研究的主要内容和预期目标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78" w:hRule="atLeast"/>
        </w:trPr>
        <w:tc>
          <w:tcPr>
            <w:tcW w:w="97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default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1</w:t>
            </w: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。</w:t>
            </w: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实现IoC容器, 并且可以通过注解配置bean以及配置bean是原型还是单例</w:t>
            </w: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default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2</w:t>
            </w: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、</w:t>
            </w: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实现DispatcherServler，DispatcherServlet做到良好控制MVC框架的运行流程。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default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3</w:t>
            </w: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、</w:t>
            </w: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实现HandlerMapping，HandlerMapping做到能够根据请求找到特定的Controller。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default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4</w:t>
            </w: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、</w:t>
            </w: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实现ModelAndView，ModelAndView能够封装数据和视图信息。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5</w:t>
            </w: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、</w:t>
            </w: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实现ViewResolver，ViewResolver能够根据ModelAndView生成页面。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8" w:hRule="atLeast"/>
        </w:trPr>
        <w:tc>
          <w:tcPr>
            <w:tcW w:w="9702" w:type="dxa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三、参考文献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73" w:hRule="atLeast"/>
        </w:trPr>
        <w:tc>
          <w:tcPr>
            <w:tcW w:w="97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eastAsia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[</w:t>
            </w: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1]</w:t>
            </w:r>
            <w:r>
              <w:rPr>
                <w:rFonts w:hint="eastAsia" w:eastAsia="宋体" w:cs="Times New Roman"/>
                <w:color w:val="000000"/>
                <w:sz w:val="21"/>
                <w:szCs w:val="21"/>
              </w:rPr>
              <w:t>曾悠,杨明. MVC模式在数据可视化组件中的研究与应用[J]. 软件导刊,2021,20(08):155-159.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eastAsia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[2]陈恒,楼偶俊,巩庆志,张立杰. Spring MVC开发技术指南[J]. 计算机教育,2021,(07):194.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eastAsia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[3]娄元润. 基于MVC的芯片可视化配置系统的设计与实现[D].西安电子科技大学,2021.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eastAsia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[4]陈诚. 基于MVC的某企业员工健康服务管理系统的设计与实现[D].江西师范大学,2021.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eastAsia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[5]刘璐. 基于MVC模式电力设备安全巡检信息管理系统的设计与实现[D].电子科技大学,2021.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eastAsia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[6]杨晨晓. 基于MVC架构的公文流转系统的设计与实现[D].内蒙古大学,2020.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eastAsia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[7]袁琳. 基于MVC的锡盟气象局OA系统研究与实现[D].内蒙古农业大学,2020.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eastAsia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[8]于冰. 基于MVC的治安综合管理信息系统的设计与实现[D].北京交通大学,2020.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eastAsia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[9]陈帅. 基于MVC的NOSS+报表管理系统的设计与实现[D].吉林大学,2020.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eastAsia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[10]邱前绮. 基于MVC技术架构的中职生安全教育在线学习系统[D].广东工业大学,2020.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eastAsia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[11]杜雯. 基于MVC模式的ATS仿真系统的研究与实现[D].西南交通大学,2020.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eastAsia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[12]何煜. 基于MVC架构的生鲜电子商务交易系统的设计与实现[D].大连交通大学,2019.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eastAsia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[13]张煜. 基于MVC架构模式的服务开通系统设计与实现[D].南京邮电大学,2018.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eastAsia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[14]程洁. 基于MVC的政府审计系统的设计与实现[D].南京邮电大学,2018.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eastAsia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[15]宋超. MVC850B型数控铣床摩擦补偿与伺服优化研究[D].南华大学,2019.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[16]杨瑞涛. 基于ASP.NET MVC的CSM管理系统设计与实现[D].内蒙古大学,2019.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6" w:hRule="atLeast"/>
        </w:trPr>
        <w:tc>
          <w:tcPr>
            <w:tcW w:w="970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以下内容由指导教师填写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13" w:hRule="atLeast"/>
        </w:trPr>
        <w:tc>
          <w:tcPr>
            <w:tcW w:w="9702" w:type="dxa"/>
          </w:tcPr>
          <w:p>
            <w:pPr>
              <w:pStyle w:val="3"/>
              <w:spacing w:after="0" w:line="440" w:lineRule="exact"/>
              <w:ind w:left="0" w:firstLine="0" w:firstLineChars="0"/>
              <w:rPr>
                <w:rFonts w:ascii="黑体" w:eastAsia="黑体"/>
                <w:szCs w:val="28"/>
              </w:rPr>
            </w:pPr>
            <w:r>
              <w:rPr>
                <w:rFonts w:hint="eastAsia" w:ascii="黑体" w:hAnsi="宋体" w:eastAsia="黑体"/>
                <w:szCs w:val="28"/>
              </w:rPr>
              <w:t>指导教师对开题报告意见：</w:t>
            </w:r>
          </w:p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/>
                <w:sz w:val="24"/>
                <w:lang w:val="en-US" w:eastAsia="zh-Hans"/>
              </w:rPr>
              <w:t>课题对理论知识有较高要求</w:t>
            </w:r>
            <w:r>
              <w:rPr>
                <w:rFonts w:hint="default" w:ascii="宋体" w:hAnsi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有利于提高专业知识和技能</w:t>
            </w:r>
            <w:r>
              <w:rPr>
                <w:rFonts w:hint="default" w:ascii="宋体" w:hAnsi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有一定难度</w:t>
            </w:r>
            <w:r>
              <w:rPr>
                <w:rFonts w:hint="default" w:ascii="宋体" w:hAnsi="宋体"/>
                <w:sz w:val="24"/>
                <w:lang w:eastAsia="zh-Hans"/>
              </w:rPr>
              <w:t>。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同意开题</w:t>
            </w:r>
            <w:r>
              <w:rPr>
                <w:rFonts w:hint="default" w:ascii="宋体" w:hAnsi="宋体"/>
                <w:sz w:val="24"/>
                <w:lang w:eastAsia="zh-Hans"/>
              </w:rPr>
              <w:t>。</w:t>
            </w:r>
          </w:p>
          <w:p>
            <w:pPr>
              <w:pStyle w:val="3"/>
              <w:spacing w:after="0" w:line="240" w:lineRule="auto"/>
              <w:ind w:left="585" w:leftChars="23"/>
              <w:jc w:val="left"/>
              <w:rPr>
                <w:rFonts w:ascii="黑体" w:eastAsia="黑体"/>
                <w:szCs w:val="28"/>
              </w:rPr>
            </w:pPr>
            <w:bookmarkStart w:id="0" w:name="_GoBack"/>
            <w:bookmarkEnd w:id="0"/>
          </w:p>
          <w:p>
            <w:pPr>
              <w:pStyle w:val="3"/>
              <w:spacing w:after="0" w:line="240" w:lineRule="auto"/>
              <w:ind w:left="538" w:leftChars="256" w:firstLine="4620" w:firstLineChars="1650"/>
              <w:jc w:val="left"/>
              <w:rPr>
                <w:rFonts w:ascii="黑体" w:eastAsia="黑体"/>
                <w:szCs w:val="28"/>
                <w:u w:val="single"/>
              </w:rPr>
            </w:pPr>
            <w:r>
              <w:rPr>
                <w:rFonts w:hint="eastAsia" w:ascii="黑体" w:eastAsia="黑体"/>
                <w:szCs w:val="28"/>
              </w:rPr>
              <w:t>指导教师：</w:t>
            </w:r>
            <w:r>
              <w:rPr>
                <w:rFonts w:hint="eastAsia" w:ascii="黑体" w:eastAsia="黑体"/>
                <w:szCs w:val="28"/>
                <w:u w:val="single"/>
              </w:rPr>
              <w:t xml:space="preserve">  </w:t>
            </w:r>
            <w:r>
              <w:rPr>
                <w:rFonts w:ascii="黑体" w:eastAsia="黑体"/>
                <w:szCs w:val="28"/>
                <w:u w:val="single"/>
              </w:rPr>
              <w:t xml:space="preserve">               </w:t>
            </w:r>
            <w:r>
              <w:rPr>
                <w:rFonts w:hint="eastAsia" w:ascii="黑体" w:eastAsia="黑体"/>
                <w:szCs w:val="28"/>
                <w:u w:val="single"/>
              </w:rPr>
              <w:t xml:space="preserve">  </w:t>
            </w:r>
          </w:p>
          <w:p>
            <w:pPr>
              <w:ind w:left="4900" w:hanging="4900" w:hangingChars="1750"/>
              <w:jc w:val="right"/>
              <w:rPr>
                <w:color w:val="000000"/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TXingkai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93AD5"/>
    <w:rsid w:val="000B3027"/>
    <w:rsid w:val="000D4140"/>
    <w:rsid w:val="00172A27"/>
    <w:rsid w:val="00314742"/>
    <w:rsid w:val="0046063D"/>
    <w:rsid w:val="00462283"/>
    <w:rsid w:val="004D134A"/>
    <w:rsid w:val="005311B2"/>
    <w:rsid w:val="005B17A5"/>
    <w:rsid w:val="006B3634"/>
    <w:rsid w:val="007144D8"/>
    <w:rsid w:val="008E2B57"/>
    <w:rsid w:val="00963417"/>
    <w:rsid w:val="00977BF4"/>
    <w:rsid w:val="009E45B2"/>
    <w:rsid w:val="00D76094"/>
    <w:rsid w:val="00D911A9"/>
    <w:rsid w:val="00DB3BC5"/>
    <w:rsid w:val="00E900AE"/>
    <w:rsid w:val="00FE1BCE"/>
    <w:rsid w:val="3BDA3FBF"/>
    <w:rsid w:val="47FD87A8"/>
    <w:rsid w:val="5BE4E32F"/>
    <w:rsid w:val="78AB3059"/>
    <w:rsid w:val="7D7F5FEE"/>
    <w:rsid w:val="7DF774E7"/>
    <w:rsid w:val="7FB64077"/>
    <w:rsid w:val="9E3E8415"/>
    <w:rsid w:val="9EDF5076"/>
    <w:rsid w:val="D1FFB26C"/>
    <w:rsid w:val="D3DBAC20"/>
    <w:rsid w:val="E2BBD760"/>
    <w:rsid w:val="EAFF2D15"/>
    <w:rsid w:val="EC979524"/>
    <w:rsid w:val="EE3BE285"/>
    <w:rsid w:val="EF5E552C"/>
    <w:rsid w:val="F5EF1921"/>
    <w:rsid w:val="F776F16B"/>
    <w:rsid w:val="FEE575EF"/>
    <w:rsid w:val="FEF32882"/>
    <w:rsid w:val="FF59E37F"/>
    <w:rsid w:val="FFEF61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Body Text Indent"/>
    <w:basedOn w:val="1"/>
    <w:qFormat/>
    <w:uiPriority w:val="0"/>
    <w:pPr>
      <w:spacing w:after="0" w:line="360" w:lineRule="exact"/>
      <w:ind w:left="538" w:hanging="538" w:hangingChars="192"/>
    </w:pPr>
    <w:rPr>
      <w:sz w:val="28"/>
    </w:rPr>
  </w:style>
  <w:style w:type="paragraph" w:styleId="4">
    <w:name w:val="Balloon Text"/>
    <w:basedOn w:val="1"/>
    <w:qFormat/>
    <w:uiPriority w:val="0"/>
    <w:rPr>
      <w:sz w:val="18"/>
      <w:szCs w:val="18"/>
    </w:r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link w:val="6"/>
    <w:qFormat/>
    <w:uiPriority w:val="0"/>
    <w:rPr>
      <w:kern w:val="2"/>
      <w:sz w:val="18"/>
      <w:szCs w:val="18"/>
    </w:rPr>
  </w:style>
  <w:style w:type="character" w:customStyle="1" w:styleId="11">
    <w:name w:val="页脚 字符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91</Words>
  <Characters>524</Characters>
  <Lines>4</Lines>
  <Paragraphs>1</Paragraphs>
  <TotalTime>6</TotalTime>
  <ScaleCrop>false</ScaleCrop>
  <LinksUpToDate>false</LinksUpToDate>
  <CharactersWithSpaces>614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2021-04-08T17:38:00Z</dcterms:created>
  <dc:creator>微软用户</dc:creator>
  <cp:lastModifiedBy>#</cp:lastModifiedBy>
  <cp:lastPrinted>2008-03-12T23:18:00Z</cp:lastPrinted>
  <dcterms:modified xsi:type="dcterms:W3CDTF">2022-05-08T16:37:47Z</dcterms:modified>
  <dc:title>电子科技大学成都学院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2052-3.9.4.6407</vt:lpwstr>
  </property>
</Properties>
</file>