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2022</w:t>
      </w:r>
      <w:r>
        <w:rPr>
          <w:rFonts w:hint="eastAsia" w:ascii="宋体" w:hAnsi="宋体"/>
          <w:b/>
          <w:bCs/>
          <w:sz w:val="44"/>
          <w:szCs w:val="44"/>
        </w:rPr>
        <w:t>届毕业设计（论文）中期检查表</w:t>
      </w:r>
    </w:p>
    <w:p>
      <w:pPr>
        <w:spacing w:before="62" w:beforeLines="20" w:after="62" w:afterLines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分院名称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计算机学院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填表日期：2022年</w:t>
      </w:r>
      <w:r>
        <w:rPr>
          <w:rFonts w:hint="default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</w:rPr>
        <w:t>5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12"/>
        <w:gridCol w:w="1405"/>
        <w:gridCol w:w="1273"/>
        <w:gridCol w:w="4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 生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 名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张炼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题目名称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基于MVC模式的框架研究与实现</w:t>
            </w:r>
          </w:p>
        </w:tc>
      </w:tr>
      <w:tr>
        <w:trPr>
          <w:trHeight w:val="75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 号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1840611416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题目性质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科研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生产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教学（含实验）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创新创业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 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 师</w:t>
            </w:r>
          </w:p>
        </w:tc>
        <w:tc>
          <w:tcPr>
            <w:tcW w:w="140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唐开山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工作地点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ascii="Wingdings 2" w:hAnsi="Wingdings 2"/>
                <w:b/>
                <w:sz w:val="24"/>
              </w:rPr>
              <w:sym w:font="Wingdings 2" w:char="F09E"/>
            </w:r>
            <w:r>
              <w:rPr>
                <w:b/>
                <w:sz w:val="24"/>
              </w:rPr>
              <w:t xml:space="preserve">校内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b/>
                <w:sz w:val="24"/>
              </w:rPr>
              <w:t xml:space="preserve">校外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 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 间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default"/>
                <w:b/>
                <w:sz w:val="24"/>
              </w:rPr>
              <w:t>21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default"/>
                <w:b/>
                <w:sz w:val="24"/>
              </w:rPr>
              <w:t>11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default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default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至  20</w:t>
            </w:r>
            <w:r>
              <w:rPr>
                <w:rFonts w:hint="default"/>
                <w:b/>
                <w:sz w:val="24"/>
              </w:rPr>
              <w:t>22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default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default"/>
                <w:b/>
                <w:sz w:val="24"/>
              </w:rPr>
              <w:t>13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sz w:val="24"/>
              </w:rPr>
            </w:pPr>
            <w:r>
              <w:rPr>
                <w:sz w:val="24"/>
              </w:rPr>
              <w:t>了解现有的MVC框架，理解MVC框架的架构和实现方法。</w:t>
            </w:r>
          </w:p>
          <w:p>
            <w:pPr>
              <w:spacing w:after="0" w:line="400" w:lineRule="exact"/>
              <w:jc w:val="left"/>
              <w:textAlignment w:val="auto"/>
            </w:pPr>
            <w:r>
              <w:rPr>
                <w:sz w:val="24"/>
              </w:rPr>
              <w:t>根据了解的 MVC框架实现方式，自行设计实现一个MVC框架。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sz w:val="24"/>
              </w:rPr>
            </w:pPr>
            <w:r>
              <w:rPr>
                <w:sz w:val="24"/>
              </w:rPr>
              <w:t>各项功能基本正常, 主要流程能够成功执行。</w:t>
            </w:r>
          </w:p>
          <w:p>
            <w:pPr>
              <w:spacing w:after="0" w:line="400" w:lineRule="exact"/>
            </w:pPr>
            <w:r>
              <w:rPr>
                <w:sz w:val="24"/>
              </w:rPr>
              <w:t>已完成项目任务书中的功能。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2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存在困难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sz w:val="24"/>
              </w:rPr>
            </w:pPr>
            <w:r>
              <w:rPr>
                <w:sz w:val="24"/>
              </w:rPr>
              <w:t>存在少许bug，程序对于不规范的框架使用还不具备检测功能。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96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解决办法或建议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中期检查表中填写较为简单，填写有部分错误。预计毕业答辩成绩及格。作品有源代码，但不便展示，任务书功能都完成，要加强考虑演示的案例设计。</w:t>
            </w:r>
          </w:p>
          <w:p>
            <w:pPr>
              <w:ind w:right="480" w:firstLine="5062" w:firstLineChars="2107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检查教师签名：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8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优秀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良好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中等 </w:t>
            </w:r>
            <w:r>
              <w:rPr>
                <w:rFonts w:ascii="Wingdings 2" w:hAnsi="Wingdings 2"/>
                <w:b/>
                <w:sz w:val="24"/>
              </w:rPr>
              <w:sym w:font="Wingdings 2" w:char="F09E"/>
            </w:r>
            <w:r>
              <w:rPr>
                <w:rFonts w:hint="eastAsia"/>
                <w:b/>
                <w:sz w:val="24"/>
              </w:rPr>
              <w:t xml:space="preserve">及格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不及格 </w:t>
            </w:r>
          </w:p>
        </w:tc>
      </w:tr>
    </w:tbl>
    <w:p>
      <w:r>
        <w:rPr>
          <w:rFonts w:hint="eastAsia"/>
        </w:rPr>
        <w:t xml:space="preserve">  </w:t>
      </w:r>
      <w:r>
        <w:rPr>
          <w:rFonts w:hint="eastAsia"/>
          <w:b/>
          <w:bCs/>
        </w:rPr>
        <w:t>说明：1、</w:t>
      </w:r>
      <w:r>
        <w:rPr>
          <w:rFonts w:hint="eastAsia"/>
        </w:rPr>
        <w:t>本表内容应由检查教师如实填写；</w:t>
      </w:r>
    </w:p>
    <w:p>
      <w:pPr>
        <w:ind w:firstLine="837" w:firstLineChars="398"/>
        <w:rPr>
          <w:szCs w:val="21"/>
        </w:rPr>
      </w:pPr>
      <w:r>
        <w:rPr>
          <w:rFonts w:hint="eastAsia"/>
          <w:b/>
        </w:rPr>
        <w:t>2、</w:t>
      </w:r>
      <w:r>
        <w:rPr>
          <w:rFonts w:hint="eastAsia"/>
        </w:rPr>
        <w:t>本表应</w:t>
      </w:r>
      <w:r>
        <w:rPr>
          <w:rFonts w:hint="eastAsia"/>
          <w:szCs w:val="21"/>
        </w:rPr>
        <w:t>妥善保管，以便装订在毕业论文中；</w:t>
      </w:r>
    </w:p>
    <w:p>
      <w:pPr>
        <w:ind w:left="962" w:leftChars="404" w:hanging="114" w:hangingChars="54"/>
      </w:pPr>
      <w:r>
        <w:rPr>
          <w:rFonts w:hint="eastAsia"/>
          <w:b/>
          <w:bCs/>
        </w:rPr>
        <w:t>3、</w:t>
      </w:r>
      <w:r>
        <w:rPr>
          <w:rFonts w:hint="eastAsia"/>
        </w:rPr>
        <w:t>分院对检查情况分类汇总后，报送教务处实践实训管理科备案。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48"/>
    <w:rsid w:val="00040E4B"/>
    <w:rsid w:val="000B5947"/>
    <w:rsid w:val="000E4561"/>
    <w:rsid w:val="00134259"/>
    <w:rsid w:val="00172A27"/>
    <w:rsid w:val="001B6F4C"/>
    <w:rsid w:val="002403B6"/>
    <w:rsid w:val="002B36CD"/>
    <w:rsid w:val="002E2D55"/>
    <w:rsid w:val="003479B4"/>
    <w:rsid w:val="003719CE"/>
    <w:rsid w:val="00416FBB"/>
    <w:rsid w:val="00435646"/>
    <w:rsid w:val="00473218"/>
    <w:rsid w:val="00482175"/>
    <w:rsid w:val="0048217D"/>
    <w:rsid w:val="004F2CF8"/>
    <w:rsid w:val="005E2488"/>
    <w:rsid w:val="005F53B6"/>
    <w:rsid w:val="00605815"/>
    <w:rsid w:val="006065FF"/>
    <w:rsid w:val="006101FA"/>
    <w:rsid w:val="006613A9"/>
    <w:rsid w:val="0067484A"/>
    <w:rsid w:val="00690BAF"/>
    <w:rsid w:val="00706401"/>
    <w:rsid w:val="0070714B"/>
    <w:rsid w:val="0075234D"/>
    <w:rsid w:val="00786BAD"/>
    <w:rsid w:val="00787CA2"/>
    <w:rsid w:val="008056FE"/>
    <w:rsid w:val="00854C44"/>
    <w:rsid w:val="00871454"/>
    <w:rsid w:val="0091389C"/>
    <w:rsid w:val="009B3A8F"/>
    <w:rsid w:val="009E6C74"/>
    <w:rsid w:val="00A10358"/>
    <w:rsid w:val="00A122AE"/>
    <w:rsid w:val="00A204AA"/>
    <w:rsid w:val="00AF08DE"/>
    <w:rsid w:val="00B06A21"/>
    <w:rsid w:val="00B63C35"/>
    <w:rsid w:val="00B90345"/>
    <w:rsid w:val="00BA4CDB"/>
    <w:rsid w:val="00BF57F9"/>
    <w:rsid w:val="00C13F37"/>
    <w:rsid w:val="00D17755"/>
    <w:rsid w:val="00E25284"/>
    <w:rsid w:val="00E355A1"/>
    <w:rsid w:val="00E51B4B"/>
    <w:rsid w:val="00E816AF"/>
    <w:rsid w:val="00E926EA"/>
    <w:rsid w:val="00ED2D5D"/>
    <w:rsid w:val="00EE129F"/>
    <w:rsid w:val="00EF00CB"/>
    <w:rsid w:val="00F27445"/>
    <w:rsid w:val="00F35954"/>
    <w:rsid w:val="44FF52B7"/>
    <w:rsid w:val="5F7DC2B1"/>
    <w:rsid w:val="6E6EDDF2"/>
    <w:rsid w:val="7AFFD278"/>
    <w:rsid w:val="7F7494C9"/>
    <w:rsid w:val="EAAF9772"/>
    <w:rsid w:val="F7739156"/>
    <w:rsid w:val="FFEDD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120</Words>
  <Characters>689</Characters>
  <Lines>5</Lines>
  <Paragraphs>1</Paragraphs>
  <TotalTime>13</TotalTime>
  <ScaleCrop>false</ScaleCrop>
  <LinksUpToDate>false</LinksUpToDate>
  <CharactersWithSpaces>808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2022-04-28T22:26:00Z</dcterms:created>
  <dc:creator>微软用户</dc:creator>
  <cp:lastModifiedBy>#</cp:lastModifiedBy>
  <dcterms:modified xsi:type="dcterms:W3CDTF">2022-05-06T15:46:51Z</dcterms:modified>
  <dc:title>电子科技大学成都学院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41B85FB6B404409591ADCDD1C3BFAD6A</vt:lpwstr>
  </property>
  <property fmtid="{D5CDD505-2E9C-101B-9397-08002B2CF9AE}" pid="5" name="KSOProductBuildVer">
    <vt:lpwstr>2052-3.9.4.6407</vt:lpwstr>
  </property>
</Properties>
</file>