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jvdj9w5lub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han realizado avances tanto en la gestión del proyecto como en el desarrollo del software del proyecto, tomando en cuenta los siguientes puntos.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del software: Comenzando el desarrollo del software con una base de datos firebase y con el lenguaje de programación flutter, se desarrolló toda la estructura base de la aplicación y ciertas funciones tales como el botón para enviar alerta en la ubicación precisa, la visualización de las mismas alertas en un mapa a tiempo real y el chat comunitario, también se incluyó el diseño base de la aplicación con sus colores y estilos armoniosos acordados anteriormente y se creó la función de accesibilidad adaptativa para usuarios con daltonismo, igualmente ya está creada y conectada la base de datos de firebase funcionando con las tablas y el modelo relacional de esta misma.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del proyecto: Ya teniendo lista el acta de la constitución del proyecto y las historias de usuario, las cuales están sujetas a cambios, comenzamos con la gestión y desarrollo de sprints ya terminando aproximadamente  el primer sprint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objetivos claves es tener una aplicación ya funcional para los sistemas operativos Android e IOS.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Metodologia agil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625600"/>
                  <wp:effectExtent b="0" l="0" r="0" t="0"/>
                  <wp:docPr id="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511300"/>
                  <wp:effectExtent b="0" l="0" r="0" t="0"/>
                  <wp:docPr id="4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51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3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3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41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3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3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8991600"/>
                  <wp:effectExtent b="0" l="0" r="0" t="0"/>
                  <wp:docPr id="3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99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930400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870200"/>
                  <wp:effectExtent b="0" l="0" r="0" t="0"/>
                  <wp:docPr id="3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918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992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99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 con metodologías ágiles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Elaboración del acta de constitución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 del acta, computador, bibliografía de gestión de proyectos informáticos.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 Soto, Gerardo Yañez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inicial que ayuda a guiar el resto del proyecto.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Ninguno. Se realizó reunión de kick-off y se formalizó el alcance.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de requisitos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Historias de usuarios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 excel, computador, reuniones con vecinos y municipalidad.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 Soto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validar con usuarios finales antes de dar por finalizado el proyecto.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extendió 3 días la fase de recopilación de feedback por disponibilidad de los vecinos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Comunicación efectiva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Identificación de stakeholders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Acta de constitución, computador, reuniones, datos de municipalidad, vecinos.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Ian Saldaña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actualizará si surgen más interesados.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añadió a la directiva de la Junta de Vecinos como stakeholder clave de soporte.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e implementar redes y comunicaciones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de Arquitectura y Tecnología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de APIs (Firebase/Socket.io), Herramientas de diagramación (Lucidchart/Draw.io), Computador.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Gerardo Yañez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Definición crítica para el desarrollo. Se debe asegurar la escalabilidad.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Ninguno. Programado para comenzar después de finalizar las Historias de Usuario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e implementar soluciones mediante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Módulo de Geolocalización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Framework Flutter/React Native, Librerías de geolocalización, IDE (VS Code/Android Studio).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Nicolás Carreño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Requiere manejo de permisos de ubicación en la aplicación.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Ninguno. Depende de la finalización del diseño de arquitectura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hardware y software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Botón de Pánico y Alertas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Firebase Cloud Messaging (FCM) o similar, Base de datos (NoSQL), Código del Módulo de Geolocalización.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Soto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la inmediatez de la notificación es clave.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Canal de Difusión Privado (Chat)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Librerías de cifrado, Base de datos de usuarios (con hashes de contraseñas), API de chat (Socket.io o Firebase Realtime Database).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Ian Saldaña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Enfatizar la seguridad y privacidad de los datos de los usuarios.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y comunicar resultados técnicos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Piloto, Recopilación de Feedback y Correcciones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Protocolo de pruebas, Cuestionarios de usabilidad (SUS), Dispositivos móviles, Bitácora de errores.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de validación crucial. El feedback orientará la versión final.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Factores que han Facilitado el Desarrollo </w:t>
            </w:r>
          </w:p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principales elementos que han impulsado el progreso del proyecto hasta ahora son: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Experiencia y Liderazgo en Gestión:</w:t>
            </w:r>
            <w:r w:rsidDel="00000000" w:rsidR="00000000" w:rsidRPr="00000000">
              <w:rPr>
                <w:color w:val="000000"/>
                <w:rtl w:val="0"/>
              </w:rPr>
              <w:t xml:space="preserve"> La asignación de las tareas iniciales (como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Elaboración del Acta de Constitución</w:t>
            </w:r>
            <w:r w:rsidDel="00000000" w:rsidR="00000000" w:rsidRPr="00000000">
              <w:rPr>
                <w:color w:val="000000"/>
                <w:rtl w:val="0"/>
              </w:rPr>
              <w:t xml:space="preserve">) a los integrantes del equipo con experiencia en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Gestión de Proyectos</w:t>
            </w:r>
            <w:r w:rsidDel="00000000" w:rsidR="00000000" w:rsidRPr="00000000">
              <w:rPr>
                <w:color w:val="000000"/>
                <w:rtl w:val="0"/>
              </w:rPr>
              <w:t xml:space="preserve"> permitió una formalización rápida y eficiente. Esto aseguró que la fase de inicio se completara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sin retrasos</w:t>
            </w:r>
            <w:r w:rsidDel="00000000" w:rsidR="00000000" w:rsidRPr="00000000">
              <w:rPr>
                <w:color w:val="000000"/>
                <w:rtl w:val="0"/>
              </w:rPr>
              <w:t xml:space="preserve">, proporcionando una base sólida y un alcance claro para las etapas siguientes.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 de Recursos Tecnológicos y Frameworks:</w:t>
            </w:r>
            <w:r w:rsidDel="00000000" w:rsidR="00000000" w:rsidRPr="00000000">
              <w:rPr>
                <w:color w:val="000000"/>
                <w:rtl w:val="0"/>
              </w:rPr>
              <w:t xml:space="preserve"> La decisión de utilizar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frameworks</w:t>
            </w:r>
            <w:r w:rsidDel="00000000" w:rsidR="00000000" w:rsidRPr="00000000">
              <w:rPr>
                <w:color w:val="000000"/>
                <w:rtl w:val="0"/>
              </w:rPr>
              <w:t xml:space="preserve"> de desarrollo móvil (como Flutter o React Native) y servicios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Backend</w:t>
            </w:r>
            <w:r w:rsidDel="00000000" w:rsidR="00000000" w:rsidRPr="00000000">
              <w:rPr>
                <w:color w:val="000000"/>
                <w:rtl w:val="0"/>
              </w:rPr>
              <w:t xml:space="preserve"> como Firebase, facilita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implementación de funcionalidades complejas</w:t>
            </w:r>
            <w:r w:rsidDel="00000000" w:rsidR="00000000" w:rsidRPr="00000000">
              <w:rPr>
                <w:color w:val="000000"/>
                <w:rtl w:val="0"/>
              </w:rPr>
              <w:t xml:space="preserve"> como la geolocalización y las notificaciones en tiempo real. Esto reduce significativamente el tiempo de codificación y aumenta la factibilidad técnica del MVP.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de la Comunidad Vecinal:</w:t>
            </w:r>
            <w:r w:rsidDel="00000000" w:rsidR="00000000" w:rsidRPr="00000000">
              <w:rPr>
                <w:color w:val="000000"/>
                <w:rtl w:val="0"/>
              </w:rPr>
              <w:t xml:space="preserve"> La alta disposición de los vecinos a participar en las reuniones de levantamiento de requisitos ha sido fundamental. Este interés directo asegura que las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Historias de Usuario</w:t>
            </w:r>
            <w:r w:rsidDel="00000000" w:rsidR="00000000" w:rsidRPr="00000000">
              <w:rPr>
                <w:color w:val="000000"/>
                <w:rtl w:val="0"/>
              </w:rPr>
              <w:t xml:space="preserve"> sean pertinentes y reflejen fielmente las necesidades reales, lo cual es crítico para el éxito y la adopción social de la aplicación.</w:t>
            </w:r>
          </w:p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Dificultad en la Coordinación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Engagement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con los Vecinos: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Obstáculo:</w:t>
            </w:r>
            <w:r w:rsidDel="00000000" w:rsidR="00000000" w:rsidRPr="00000000">
              <w:rPr>
                <w:color w:val="000000"/>
                <w:rtl w:val="0"/>
              </w:rPr>
              <w:t xml:space="preserve">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 limitada</w:t>
            </w:r>
            <w:r w:rsidDel="00000000" w:rsidR="00000000" w:rsidRPr="00000000">
              <w:rPr>
                <w:color w:val="000000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logística compleja</w:t>
            </w:r>
            <w:r w:rsidDel="00000000" w:rsidR="00000000" w:rsidRPr="00000000">
              <w:rPr>
                <w:color w:val="000000"/>
                <w:rtl w:val="0"/>
              </w:rPr>
              <w:t xml:space="preserve"> para coordinar reuniones con el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Presidente de la Junta de Vecinos</w:t>
            </w:r>
            <w:r w:rsidDel="00000000" w:rsidR="00000000" w:rsidRPr="00000000">
              <w:rPr>
                <w:color w:val="000000"/>
                <w:rtl w:val="0"/>
              </w:rPr>
              <w:t xml:space="preserve"> y el grupo piloto. Esto ha dificultado la obtención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feedback</w:t>
            </w:r>
            <w:r w:rsidDel="00000000" w:rsidR="00000000" w:rsidRPr="00000000">
              <w:rPr>
                <w:color w:val="000000"/>
                <w:rtl w:val="0"/>
              </w:rPr>
              <w:t xml:space="preserve"> oportuno, causando un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retraso de 3 días</w:t>
            </w:r>
            <w:r w:rsidDel="00000000" w:rsidR="00000000" w:rsidRPr="00000000">
              <w:rPr>
                <w:color w:val="000000"/>
                <w:rtl w:val="0"/>
              </w:rPr>
              <w:t xml:space="preserve"> en la actividad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"Creación Historias de usuarios"</w:t>
            </w:r>
            <w:r w:rsidDel="00000000" w:rsidR="00000000" w:rsidRPr="00000000">
              <w:rPr>
                <w:color w:val="000000"/>
                <w:rtl w:val="0"/>
              </w:rPr>
              <w:t xml:space="preserve"> y representando un riesgo importante para la futura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"Pruebas Piloto y Feedback"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Acciones Tomadas:</w:t>
            </w:r>
            <w:r w:rsidDel="00000000" w:rsidR="00000000" w:rsidRPr="00000000">
              <w:rPr>
                <w:color w:val="000000"/>
                <w:rtl w:val="0"/>
              </w:rPr>
              <w:t xml:space="preserve"> Para mitigar el retraso inicial, se procedió con el levantamiento de requisitos a través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encuestas digitales y formularios asíncronos</w:t>
            </w:r>
            <w:r w:rsidDel="00000000" w:rsidR="00000000" w:rsidRPr="00000000">
              <w:rPr>
                <w:color w:val="000000"/>
                <w:rtl w:val="0"/>
              </w:rPr>
              <w:t xml:space="preserve"> dirigidos a una muestra de vecinos, en lugar de depender únicamente de reuniones presenciales.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Acciones a Tomar:</w:t>
            </w:r>
            <w:r w:rsidDel="00000000" w:rsidR="00000000" w:rsidRPr="00000000">
              <w:rPr>
                <w:color w:val="000000"/>
                <w:rtl w:val="0"/>
              </w:rPr>
              <w:t xml:space="preserve"> Para la siguiente fase de pruebas (crítica para el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feedback</w:t>
            </w:r>
            <w:r w:rsidDel="00000000" w:rsidR="00000000" w:rsidRPr="00000000">
              <w:rPr>
                <w:color w:val="000000"/>
                <w:rtl w:val="0"/>
              </w:rPr>
              <w:t xml:space="preserve"> de la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app</w:t>
            </w:r>
            <w:r w:rsidDel="00000000" w:rsidR="00000000" w:rsidRPr="00000000">
              <w:rPr>
                <w:color w:val="000000"/>
                <w:rtl w:val="0"/>
              </w:rPr>
              <w:t xml:space="preserve">), se establecerá un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"Día y Hora Fijo de Pruebas"</w:t>
            </w:r>
            <w:r w:rsidDel="00000000" w:rsidR="00000000" w:rsidRPr="00000000">
              <w:rPr>
                <w:color w:val="000000"/>
                <w:rtl w:val="0"/>
              </w:rPr>
              <w:t xml:space="preserve"> (ej. todos los sábados de 10:00 a 11:00 AM) y se gestionará el contacto con la Junta de Vecinos a través de un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único intermediario designado</w:t>
            </w:r>
            <w:r w:rsidDel="00000000" w:rsidR="00000000" w:rsidRPr="00000000">
              <w:rPr>
                <w:color w:val="000000"/>
                <w:rtl w:val="0"/>
              </w:rPr>
              <w:t xml:space="preserve"> para centralizar la comunicación y optimizar su tiempo.</w:t>
            </w:r>
          </w:p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Rigidez en la Secuencialidad de Tareas y Dependencia: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Obstáculo:</w:t>
            </w:r>
            <w:r w:rsidDel="00000000" w:rsidR="00000000" w:rsidRPr="00000000">
              <w:rPr>
                <w:color w:val="000000"/>
                <w:rtl w:val="0"/>
              </w:rPr>
              <w:t xml:space="preserve"> La elaboración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mockups</w:t>
            </w:r>
            <w:r w:rsidDel="00000000" w:rsidR="00000000" w:rsidRPr="00000000">
              <w:rPr>
                <w:color w:val="000000"/>
                <w:rtl w:val="0"/>
              </w:rPr>
              <w:t xml:space="preserve"> (diseño visual) estaba estrictamente supeditada a la aprobación del 100% de las Historias de Usuario, lo que generó un estado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"Con retraso"</w:t>
            </w:r>
            <w:r w:rsidDel="00000000" w:rsidR="00000000" w:rsidRPr="00000000">
              <w:rPr>
                <w:color w:val="000000"/>
                <w:rtl w:val="0"/>
              </w:rPr>
              <w:t xml:space="preserve"> en la actividad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"Creación de Aplicación móvil (Mockups)"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Acciones Tomadas:</w:t>
            </w:r>
            <w:r w:rsidDel="00000000" w:rsidR="00000000" w:rsidRPr="00000000">
              <w:rPr>
                <w:color w:val="000000"/>
                <w:rtl w:val="0"/>
              </w:rPr>
              <w:t xml:space="preserve"> Se aplicó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concurrencia de tareas</w:t>
            </w:r>
            <w:r w:rsidDel="00000000" w:rsidR="00000000" w:rsidRPr="00000000">
              <w:rPr>
                <w:color w:val="000000"/>
                <w:rtl w:val="0"/>
              </w:rPr>
              <w:t xml:space="preserve">. Se autorizó a un responsable a comenzar el diseño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mockups</w:t>
            </w:r>
            <w:r w:rsidDel="00000000" w:rsidR="00000000" w:rsidRPr="00000000">
              <w:rPr>
                <w:color w:val="000000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baja fidelidad</w:t>
            </w:r>
            <w:r w:rsidDel="00000000" w:rsidR="00000000" w:rsidRPr="00000000">
              <w:rPr>
                <w:color w:val="000000"/>
                <w:rtl w:val="0"/>
              </w:rPr>
              <w:t xml:space="preserve"> para las funcionalidades críticas (botón de pánico y geolocalización) antes de la aprobación total de los requisitos. Este ajuste permitió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reducir la duración planificada</w:t>
            </w:r>
            <w:r w:rsidDel="00000000" w:rsidR="00000000" w:rsidRPr="00000000">
              <w:rPr>
                <w:color w:val="000000"/>
                <w:rtl w:val="0"/>
              </w:rPr>
              <w:t xml:space="preserve"> de la actividad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mockups</w:t>
            </w:r>
            <w:r w:rsidDel="00000000" w:rsidR="00000000" w:rsidRPr="00000000">
              <w:rPr>
                <w:color w:val="000000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1.5 semanas</w:t>
            </w:r>
            <w:r w:rsidDel="00000000" w:rsidR="00000000" w:rsidRPr="00000000">
              <w:rPr>
                <w:color w:val="000000"/>
                <w:rtl w:val="0"/>
              </w:rPr>
              <w:t xml:space="preserve">, evitando la propagación del retraso a la fase de codificación.</w:t>
            </w:r>
          </w:p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89"/>
              <w:gridCol w:w="3089"/>
              <w:gridCol w:w="3089"/>
              <w:tblGridChange w:id="0">
                <w:tblGrid>
                  <w:gridCol w:w="3089"/>
                  <w:gridCol w:w="3089"/>
                  <w:gridCol w:w="30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6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Actividad Ajustada</w:t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Ajuste Realizado</w:t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Justificación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9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Creación Historias de usuarios</w:t>
                  </w:r>
                </w:p>
              </w:tc>
              <w:tc>
                <w:tcPr/>
                <w:p w:rsidR="00000000" w:rsidDel="00000000" w:rsidP="00000000" w:rsidRDefault="00000000" w:rsidRPr="00000000" w14:paraId="0000009A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Se aceptó una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extensión de 3 días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en el plazo de finalización.</w:t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El retraso se debió a la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dificultad logística para coordinar reuniones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y obtener feedback oportuno del Presidente de la Junta de Vecinos. La extensión permitió completar la recopilación de requisitos mediante canales asíncronos (encuestas digitales) y evitar que la falta de información impactara en el diseño.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C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Creación de Aplicación móvil (Mockups)</w:t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Se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redujo la duración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de 2 semanas 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1.5 semanas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y se permitió que comenzara de forma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paralela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a la validación final de Historias de Usuario (eliminando la dependencia estricta).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Este ajuste fue vital para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mitigar la propagación del retraso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causado por la dificultad de coordinación vecinal. Al aplicar el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paralelismo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, se optimizó el tiempo: se comenzó a diseñar las interfaces críticas (botón de pánico, geolocalización) con los requisitos ya aprobados, lo que garantizó que el equipo de programación pudiera comenzar la codificación de la siguiente fase a tiempo.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F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Pruebas Piloto, Recopilación de Feedback y Correcciones</w:t>
                  </w:r>
                </w:p>
              </w:tc>
              <w:tc>
                <w:tcPr/>
                <w:p w:rsidR="00000000" w:rsidDel="00000000" w:rsidP="00000000" w:rsidRDefault="00000000" w:rsidRPr="00000000" w14:paraId="000000A0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Pruebas Piloto, Recopilación de Feedback y Correcciones</w:t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jc w:val="both"/>
                    <w:rPr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Aunque la actividad aún no comienza, este ajuste se realiza de forma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proactiva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para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gestionar el riesgo principal</w:t>
                  </w:r>
                  <w:r w:rsidDel="00000000" w:rsidR="00000000" w:rsidRPr="00000000">
                    <w:rPr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(coordinación comunitaria). La formalización de un protocolo minimiza la dependencia de agendas variables y maximiza la asistencia y efectividad de la sesión de pruebas.</w:t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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Paralelismo y Concurrencia: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Permitir que actividades inicialmente secuenciales (como Mockups y Validación de Requisitos) se ejecuten en paralelo, reduciendo el tiempo total del proyecto.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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Mitigación de la Dependencia Vecinal: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Aceptar la dificultad logística y utilizar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canales asíncronos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(encuestas, documentos) para el feedback que no sea estrictamente visual/funcional, reservando las reuniones presenciales solo para las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pruebas piloto funcionales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la app.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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Priorización del MVP Central: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Concentrar los esfuerzos de desarrollo en los módulos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Geolocalización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Botón de Pánico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, asegurando que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Producto Mínimo Viable (MVP)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quede funcional dentro del plazo asignado.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1.pn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image" Target="media/image2.png"/><Relationship Id="rId16" Type="http://schemas.openxmlformats.org/officeDocument/2006/relationships/image" Target="media/image7.jpg"/><Relationship Id="rId5" Type="http://schemas.openxmlformats.org/officeDocument/2006/relationships/numbering" Target="numbering.xml"/><Relationship Id="rId19" Type="http://schemas.openxmlformats.org/officeDocument/2006/relationships/header" Target="header1.xml"/><Relationship Id="rId6" Type="http://schemas.openxmlformats.org/officeDocument/2006/relationships/styles" Target="styles.xml"/><Relationship Id="rId18" Type="http://schemas.openxmlformats.org/officeDocument/2006/relationships/image" Target="media/image10.png"/><Relationship Id="rId7" Type="http://schemas.openxmlformats.org/officeDocument/2006/relationships/customXml" Target="../customXML/item1.xm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erUZfNG1GtB6XLutHksurMiqA==">CgMxLjAyDmgucmp2ZGo5dzVsdWJ3OAByITFqTERySHMzeXhqZE1BRUxlYzVqekM3VUpFV3F5VDJQeg==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