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0" w:before="120"/>
      </w:pPr>
      <w:r>
        <w:t xml:space="preserve"/>
      </w:r>
    </w:p>
    <w:p>
      <w:pPr>
        <w:spacing w:after="0" w:before="120"/>
      </w:pPr>
      <w:r>
        <w:t xml:space="preserve"/>
      </w:r>
    </w:p>
    <w:p>
      <w:pPr>
        <w:spacing w:after="200" w:before="400"/>
        <w:jc w:val="center"/>
      </w:pPr>
      <w:r>
        <w:rPr>
          <w:rFonts w:ascii="Arial" w:cs="Arial" w:eastAsia="Arial" w:hAnsi="Arial"/>
          <w:b/>
          <w:bCs/>
          <w:color w:val="1565C0"/>
          <w:sz w:val="72"/>
          <w:szCs w:val="72"/>
        </w:rPr>
        <w:t xml:space="preserve">GRH Pro</w:t>
      </w:r>
    </w:p>
    <w:p>
      <w:pPr>
        <w:spacing w:after="120" w:before="0"/>
        <w:jc w:val="center"/>
      </w:pPr>
      <w:r>
        <w:rPr>
          <w:rFonts w:ascii="Arial" w:cs="Arial" w:eastAsia="Arial" w:hAnsi="Arial"/>
          <w:color w:val="444444"/>
          <w:sz w:val="36"/>
          <w:szCs w:val="36"/>
        </w:rPr>
        <w:t xml:space="preserve">Système de Gestion des Ressources Humaines</w:t>
      </w:r>
    </w:p>
    <w:p>
      <w:pPr>
        <w:spacing w:after="400" w:before="0"/>
        <w:jc w:val="center"/>
      </w:pPr>
      <w:r>
        <w:rPr>
          <w:rFonts w:ascii="Arial" w:cs="Arial" w:eastAsia="Arial" w:hAnsi="Arial"/>
          <w:i/>
          <w:iCs/>
          <w:color w:val="888888"/>
          <w:sz w:val="26"/>
          <w:szCs w:val="26"/>
        </w:rPr>
        <w:t xml:space="preserve">Description complète du projet</w:t>
      </w:r>
    </w:p>
    <w:p>
      <w:pPr>
        <w:spacing w:after="0" w:before="120"/>
      </w:pPr>
      <w:r>
        <w:t xml:space="preserve"/>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Nom du projet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GRH Pro — Système de Gestion des Ressources Humaines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Type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Application Web Full-Stack</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Frontend</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Angular 17+ (TypeScript)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Backend</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Django 4.x + Django REST Framework</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Base de données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PostgreSQL / SQLite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Authentification</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JWT — JSON Web Token (djangorestframework-simplejwt)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Version</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1.0</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Année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2025</w:t>
            </w:r>
          </w:p>
        </w:tc>
      </w:tr>
    </w:tbl>
    <w:p>
      <w:pPr>
        <w:spacing w:after="0" w:before="120"/>
      </w:pPr>
      <w:r>
        <w:t xml:space="preserve"/>
      </w:r>
    </w:p>
    <w:p>
      <w:pPr>
        <w:spacing w:after="0" w:before="120"/>
      </w:pPr>
      <w:r>
        <w:t xml:space="preserve"/>
      </w:r>
    </w:p>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1. Présentation du projet</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1.1 Qu'est-ce que GRH Pro ?</w:t>
      </w:r>
    </w:p>
    <w:p>
      <w:pPr>
        <w:spacing w:after="100" w:before="80"/>
      </w:pPr>
      <w:r>
        <w:rPr>
          <w:rFonts w:ascii="Arial" w:cs="Arial" w:eastAsia="Arial" w:hAnsi="Arial"/>
          <w:sz w:val="22"/>
          <w:szCs w:val="22"/>
        </w:rPr>
        <w:t xml:space="preserve">GRH Pro est une application web moderne dédiée à la gestion complète des ressources humaines d'une entreprise. Elle permet de centraliser, organiser et sécuriser toutes les données liées au personnel dans un système numérique accessible depuis n'importe quel navigateur web.</w:t>
      </w:r>
    </w:p>
    <w:p>
      <w:pPr>
        <w:spacing w:after="0" w:before="120"/>
      </w:pPr>
      <w:r>
        <w:t xml:space="preserve"/>
      </w:r>
    </w:p>
    <w:p>
      <w:pPr>
        <w:spacing w:after="100" w:before="80"/>
      </w:pPr>
      <w:r>
        <w:rPr>
          <w:rFonts w:ascii="Arial" w:cs="Arial" w:eastAsia="Arial" w:hAnsi="Arial"/>
          <w:sz w:val="22"/>
          <w:szCs w:val="22"/>
        </w:rPr>
        <w:t xml:space="preserve">L'application remplace les fichiers Excel, les formulaires papier et les échanges par email en proposant une plateforme unique où chaque acteur de l'entreprise — administrateur, gestionnaire RH, employé — dispose d'un espace personnalisé adapté à son rôle.</w:t>
      </w:r>
    </w:p>
    <w:p>
      <w:pPr>
        <w:spacing w:after="0" w:before="120"/>
      </w:pPr>
      <w:r>
        <w:t xml:space="preserve"/>
      </w:r>
    </w:p>
    <w:p>
      <w:pPr>
        <w:pBdr>
          <w:left w:val="single" w:color="1565C0" w:sz="18"/>
        </w:pBdr>
        <w:shd w:fill="E3F2FD" w:val="clear"/>
        <w:spacing w:after="0" w:before="160"/>
      </w:pPr>
      <w:r>
        <w:rPr>
          <w:rFonts w:ascii="Arial" w:cs="Arial" w:eastAsia="Arial" w:hAnsi="Arial"/>
          <w:b/>
          <w:bCs/>
          <w:color w:val="1565C0"/>
          <w:sz w:val="22"/>
          <w:szCs w:val="22"/>
        </w:rPr>
        <w:t xml:space="preserve">Objectif principal</w:t>
      </w:r>
    </w:p>
    <w:p>
      <w:pPr>
        <w:pBdr>
          <w:left w:val="single" w:color="1565C0" w:sz="18"/>
        </w:pBdr>
        <w:shd w:fill="E3F2FD" w:val="clear"/>
        <w:spacing w:after="160" w:before="0"/>
      </w:pPr>
      <w:r>
        <w:rPr>
          <w:rFonts w:ascii="Arial" w:cs="Arial" w:eastAsia="Arial" w:hAnsi="Arial"/>
          <w:color w:val="333333"/>
          <w:sz w:val="20"/>
          <w:szCs w:val="20"/>
        </w:rPr>
        <w:t xml:space="preserve">Centraliser toutes les données RH dans un système numérique sécurisé, réduire la paperasse, éliminer les erreurs manuelles et améliorer la communication entre les employés et le service RH.</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1.2 Pourquoi ce projet ?</w:t>
      </w:r>
    </w:p>
    <w:p>
      <w:pPr>
        <w:spacing w:after="100" w:before="80"/>
      </w:pPr>
      <w:r>
        <w:rPr>
          <w:rFonts w:ascii="Arial" w:cs="Arial" w:eastAsia="Arial" w:hAnsi="Arial"/>
          <w:sz w:val="22"/>
          <w:szCs w:val="22"/>
        </w:rPr>
        <w:t xml:space="preserve">Dans de nombreuses entreprises, la gestion des ressources humaines repose encore sur des outils non adaptés : feuilles de calcul dispersées, demandes de congé par email, suivi des présences sur papier. Ces méthodes génèrent :</w:t>
      </w:r>
    </w:p>
    <w:p>
      <w:pPr>
        <w:pStyle w:val="ListParagraph"/>
        <w:numPr>
          <w:ilvl w:val="0"/>
          <w:numId w:val="2"/>
        </w:numPr>
        <w:spacing w:after="60" w:before="60"/>
      </w:pPr>
      <w:r>
        <w:rPr>
          <w:rFonts w:ascii="Arial" w:cs="Arial" w:eastAsia="Arial" w:hAnsi="Arial"/>
          <w:sz w:val="22"/>
          <w:szCs w:val="22"/>
        </w:rPr>
        <w:t xml:space="preserve">Des erreurs fréquentes dues à la saisie manuelle</w:t>
      </w:r>
    </w:p>
    <w:p>
      <w:pPr>
        <w:pStyle w:val="ListParagraph"/>
        <w:numPr>
          <w:ilvl w:val="0"/>
          <w:numId w:val="2"/>
        </w:numPr>
        <w:spacing w:after="60" w:before="60"/>
      </w:pPr>
      <w:r>
        <w:rPr>
          <w:rFonts w:ascii="Arial" w:cs="Arial" w:eastAsia="Arial" w:hAnsi="Arial"/>
          <w:sz w:val="22"/>
          <w:szCs w:val="22"/>
        </w:rPr>
        <w:t xml:space="preserve">Un manque de visibilité pour les responsables RH</w:t>
      </w:r>
    </w:p>
    <w:p>
      <w:pPr>
        <w:pStyle w:val="ListParagraph"/>
        <w:numPr>
          <w:ilvl w:val="0"/>
          <w:numId w:val="2"/>
        </w:numPr>
        <w:spacing w:after="60" w:before="60"/>
      </w:pPr>
      <w:r>
        <w:rPr>
          <w:rFonts w:ascii="Arial" w:cs="Arial" w:eastAsia="Arial" w:hAnsi="Arial"/>
          <w:sz w:val="22"/>
          <w:szCs w:val="22"/>
        </w:rPr>
        <w:t xml:space="preserve">Des délais importants dans le traitement des demandes</w:t>
      </w:r>
    </w:p>
    <w:p>
      <w:pPr>
        <w:pStyle w:val="ListParagraph"/>
        <w:numPr>
          <w:ilvl w:val="0"/>
          <w:numId w:val="2"/>
        </w:numPr>
        <w:spacing w:after="60" w:before="60"/>
      </w:pPr>
      <w:r>
        <w:rPr>
          <w:rFonts w:ascii="Arial" w:cs="Arial" w:eastAsia="Arial" w:hAnsi="Arial"/>
          <w:sz w:val="22"/>
          <w:szCs w:val="22"/>
        </w:rPr>
        <w:t xml:space="preserve">Un risque de perte ou de fuite de données sensibles</w:t>
      </w:r>
    </w:p>
    <w:p>
      <w:pPr>
        <w:pStyle w:val="ListParagraph"/>
        <w:numPr>
          <w:ilvl w:val="0"/>
          <w:numId w:val="2"/>
        </w:numPr>
        <w:spacing w:after="60" w:before="60"/>
      </w:pPr>
      <w:r>
        <w:rPr>
          <w:rFonts w:ascii="Arial" w:cs="Arial" w:eastAsia="Arial" w:hAnsi="Arial"/>
          <w:sz w:val="22"/>
          <w:szCs w:val="22"/>
        </w:rPr>
        <w:t xml:space="preserve">Une difficulté à produire des rapports fiables</w:t>
      </w:r>
    </w:p>
    <w:p>
      <w:pPr>
        <w:spacing w:after="0" w:before="120"/>
      </w:pPr>
      <w:r>
        <w:t xml:space="preserve"/>
      </w:r>
    </w:p>
    <w:p>
      <w:pPr>
        <w:spacing w:after="100" w:before="80"/>
      </w:pPr>
      <w:r>
        <w:rPr>
          <w:rFonts w:ascii="Arial" w:cs="Arial" w:eastAsia="Arial" w:hAnsi="Arial"/>
          <w:sz w:val="22"/>
          <w:szCs w:val="22"/>
        </w:rPr>
        <w:t xml:space="preserve">GRH Pro répond à ces problèmes en proposant une solution centralisée, sécurisée et accessible 24h/24.</w:t>
      </w:r>
    </w:p>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2. Fonctionnalités du système</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2.1 Gestion des utilisateurs et authentification</w:t>
      </w:r>
    </w:p>
    <w:p>
      <w:pPr>
        <w:spacing w:after="100" w:before="80"/>
      </w:pPr>
      <w:r>
        <w:rPr>
          <w:rFonts w:ascii="Arial" w:cs="Arial" w:eastAsia="Arial" w:hAnsi="Arial"/>
          <w:sz w:val="22"/>
          <w:szCs w:val="22"/>
        </w:rPr>
        <w:t xml:space="preserve">Le système propose un mécanisme d'authentification complet basé sur les JSON Web Tokens (JWT). Chaque utilisateur se connecte avec son adresse email et son mot de passe. Un token sécurisé est généré et envoyé au navigateur, permettant d'identifier l'utilisateur sur toutes les requêtes suivantes sans avoir à ressaisir ses identifiants.</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Connexion</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Login par email + mot de passe → génération d'un token JWT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Token access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Valide 5 minutes, envoyé dans chaque requête API</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Token refresh</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Valide 24 heures, permet de renouveler le token access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Déconnexion</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Blackliste le refresh token pour invalider la session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Mot de passe</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Toujours hashé (bcrypt) — jamais stocké en clair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Rôles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 RH, ADMIN — définis automatiquement à la création</w:t>
            </w:r>
          </w:p>
        </w:tc>
      </w:tr>
    </w:tbl>
    <w:p>
      <w:pPr>
        <w:spacing w:after="0" w:before="120"/>
      </w:pPr>
      <w:r>
        <w:t xml:space="preserve"/>
      </w:r>
    </w:p>
    <w:p>
      <w:pPr>
        <w:pStyle w:val="Heading2"/>
        <w:spacing w:after="160" w:before="320"/>
      </w:pPr>
      <w:r>
        <w:rPr>
          <w:rFonts w:ascii="Arial" w:cs="Arial" w:eastAsia="Arial" w:hAnsi="Arial"/>
          <w:b/>
          <w:bCs/>
          <w:color w:val="222222"/>
          <w:sz w:val="28"/>
          <w:szCs w:val="28"/>
        </w:rPr>
        <w:t xml:space="preserve">2.2 Gestion des employés</w:t>
      </w:r>
    </w:p>
    <w:p>
      <w:pPr>
        <w:spacing w:after="100" w:before="80"/>
      </w:pPr>
      <w:r>
        <w:rPr>
          <w:rFonts w:ascii="Arial" w:cs="Arial" w:eastAsia="Arial" w:hAnsi="Arial"/>
          <w:sz w:val="22"/>
          <w:szCs w:val="22"/>
        </w:rPr>
        <w:t xml:space="preserve">Le module de gestion des employés permet au Gestionnaire RH et à l'Administrateur de gérer l'ensemble du personnel de l'entreprise. Chaque employé possède un profil complet avec ses informations personnelles et professionnelles.</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Création d'un nouveau compte employé avec email et mot de passe</w:t>
      </w:r>
    </w:p>
    <w:p>
      <w:pPr>
        <w:pStyle w:val="ListParagraph"/>
        <w:numPr>
          <w:ilvl w:val="0"/>
          <w:numId w:val="2"/>
        </w:numPr>
        <w:spacing w:after="60" w:before="60"/>
      </w:pPr>
      <w:r>
        <w:rPr>
          <w:rFonts w:ascii="Arial" w:cs="Arial" w:eastAsia="Arial" w:hAnsi="Arial"/>
          <w:sz w:val="22"/>
          <w:szCs w:val="22"/>
        </w:rPr>
        <w:t xml:space="preserve">Consultation de la liste de tous les employés avec filtre et recherche</w:t>
      </w:r>
    </w:p>
    <w:p>
      <w:pPr>
        <w:pStyle w:val="ListParagraph"/>
        <w:numPr>
          <w:ilvl w:val="0"/>
          <w:numId w:val="2"/>
        </w:numPr>
        <w:spacing w:after="60" w:before="60"/>
      </w:pPr>
      <w:r>
        <w:rPr>
          <w:rFonts w:ascii="Arial" w:cs="Arial" w:eastAsia="Arial" w:hAnsi="Arial"/>
          <w:sz w:val="22"/>
          <w:szCs w:val="22"/>
        </w:rPr>
        <w:t xml:space="preserve">Modification des informations personnelles (téléphone, salaire...)</w:t>
      </w:r>
    </w:p>
    <w:p>
      <w:pPr>
        <w:pStyle w:val="ListParagraph"/>
        <w:numPr>
          <w:ilvl w:val="0"/>
          <w:numId w:val="2"/>
        </w:numPr>
        <w:spacing w:after="60" w:before="60"/>
      </w:pPr>
      <w:r>
        <w:rPr>
          <w:rFonts w:ascii="Arial" w:cs="Arial" w:eastAsia="Arial" w:hAnsi="Arial"/>
          <w:sz w:val="22"/>
          <w:szCs w:val="22"/>
        </w:rPr>
        <w:t xml:space="preserve">Désactivation d'un compte sans suppression définitive</w:t>
      </w:r>
    </w:p>
    <w:p>
      <w:pPr>
        <w:pStyle w:val="ListParagraph"/>
        <w:numPr>
          <w:ilvl w:val="0"/>
          <w:numId w:val="2"/>
        </w:numPr>
        <w:spacing w:after="60" w:before="60"/>
      </w:pPr>
      <w:r>
        <w:rPr>
          <w:rFonts w:ascii="Arial" w:cs="Arial" w:eastAsia="Arial" w:hAnsi="Arial"/>
          <w:sz w:val="22"/>
          <w:szCs w:val="22"/>
        </w:rPr>
        <w:t xml:space="preserve">Attribution d'un poste et d'un département à chaque employé</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2.3 Gestion des postes</w:t>
      </w:r>
    </w:p>
    <w:p>
      <w:pPr>
        <w:spacing w:after="100" w:before="80"/>
      </w:pPr>
      <w:r>
        <w:rPr>
          <w:rFonts w:ascii="Arial" w:cs="Arial" w:eastAsia="Arial" w:hAnsi="Arial"/>
          <w:sz w:val="22"/>
          <w:szCs w:val="22"/>
        </w:rPr>
        <w:t xml:space="preserve">Les postes représentent les différents intitulés de fonction dans l'entreprise. Chaque poste est défini par un niveau hiérarchique (Junior, Confirmé, Senior, Manager, Direction) et une fourchette salariale de référence.</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Intitulé</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Nom du poste (ex : Développeur, Comptable, Directeur RH)</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Niveau</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Junior / Confirmé / Senior / Manager / Direction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Salaire min/max</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Fourchette salariale indicative pour ce poste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Nombre d'occupants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Calculé automatiquement selon les employés assignés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Vacant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Indique si aucun employé n'occupe actuellement ce poste</w:t>
            </w:r>
          </w:p>
        </w:tc>
      </w:tr>
    </w:tbl>
    <w:p>
      <w:pPr>
        <w:spacing w:after="0" w:before="120"/>
      </w:pPr>
      <w:r>
        <w:t xml:space="preserve"/>
      </w:r>
    </w:p>
    <w:p>
      <w:pPr>
        <w:pStyle w:val="Heading2"/>
        <w:spacing w:after="160" w:before="320"/>
      </w:pPr>
      <w:r>
        <w:rPr>
          <w:rFonts w:ascii="Arial" w:cs="Arial" w:eastAsia="Arial" w:hAnsi="Arial"/>
          <w:b/>
          <w:bCs/>
          <w:color w:val="222222"/>
          <w:sz w:val="28"/>
          <w:szCs w:val="28"/>
        </w:rPr>
        <w:t xml:space="preserve">2.4 Suivi des présences</w:t>
      </w:r>
    </w:p>
    <w:p>
      <w:pPr>
        <w:spacing w:after="100" w:before="80"/>
      </w:pPr>
      <w:r>
        <w:rPr>
          <w:rFonts w:ascii="Arial" w:cs="Arial" w:eastAsia="Arial" w:hAnsi="Arial"/>
          <w:sz w:val="22"/>
          <w:szCs w:val="22"/>
        </w:rPr>
        <w:t xml:space="preserve">Le module de présences permet d'enregistrer quotidiennement la situation de chaque employé. Le Gestionnaire RH peut créer les enregistrements de présence, tandis que chaque employé peut consulter son propre historique.</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Enregistrement de la présence avec heure d'arrivée et de départ</w:t>
      </w:r>
    </w:p>
    <w:p>
      <w:pPr>
        <w:pStyle w:val="ListParagraph"/>
        <w:numPr>
          <w:ilvl w:val="0"/>
          <w:numId w:val="2"/>
        </w:numPr>
        <w:spacing w:after="60" w:before="60"/>
      </w:pPr>
      <w:r>
        <w:rPr>
          <w:rFonts w:ascii="Arial" w:cs="Arial" w:eastAsia="Arial" w:hAnsi="Arial"/>
          <w:sz w:val="22"/>
          <w:szCs w:val="22"/>
        </w:rPr>
        <w:t xml:space="preserve">Trois statuts possibles : Présent, Absent, En retard</w:t>
      </w:r>
    </w:p>
    <w:p>
      <w:pPr>
        <w:pStyle w:val="ListParagraph"/>
        <w:numPr>
          <w:ilvl w:val="0"/>
          <w:numId w:val="2"/>
        </w:numPr>
        <w:spacing w:after="60" w:before="60"/>
      </w:pPr>
      <w:r>
        <w:rPr>
          <w:rFonts w:ascii="Arial" w:cs="Arial" w:eastAsia="Arial" w:hAnsi="Arial"/>
          <w:sz w:val="22"/>
          <w:szCs w:val="22"/>
        </w:rPr>
        <w:t xml:space="preserve">Calcul automatique du nombre d'heures travaillées</w:t>
      </w:r>
    </w:p>
    <w:p>
      <w:pPr>
        <w:pStyle w:val="ListParagraph"/>
        <w:numPr>
          <w:ilvl w:val="0"/>
          <w:numId w:val="2"/>
        </w:numPr>
        <w:spacing w:after="60" w:before="60"/>
      </w:pPr>
      <w:r>
        <w:rPr>
          <w:rFonts w:ascii="Arial" w:cs="Arial" w:eastAsia="Arial" w:hAnsi="Arial"/>
          <w:sz w:val="22"/>
          <w:szCs w:val="22"/>
        </w:rPr>
        <w:t xml:space="preserve">Contrainte d'unicité : un seul enregistrement par employé par jour</w:t>
      </w:r>
    </w:p>
    <w:p>
      <w:pPr>
        <w:pStyle w:val="ListParagraph"/>
        <w:numPr>
          <w:ilvl w:val="0"/>
          <w:numId w:val="2"/>
        </w:numPr>
        <w:spacing w:after="60" w:before="60"/>
      </w:pPr>
      <w:r>
        <w:rPr>
          <w:rFonts w:ascii="Arial" w:cs="Arial" w:eastAsia="Arial" w:hAnsi="Arial"/>
          <w:sz w:val="22"/>
          <w:szCs w:val="22"/>
        </w:rPr>
        <w:t xml:space="preserve">Filtres par mois, statut ou employé pour les responsables RH</w:t>
      </w:r>
    </w:p>
    <w:p>
      <w:pPr>
        <w:pStyle w:val="ListParagraph"/>
        <w:numPr>
          <w:ilvl w:val="0"/>
          <w:numId w:val="2"/>
        </w:numPr>
        <w:spacing w:after="60" w:before="60"/>
      </w:pPr>
      <w:r>
        <w:rPr>
          <w:rFonts w:ascii="Arial" w:cs="Arial" w:eastAsia="Arial" w:hAnsi="Arial"/>
          <w:sz w:val="22"/>
          <w:szCs w:val="22"/>
        </w:rPr>
        <w:t xml:space="preserve">Vue personnelle pour chaque employé (ses présences uniquement)</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2.5 Gestion des congés</w:t>
      </w:r>
    </w:p>
    <w:p>
      <w:pPr>
        <w:spacing w:after="100" w:before="80"/>
      </w:pPr>
      <w:r>
        <w:rPr>
          <w:rFonts w:ascii="Arial" w:cs="Arial" w:eastAsia="Arial" w:hAnsi="Arial"/>
          <w:sz w:val="22"/>
          <w:szCs w:val="22"/>
        </w:rPr>
        <w:t xml:space="preserve">Le module congés couvre l'intégralité du cycle de vie d'une demande de congé, depuis la soumission par l'employé jusqu'à la validation ou le refus par le Gestionnaire RH.</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6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33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1. Soumission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Employé</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Soumet une demande avec dates, type et motif</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 Notification</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Système</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Alerte automatique envoyée au RH</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3. Examen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Gestionnaire RH</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Consulte la demande et ses détails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 Décision</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Gestionnaire RH</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Approuve ou refuse avec commentaire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5. Notification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Système</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L'employé reçoit une alerte avec la décision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 Annulation</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Employé</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Peut annuler si statut encore EN_ATTENTE</w:t>
            </w:r>
          </w:p>
        </w:tc>
      </w:tr>
    </w:tbl>
    <w:p>
      <w:pPr>
        <w:spacing w:after="0" w:before="120"/>
      </w:pPr>
      <w:r>
        <w:t xml:space="preserve"/>
      </w:r>
    </w:p>
    <w:p>
      <w:pPr>
        <w:spacing w:after="100" w:before="80"/>
      </w:pPr>
      <w:r>
        <w:rPr>
          <w:rFonts w:ascii="Arial" w:cs="Arial" w:eastAsia="Arial" w:hAnsi="Arial"/>
          <w:sz w:val="22"/>
          <w:szCs w:val="22"/>
        </w:rPr>
        <w:t xml:space="preserve">Cinq types de congés sont disponibles : Congé annuel, Congé maladie, Congé maternité, Sans solde, et Autre. La durée est calculée automatiquement en jours.</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2.6 Justifications de retard et d'absence</w:t>
      </w:r>
    </w:p>
    <w:p>
      <w:pPr>
        <w:spacing w:after="100" w:before="80"/>
      </w:pPr>
      <w:r>
        <w:rPr>
          <w:rFonts w:ascii="Arial" w:cs="Arial" w:eastAsia="Arial" w:hAnsi="Arial"/>
          <w:sz w:val="22"/>
          <w:szCs w:val="22"/>
        </w:rPr>
        <w:t xml:space="preserve">Ce module permet à un employé de fournir une explication officielle lorsqu'il a été enregistré comme absent ou en retard. La justification est soumise au Gestionnaire RH qui la valide ou la rejette.</w:t>
      </w:r>
    </w:p>
    <w:p>
      <w:pPr>
        <w:spacing w:after="0" w:before="120"/>
      </w:pPr>
      <w:r>
        <w:t xml:space="preserve"/>
      </w:r>
    </w:p>
    <w:p>
      <w:pPr>
        <w:pBdr>
          <w:left w:val="single" w:color="1B5E20" w:sz="18"/>
        </w:pBdr>
        <w:shd w:fill="E8F5E9" w:val="clear"/>
        <w:spacing w:after="0" w:before="160"/>
      </w:pPr>
      <w:r>
        <w:rPr>
          <w:rFonts w:ascii="Arial" w:cs="Arial" w:eastAsia="Arial" w:hAnsi="Arial"/>
          <w:b/>
          <w:bCs/>
          <w:color w:val="1B5E20"/>
          <w:sz w:val="22"/>
          <w:szCs w:val="22"/>
        </w:rPr>
        <w:t xml:space="preserve">Flux de justification</w:t>
      </w:r>
    </w:p>
    <w:p>
      <w:pPr>
        <w:pBdr>
          <w:left w:val="single" w:color="1B5E20" w:sz="18"/>
        </w:pBdr>
        <w:shd w:fill="E8F5E9" w:val="clear"/>
        <w:spacing w:after="160" w:before="0"/>
      </w:pPr>
      <w:r>
        <w:rPr>
          <w:rFonts w:ascii="Arial" w:cs="Arial" w:eastAsia="Arial" w:hAnsi="Arial"/>
          <w:color w:val="333333"/>
          <w:sz w:val="20"/>
          <w:szCs w:val="20"/>
        </w:rPr>
        <w:t xml:space="preserve">Employé soumet la justification (motif + document optionnel) → Notification automatique au RH → RH examine et décide → Notification de la décision à l'employé.</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Lien direct entre la justification et la présence concernée</w:t>
      </w:r>
    </w:p>
    <w:p>
      <w:pPr>
        <w:pStyle w:val="ListParagraph"/>
        <w:numPr>
          <w:ilvl w:val="0"/>
          <w:numId w:val="2"/>
        </w:numPr>
        <w:spacing w:after="60" w:before="60"/>
      </w:pPr>
      <w:r>
        <w:rPr>
          <w:rFonts w:ascii="Arial" w:cs="Arial" w:eastAsia="Arial" w:hAnsi="Arial"/>
          <w:sz w:val="22"/>
          <w:szCs w:val="22"/>
        </w:rPr>
        <w:t xml:space="preserve">Possibilité de joindre un document justificatif (certificat médical...)</w:t>
      </w:r>
    </w:p>
    <w:p>
      <w:pPr>
        <w:pStyle w:val="ListParagraph"/>
        <w:numPr>
          <w:ilvl w:val="0"/>
          <w:numId w:val="2"/>
        </w:numPr>
        <w:spacing w:after="60" w:before="60"/>
      </w:pPr>
      <w:r>
        <w:rPr>
          <w:rFonts w:ascii="Arial" w:cs="Arial" w:eastAsia="Arial" w:hAnsi="Arial"/>
          <w:sz w:val="22"/>
          <w:szCs w:val="22"/>
        </w:rPr>
        <w:t xml:space="preserve">Commentaire obligatoire du RH en cas de rejet</w:t>
      </w:r>
    </w:p>
    <w:p>
      <w:pPr>
        <w:pStyle w:val="ListParagraph"/>
        <w:numPr>
          <w:ilvl w:val="0"/>
          <w:numId w:val="2"/>
        </w:numPr>
        <w:spacing w:after="60" w:before="60"/>
      </w:pPr>
      <w:r>
        <w:rPr>
          <w:rFonts w:ascii="Arial" w:cs="Arial" w:eastAsia="Arial" w:hAnsi="Arial"/>
          <w:sz w:val="22"/>
          <w:szCs w:val="22"/>
        </w:rPr>
        <w:t xml:space="preserve">Notification automatique à l'employé lors de chaque changement de statut</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2.7 Système de notifications</w:t>
      </w:r>
    </w:p>
    <w:p>
      <w:pPr>
        <w:spacing w:after="100" w:before="80"/>
      </w:pPr>
      <w:r>
        <w:rPr>
          <w:rFonts w:ascii="Arial" w:cs="Arial" w:eastAsia="Arial" w:hAnsi="Arial"/>
          <w:sz w:val="22"/>
          <w:szCs w:val="22"/>
        </w:rPr>
        <w:t xml:space="preserve">Le système de notifications informe automatiquement les utilisateurs de tout événement les concernant. Les notifications sont générées par le serveur Django et affichées dans l'interface Angular.</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 de notification</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Congé soumis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Un employé soumet une demande de congé → notifie le RH</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Congé approuvé</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RH approuve → notifie l'employé</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Congé refusé</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RH refuse → notifie l'employé avec le motif</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 soumise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Employé soumet une justification → notifie le RH</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 validée</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RH valide → notifie l'employé</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 rejetée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RH rejette → notifie l'employé avec le motif</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Rappel administratif</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Message manuel envoyé par le RH à l'équipe</w:t>
            </w:r>
          </w:p>
        </w:tc>
      </w:tr>
    </w:tbl>
    <w:p>
      <w:pPr>
        <w:spacing w:after="0" w:before="120"/>
      </w:pPr>
      <w:r>
        <w:t xml:space="preserve"/>
      </w:r>
    </w:p>
    <w:p>
      <w:pPr>
        <w:spacing w:after="100" w:before="80"/>
      </w:pPr>
      <w:r>
        <w:rPr>
          <w:rFonts w:ascii="Arial" w:cs="Arial" w:eastAsia="Arial" w:hAnsi="Arial"/>
          <w:sz w:val="22"/>
          <w:szCs w:val="22"/>
        </w:rPr>
        <w:t xml:space="preserve">Chaque notification peut être marquée comme lue individuellement ou en bloc. Un compteur de notifications non lues s'affiche en temps réel dans la barre de navigation.</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2.8 Rapports et statistiques</w:t>
      </w:r>
    </w:p>
    <w:p>
      <w:pPr>
        <w:spacing w:after="100" w:before="80"/>
      </w:pPr>
      <w:r>
        <w:rPr>
          <w:rFonts w:ascii="Arial" w:cs="Arial" w:eastAsia="Arial" w:hAnsi="Arial"/>
          <w:sz w:val="22"/>
          <w:szCs w:val="22"/>
        </w:rPr>
        <w:t xml:space="preserve">Le module de rapports permet au Gestionnaire RH et à l'Administrateur de générer des synthèses chiffrées sur l'activité du personnel. Les données sont calculées automatiquement par le serveur Django à partir de la base de données.</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 de rapport</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Données générées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 effectifs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Nombre total d'employés actifs, répartition par rôle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 présences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présences / absences / retards sur une période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 congés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congés, approuvés / refusés / en attente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 justifications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justifications, validées / rejetées / en attente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 salaires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Masse salariale, salaire moyen, fourchettes par poste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 mensuel</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Synthèse complète de toute l'activité du mois</w:t>
            </w:r>
          </w:p>
        </w:tc>
      </w:tr>
    </w:tbl>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3. Rôles et permissions</w:t>
      </w:r>
    </w:p>
    <w:p>
      <w:pPr>
        <w:spacing w:after="0" w:before="120"/>
      </w:pPr>
      <w:r>
        <w:t xml:space="preserve"/>
      </w:r>
    </w:p>
    <w:p>
      <w:pPr>
        <w:spacing w:after="100" w:before="80"/>
      </w:pPr>
      <w:r>
        <w:rPr>
          <w:rFonts w:ascii="Arial" w:cs="Arial" w:eastAsia="Arial" w:hAnsi="Arial"/>
          <w:sz w:val="22"/>
          <w:szCs w:val="22"/>
        </w:rPr>
        <w:t xml:space="preserve">Le système applique un contrôle d'accès basé sur les rôles (RBAC — Role-Based Access Control). Chaque utilisateur possède un rôle unique qui définit ce qu'il peut voir et faire dans l'application.</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3.1 Employé</w:t>
      </w:r>
    </w:p>
    <w:p>
      <w:pPr>
        <w:pBdr>
          <w:left w:val="single" w:color="1565C0" w:sz="18"/>
        </w:pBdr>
        <w:shd w:fill="E3F2FD" w:val="clear"/>
        <w:spacing w:after="0" w:before="160"/>
      </w:pPr>
      <w:r>
        <w:rPr>
          <w:rFonts w:ascii="Arial" w:cs="Arial" w:eastAsia="Arial" w:hAnsi="Arial"/>
          <w:b/>
          <w:bCs/>
          <w:color w:val="1565C0"/>
          <w:sz w:val="22"/>
          <w:szCs w:val="22"/>
        </w:rPr>
        <w:t xml:space="preserve">Couleur sidebar</w:t>
      </w:r>
    </w:p>
    <w:p>
      <w:pPr>
        <w:pBdr>
          <w:left w:val="single" w:color="1565C0" w:sz="18"/>
        </w:pBdr>
        <w:shd w:fill="E3F2FD" w:val="clear"/>
        <w:spacing w:after="160" w:before="0"/>
      </w:pPr>
      <w:r>
        <w:rPr>
          <w:rFonts w:ascii="Arial" w:cs="Arial" w:eastAsia="Arial" w:hAnsi="Arial"/>
          <w:color w:val="333333"/>
          <w:sz w:val="20"/>
          <w:szCs w:val="20"/>
        </w:rPr>
        <w:t xml:space="preserve">Bleu foncé (#042C53) — identifie visuellement le rôle dans l'interface</w:t>
      </w:r>
    </w:p>
    <w:p>
      <w:pPr>
        <w:spacing w:after="0" w:before="120"/>
      </w:pPr>
      <w:r>
        <w:t xml:space="preserve"/>
      </w:r>
    </w:p>
    <w:p>
      <w:pPr>
        <w:spacing w:after="100" w:before="80"/>
      </w:pPr>
      <w:r>
        <w:rPr>
          <w:rFonts w:ascii="Arial" w:cs="Arial" w:eastAsia="Arial" w:hAnsi="Arial"/>
          <w:sz w:val="22"/>
          <w:szCs w:val="22"/>
        </w:rPr>
        <w:t xml:space="preserve">L'employé est l'utilisateur de base du système. Son espace est limité à ses propres données.</w:t>
      </w:r>
    </w:p>
    <w:p>
      <w:pPr>
        <w:pStyle w:val="ListParagraph"/>
        <w:numPr>
          <w:ilvl w:val="0"/>
          <w:numId w:val="2"/>
        </w:numPr>
        <w:spacing w:after="60" w:before="60"/>
      </w:pPr>
      <w:r>
        <w:rPr>
          <w:rFonts w:ascii="Arial" w:cs="Arial" w:eastAsia="Arial" w:hAnsi="Arial"/>
          <w:sz w:val="22"/>
          <w:szCs w:val="22"/>
        </w:rPr>
        <w:t xml:space="preserve">Consulter et modifier son profil personnel</w:t>
      </w:r>
    </w:p>
    <w:p>
      <w:pPr>
        <w:pStyle w:val="ListParagraph"/>
        <w:numPr>
          <w:ilvl w:val="0"/>
          <w:numId w:val="2"/>
        </w:numPr>
        <w:spacing w:after="60" w:before="60"/>
      </w:pPr>
      <w:r>
        <w:rPr>
          <w:rFonts w:ascii="Arial" w:cs="Arial" w:eastAsia="Arial" w:hAnsi="Arial"/>
          <w:sz w:val="22"/>
          <w:szCs w:val="22"/>
        </w:rPr>
        <w:t xml:space="preserve">Voir son historique de présences</w:t>
      </w:r>
    </w:p>
    <w:p>
      <w:pPr>
        <w:pStyle w:val="ListParagraph"/>
        <w:numPr>
          <w:ilvl w:val="0"/>
          <w:numId w:val="2"/>
        </w:numPr>
        <w:spacing w:after="60" w:before="60"/>
      </w:pPr>
      <w:r>
        <w:rPr>
          <w:rFonts w:ascii="Arial" w:cs="Arial" w:eastAsia="Arial" w:hAnsi="Arial"/>
          <w:sz w:val="22"/>
          <w:szCs w:val="22"/>
        </w:rPr>
        <w:t xml:space="preserve">Soumettre des demandes de congé et suivre leur statut</w:t>
      </w:r>
    </w:p>
    <w:p>
      <w:pPr>
        <w:pStyle w:val="ListParagraph"/>
        <w:numPr>
          <w:ilvl w:val="0"/>
          <w:numId w:val="2"/>
        </w:numPr>
        <w:spacing w:after="60" w:before="60"/>
      </w:pPr>
      <w:r>
        <w:rPr>
          <w:rFonts w:ascii="Arial" w:cs="Arial" w:eastAsia="Arial" w:hAnsi="Arial"/>
          <w:sz w:val="22"/>
          <w:szCs w:val="22"/>
        </w:rPr>
        <w:t xml:space="preserve">Soumettre des justifications pour ses retards et absences</w:t>
      </w:r>
    </w:p>
    <w:p>
      <w:pPr>
        <w:pStyle w:val="ListParagraph"/>
        <w:numPr>
          <w:ilvl w:val="0"/>
          <w:numId w:val="2"/>
        </w:numPr>
        <w:spacing w:after="60" w:before="60"/>
      </w:pPr>
      <w:r>
        <w:rPr>
          <w:rFonts w:ascii="Arial" w:cs="Arial" w:eastAsia="Arial" w:hAnsi="Arial"/>
          <w:sz w:val="22"/>
          <w:szCs w:val="22"/>
        </w:rPr>
        <w:t xml:space="preserve">Recevoir et lire ses notifications</w:t>
      </w:r>
    </w:p>
    <w:p>
      <w:pPr>
        <w:pStyle w:val="ListParagraph"/>
        <w:numPr>
          <w:ilvl w:val="0"/>
          <w:numId w:val="2"/>
        </w:numPr>
        <w:spacing w:after="60" w:before="60"/>
      </w:pPr>
      <w:r>
        <w:rPr>
          <w:rFonts w:ascii="Arial" w:cs="Arial" w:eastAsia="Arial" w:hAnsi="Arial"/>
          <w:sz w:val="22"/>
          <w:szCs w:val="22"/>
        </w:rPr>
        <w:t xml:space="preserve">Son rôle est automatiquement défini à EMPLOYE lors de la création</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3.2 Gestionnaire RH</w:t>
      </w:r>
    </w:p>
    <w:p>
      <w:pPr>
        <w:pBdr>
          <w:left w:val="single" w:color="1B5E20" w:sz="18"/>
        </w:pBdr>
        <w:shd w:fill="E8F5E9" w:val="clear"/>
        <w:spacing w:after="0" w:before="160"/>
      </w:pPr>
      <w:r>
        <w:rPr>
          <w:rFonts w:ascii="Arial" w:cs="Arial" w:eastAsia="Arial" w:hAnsi="Arial"/>
          <w:b/>
          <w:bCs/>
          <w:color w:val="1B5E20"/>
          <w:sz w:val="22"/>
          <w:szCs w:val="22"/>
        </w:rPr>
        <w:t xml:space="preserve">Couleur sidebar</w:t>
      </w:r>
    </w:p>
    <w:p>
      <w:pPr>
        <w:pBdr>
          <w:left w:val="single" w:color="1B5E20" w:sz="18"/>
        </w:pBdr>
        <w:shd w:fill="E8F5E9" w:val="clear"/>
        <w:spacing w:after="160" w:before="0"/>
      </w:pPr>
      <w:r>
        <w:rPr>
          <w:rFonts w:ascii="Arial" w:cs="Arial" w:eastAsia="Arial" w:hAnsi="Arial"/>
          <w:color w:val="333333"/>
          <w:sz w:val="20"/>
          <w:szCs w:val="20"/>
        </w:rPr>
        <w:t xml:space="preserve">Vert foncé (#04342C) — identifie visuellement le rôle dans l'interface</w:t>
      </w:r>
    </w:p>
    <w:p>
      <w:pPr>
        <w:spacing w:after="0" w:before="120"/>
      </w:pPr>
      <w:r>
        <w:t xml:space="preserve"/>
      </w:r>
    </w:p>
    <w:p>
      <w:pPr>
        <w:spacing w:after="100" w:before="80"/>
      </w:pPr>
      <w:r>
        <w:rPr>
          <w:rFonts w:ascii="Arial" w:cs="Arial" w:eastAsia="Arial" w:hAnsi="Arial"/>
          <w:sz w:val="22"/>
          <w:szCs w:val="22"/>
        </w:rPr>
        <w:t xml:space="preserve">Le Gestionnaire RH supervise l'ensemble du personnel. Il dispose de tous les droits de l'employé, plus des droits de gestion.</w:t>
      </w:r>
    </w:p>
    <w:p>
      <w:pPr>
        <w:pStyle w:val="ListParagraph"/>
        <w:numPr>
          <w:ilvl w:val="0"/>
          <w:numId w:val="2"/>
        </w:numPr>
        <w:spacing w:after="60" w:before="60"/>
      </w:pPr>
      <w:r>
        <w:rPr>
          <w:rFonts w:ascii="Arial" w:cs="Arial" w:eastAsia="Arial" w:hAnsi="Arial"/>
          <w:sz w:val="22"/>
          <w:szCs w:val="22"/>
        </w:rPr>
        <w:t xml:space="preserve">Créer, modifier et désactiver des comptes employés</w:t>
      </w:r>
    </w:p>
    <w:p>
      <w:pPr>
        <w:pStyle w:val="ListParagraph"/>
        <w:numPr>
          <w:ilvl w:val="0"/>
          <w:numId w:val="2"/>
        </w:numPr>
        <w:spacing w:after="60" w:before="60"/>
      </w:pPr>
      <w:r>
        <w:rPr>
          <w:rFonts w:ascii="Arial" w:cs="Arial" w:eastAsia="Arial" w:hAnsi="Arial"/>
          <w:sz w:val="22"/>
          <w:szCs w:val="22"/>
        </w:rPr>
        <w:t xml:space="preserve">Gérer les postes et les départements</w:t>
      </w:r>
    </w:p>
    <w:p>
      <w:pPr>
        <w:pStyle w:val="ListParagraph"/>
        <w:numPr>
          <w:ilvl w:val="0"/>
          <w:numId w:val="2"/>
        </w:numPr>
        <w:spacing w:after="60" w:before="60"/>
      </w:pPr>
      <w:r>
        <w:rPr>
          <w:rFonts w:ascii="Arial" w:cs="Arial" w:eastAsia="Arial" w:hAnsi="Arial"/>
          <w:sz w:val="22"/>
          <w:szCs w:val="22"/>
        </w:rPr>
        <w:t xml:space="preserve">Enregistrer et modifier les présences de tous les employés</w:t>
      </w:r>
    </w:p>
    <w:p>
      <w:pPr>
        <w:pStyle w:val="ListParagraph"/>
        <w:numPr>
          <w:ilvl w:val="0"/>
          <w:numId w:val="2"/>
        </w:numPr>
        <w:spacing w:after="60" w:before="60"/>
      </w:pPr>
      <w:r>
        <w:rPr>
          <w:rFonts w:ascii="Arial" w:cs="Arial" w:eastAsia="Arial" w:hAnsi="Arial"/>
          <w:sz w:val="22"/>
          <w:szCs w:val="22"/>
        </w:rPr>
        <w:t xml:space="preserve">Approuver ou refuser les demandes de congé</w:t>
      </w:r>
    </w:p>
    <w:p>
      <w:pPr>
        <w:pStyle w:val="ListParagraph"/>
        <w:numPr>
          <w:ilvl w:val="0"/>
          <w:numId w:val="2"/>
        </w:numPr>
        <w:spacing w:after="60" w:before="60"/>
      </w:pPr>
      <w:r>
        <w:rPr>
          <w:rFonts w:ascii="Arial" w:cs="Arial" w:eastAsia="Arial" w:hAnsi="Arial"/>
          <w:sz w:val="22"/>
          <w:szCs w:val="22"/>
        </w:rPr>
        <w:t xml:space="preserve">Valider ou rejeter les justifications d'absence et de retard</w:t>
      </w:r>
    </w:p>
    <w:p>
      <w:pPr>
        <w:pStyle w:val="ListParagraph"/>
        <w:numPr>
          <w:ilvl w:val="0"/>
          <w:numId w:val="2"/>
        </w:numPr>
        <w:spacing w:after="60" w:before="60"/>
      </w:pPr>
      <w:r>
        <w:rPr>
          <w:rFonts w:ascii="Arial" w:cs="Arial" w:eastAsia="Arial" w:hAnsi="Arial"/>
          <w:sz w:val="22"/>
          <w:szCs w:val="22"/>
        </w:rPr>
        <w:t xml:space="preserve">Générer et consulter tous les rapports RH</w:t>
      </w:r>
    </w:p>
    <w:p>
      <w:pPr>
        <w:pStyle w:val="ListParagraph"/>
        <w:numPr>
          <w:ilvl w:val="0"/>
          <w:numId w:val="2"/>
        </w:numPr>
        <w:spacing w:after="60" w:before="60"/>
      </w:pPr>
      <w:r>
        <w:rPr>
          <w:rFonts w:ascii="Arial" w:cs="Arial" w:eastAsia="Arial" w:hAnsi="Arial"/>
          <w:sz w:val="22"/>
          <w:szCs w:val="22"/>
        </w:rPr>
        <w:t xml:space="preserve">Voir les notifications de toute l'équipe</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3.3 Administrateur</w:t>
      </w:r>
    </w:p>
    <w:p>
      <w:pPr>
        <w:pBdr>
          <w:left w:val="single" w:color="4A148C" w:sz="18"/>
        </w:pBdr>
        <w:shd w:fill="F3E5F5" w:val="clear"/>
        <w:spacing w:after="0" w:before="160"/>
      </w:pPr>
      <w:r>
        <w:rPr>
          <w:rFonts w:ascii="Arial" w:cs="Arial" w:eastAsia="Arial" w:hAnsi="Arial"/>
          <w:b/>
          <w:bCs/>
          <w:color w:val="4A148C"/>
          <w:sz w:val="22"/>
          <w:szCs w:val="22"/>
        </w:rPr>
        <w:t xml:space="preserve">Couleur sidebar</w:t>
      </w:r>
    </w:p>
    <w:p>
      <w:pPr>
        <w:pBdr>
          <w:left w:val="single" w:color="4A148C" w:sz="18"/>
        </w:pBdr>
        <w:shd w:fill="F3E5F5" w:val="clear"/>
        <w:spacing w:after="160" w:before="0"/>
      </w:pPr>
      <w:r>
        <w:rPr>
          <w:rFonts w:ascii="Arial" w:cs="Arial" w:eastAsia="Arial" w:hAnsi="Arial"/>
          <w:color w:val="333333"/>
          <w:sz w:val="20"/>
          <w:szCs w:val="20"/>
        </w:rPr>
        <w:t xml:space="preserve">Violet foncé (#1a1535) — identifie visuellement le rôle dans l'interface</w:t>
      </w:r>
    </w:p>
    <w:p>
      <w:pPr>
        <w:spacing w:after="0" w:before="120"/>
      </w:pPr>
      <w:r>
        <w:t xml:space="preserve"/>
      </w:r>
    </w:p>
    <w:p>
      <w:pPr>
        <w:spacing w:after="100" w:before="80"/>
      </w:pPr>
      <w:r>
        <w:rPr>
          <w:rFonts w:ascii="Arial" w:cs="Arial" w:eastAsia="Arial" w:hAnsi="Arial"/>
          <w:sz w:val="22"/>
          <w:szCs w:val="22"/>
        </w:rPr>
        <w:t xml:space="preserve">L'Administrateur possède les droits maximaux sur l'ensemble du système. Il est l'unique à pouvoir créer d'autres comptes administrateurs et configurer l'application.</w:t>
      </w:r>
    </w:p>
    <w:p>
      <w:pPr>
        <w:pStyle w:val="ListParagraph"/>
        <w:numPr>
          <w:ilvl w:val="0"/>
          <w:numId w:val="2"/>
        </w:numPr>
        <w:spacing w:after="60" w:before="60"/>
      </w:pPr>
      <w:r>
        <w:rPr>
          <w:rFonts w:ascii="Arial" w:cs="Arial" w:eastAsia="Arial" w:hAnsi="Arial"/>
          <w:sz w:val="22"/>
          <w:szCs w:val="22"/>
        </w:rPr>
        <w:t xml:space="preserve">Tous les droits du Gestionnaire RH</w:t>
      </w:r>
    </w:p>
    <w:p>
      <w:pPr>
        <w:pStyle w:val="ListParagraph"/>
        <w:numPr>
          <w:ilvl w:val="0"/>
          <w:numId w:val="2"/>
        </w:numPr>
        <w:spacing w:after="60" w:before="60"/>
      </w:pPr>
      <w:r>
        <w:rPr>
          <w:rFonts w:ascii="Arial" w:cs="Arial" w:eastAsia="Arial" w:hAnsi="Arial"/>
          <w:sz w:val="22"/>
          <w:szCs w:val="22"/>
        </w:rPr>
        <w:t xml:space="preserve">Créer et gérer les comptes Administrateur</w:t>
      </w:r>
    </w:p>
    <w:p>
      <w:pPr>
        <w:pStyle w:val="ListParagraph"/>
        <w:numPr>
          <w:ilvl w:val="0"/>
          <w:numId w:val="2"/>
        </w:numPr>
        <w:spacing w:after="60" w:before="60"/>
      </w:pPr>
      <w:r>
        <w:rPr>
          <w:rFonts w:ascii="Arial" w:cs="Arial" w:eastAsia="Arial" w:hAnsi="Arial"/>
          <w:sz w:val="22"/>
          <w:szCs w:val="22"/>
        </w:rPr>
        <w:t xml:space="preserve">Accéder à l'interface d'administration Django (/admin/)</w:t>
      </w:r>
    </w:p>
    <w:p>
      <w:pPr>
        <w:pStyle w:val="ListParagraph"/>
        <w:numPr>
          <w:ilvl w:val="0"/>
          <w:numId w:val="2"/>
        </w:numPr>
        <w:spacing w:after="60" w:before="60"/>
      </w:pPr>
      <w:r>
        <w:rPr>
          <w:rFonts w:ascii="Arial" w:cs="Arial" w:eastAsia="Arial" w:hAnsi="Arial"/>
          <w:sz w:val="22"/>
          <w:szCs w:val="22"/>
        </w:rPr>
        <w:t xml:space="preserve">Configurer les paramètres globaux de l'application</w:t>
      </w:r>
    </w:p>
    <w:p>
      <w:pPr>
        <w:pStyle w:val="ListParagraph"/>
        <w:numPr>
          <w:ilvl w:val="0"/>
          <w:numId w:val="2"/>
        </w:numPr>
        <w:spacing w:after="60" w:before="60"/>
      </w:pPr>
      <w:r>
        <w:rPr>
          <w:rFonts w:ascii="Arial" w:cs="Arial" w:eastAsia="Arial" w:hAnsi="Arial"/>
          <w:sz w:val="22"/>
          <w:szCs w:val="22"/>
        </w:rPr>
        <w:t xml:space="preserve">Accéder à l'ensemble des données sans restriction</w:t>
      </w:r>
    </w:p>
    <w:p>
      <w:pPr>
        <w:pStyle w:val="ListParagraph"/>
        <w:numPr>
          <w:ilvl w:val="0"/>
          <w:numId w:val="2"/>
        </w:numPr>
        <w:spacing w:after="60" w:before="60"/>
      </w:pPr>
      <w:r>
        <w:rPr>
          <w:rFonts w:ascii="Arial" w:cs="Arial" w:eastAsia="Arial" w:hAnsi="Arial"/>
          <w:sz w:val="22"/>
          <w:szCs w:val="22"/>
        </w:rPr>
        <w:t xml:space="preserve">is_superuser = True, is_staff = True automatiquement</w:t>
      </w:r>
    </w:p>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4. Architecture technique</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4.1 Vue d'ensemble</w:t>
      </w:r>
    </w:p>
    <w:p>
      <w:pPr>
        <w:spacing w:after="100" w:before="80"/>
      </w:pPr>
      <w:r>
        <w:rPr>
          <w:rFonts w:ascii="Arial" w:cs="Arial" w:eastAsia="Arial" w:hAnsi="Arial"/>
          <w:sz w:val="22"/>
          <w:szCs w:val="22"/>
        </w:rPr>
        <w:t xml:space="preserve">GRH Pro suit une architecture client-serveur séparée en deux applications indépendantes. Le frontend Angular s'exécute dans le navigateur de l'utilisateur et communique avec le backend Django via des requêtes HTTP sécurisées par JWT.</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Frontend — Angular</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Interface utilisateur. Tourne sur http://localhost:4200. Envoie des requêtes HTTP au backend.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Backend — Django</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API REST. Tourne sur http://localhost:8000. Traite les requêtes, vérifie les permissions, lit/écrit en base.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Base de données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PostgreSQL en production, SQLite en développement. Stocke toutes les données.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JWT Interceptor</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 Angular qui ajoute automatiquement le token dans chaque requête.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CORS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django-cors-headers autorise les requêtes depuis localhost:4200.</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Swagger UI</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Documentation interactive de l'API accessible sur /api/docs/.</w:t>
            </w:r>
          </w:p>
        </w:tc>
      </w:tr>
    </w:tbl>
    <w:p>
      <w:pPr>
        <w:spacing w:after="0" w:before="120"/>
      </w:pPr>
      <w:r>
        <w:t xml:space="preserve"/>
      </w:r>
    </w:p>
    <w:p>
      <w:pPr>
        <w:pStyle w:val="Heading2"/>
        <w:spacing w:after="160" w:before="320"/>
      </w:pPr>
      <w:r>
        <w:rPr>
          <w:rFonts w:ascii="Arial" w:cs="Arial" w:eastAsia="Arial" w:hAnsi="Arial"/>
          <w:b/>
          <w:bCs/>
          <w:color w:val="222222"/>
          <w:sz w:val="28"/>
          <w:szCs w:val="28"/>
        </w:rPr>
        <w:t xml:space="preserve">4.2 Structure du backend Django</w:t>
      </w:r>
    </w:p>
    <w:p>
      <w:pPr>
        <w:spacing w:after="100" w:before="80"/>
      </w:pPr>
      <w:r>
        <w:rPr>
          <w:rFonts w:ascii="Arial" w:cs="Arial" w:eastAsia="Arial" w:hAnsi="Arial"/>
          <w:sz w:val="22"/>
          <w:szCs w:val="22"/>
        </w:rPr>
        <w:t xml:space="preserve">Le backend est organisé en applications Django indépendantes, chacune responsable d'un domaine métier précis.</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App Django</w:t>
            </w:r>
          </w:p>
        </w:tc>
        <w:tc>
          <w:tcPr>
            <w:tcW w:type="dxa" w:w="36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Modèles</w:t>
            </w:r>
          </w:p>
        </w:tc>
        <w:tc>
          <w:tcPr>
            <w:tcW w:type="dxa" w:w="33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Responsabilité</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Users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Utilisateur (abstrait)</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Classe de base avec email, role, UtilisateurManager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Employees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Profils employés, force role=EMPLOYE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Administrateur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Administrateur</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Comptes admin, JWT personnalisé avec role dans le token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Presences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Presence, Conge</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Présences quotidiennes et demandes de congé</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Modules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 Notification, Rapport, Poste</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Justifications, alertes, rapports, postes</w:t>
            </w:r>
          </w:p>
        </w:tc>
      </w:tr>
    </w:tbl>
    <w:p>
      <w:pPr>
        <w:spacing w:after="0" w:before="120"/>
      </w:pPr>
      <w:r>
        <w:t xml:space="preserve"/>
      </w:r>
    </w:p>
    <w:p>
      <w:pPr>
        <w:pStyle w:val="Heading2"/>
        <w:spacing w:after="160" w:before="320"/>
      </w:pPr>
      <w:r>
        <w:rPr>
          <w:rFonts w:ascii="Arial" w:cs="Arial" w:eastAsia="Arial" w:hAnsi="Arial"/>
          <w:b/>
          <w:bCs/>
          <w:color w:val="222222"/>
          <w:sz w:val="28"/>
          <w:szCs w:val="28"/>
        </w:rPr>
        <w:t xml:space="preserve">4.3 Structure du frontend Angular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Dossier / Fichier</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services/auth/</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AuthService : login, logout, stockage JWT, isAdmin/isRH/isEmploye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interceptors/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jwtInterceptor : ajoute Bearer Token sur chaque requête HTTP</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services/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Un service par ressource : employe, presence, conge, justification...</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models/index.ts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Toutes les interfaces TypeScript (correspondent aux serializers Django)</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components/layout/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LayoutComponent : sidebar colorée + navbar avec bouton déconnexion</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components/dashboard/</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Tableau de bord adapté selon le rôle de l'utilisateur</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guards/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authGuard, rhGuard, adminGuard : protection des routes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app.routes.ts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Toutes les routes avec protection par guards</w:t>
            </w:r>
          </w:p>
        </w:tc>
      </w:tr>
    </w:tbl>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5. Modèles de données</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5.1 Héritage des modèles</w:t>
      </w:r>
    </w:p>
    <w:p>
      <w:pPr>
        <w:spacing w:after="100" w:before="80"/>
      </w:pPr>
      <w:r>
        <w:rPr>
          <w:rFonts w:ascii="Arial" w:cs="Arial" w:eastAsia="Arial" w:hAnsi="Arial"/>
          <w:sz w:val="22"/>
          <w:szCs w:val="22"/>
        </w:rPr>
        <w:t xml:space="preserve">Le système utilise l'héritage abstrait Django. La classe Utilisateur définit les champs communs (email, role, mot de passe) mais ne crée aucune table en base. Chaque classe fille hérite automatiquement de tous ces champs.</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Hérite de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Utilisateur (abstract) → table employees_employe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Administrateur</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Utilisateur (abstract) → table administrateur_administrateur</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ChefDepartement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 → hérite de Employe ET de Utilisateur</w:t>
            </w:r>
          </w:p>
        </w:tc>
      </w:tr>
    </w:tbl>
    <w:p>
      <w:pPr>
        <w:spacing w:after="0" w:before="120"/>
      </w:pPr>
      <w:r>
        <w:t xml:space="preserve"/>
      </w:r>
    </w:p>
    <w:p>
      <w:pPr>
        <w:pStyle w:val="Heading2"/>
        <w:spacing w:after="160" w:before="320"/>
      </w:pPr>
      <w:r>
        <w:rPr>
          <w:rFonts w:ascii="Arial" w:cs="Arial" w:eastAsia="Arial" w:hAnsi="Arial"/>
          <w:b/>
          <w:bCs/>
          <w:color w:val="222222"/>
          <w:sz w:val="28"/>
          <w:szCs w:val="28"/>
        </w:rPr>
        <w:t xml:space="preserve">5.2 Relations entre les modèles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Modèle A</w:t>
            </w:r>
          </w:p>
        </w:tc>
        <w:tc>
          <w:tcPr>
            <w:tcW w:type="dxa" w:w="36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33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Modèle B</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Presence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ForeignKey (1 employé → N présences)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ForeignKey (1 employé → N congés)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OneToOne (1 justification → 1 présence)</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Presence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ForeignKey (1 employé → N justifications)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Notification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ForeignKey (1 employé → N notifications)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ForeignKey (généré par 1 RH)</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ManyToMany (N postes → N employés)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w:t>
            </w:r>
          </w:p>
        </w:tc>
      </w:tr>
    </w:tbl>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6. API REST — Endpoints</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6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Méthode / Accès</w:t>
            </w:r>
          </w:p>
        </w:tc>
        <w:tc>
          <w:tcPr>
            <w:tcW w:type="dxa" w:w="33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/login/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 Public</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Connexion : retourne access + refresh token JWT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/refresh/</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 Public</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Renouveler le token access expiré</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/logout/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 Connecté</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Déconnecter et blacklister le refresh token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 Connecté</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Liste de tous les employés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 RH/Admin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Créer un nouvel employé</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/employes/{id}/</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GET/PUT/DELETE — RH/Admin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Détail, modifier, supprimer un employé</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/presences/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GET/POST — RH/Admin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Liste et création des présences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/presences/mes-presences/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 Connecté</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Mes propres présences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/presences/{id}/</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PUT/DELETE — RH/Admin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Modifier ou supprimer une présence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/conges/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 Tous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RH voit tout, employé voit les siens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/conges/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 Connecté</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Soumettre une demande de congé</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/conges/{id}/approuver/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PUT — RH/Admin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Approuver une demande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/conges/{id}/refuser/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PUT — RH/Admin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Refuser avec commentaire obligatoire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 Tous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RH voit tout, employé voit les siennes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 Connecté</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Soumettre une justification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/justifications/{id}/valider/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PUT — RH/Admin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Valider la justification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/justifications/{id}/rejeter/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PUT — RH/Admin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Rejeter avec commentaire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/notifications/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 Connecté</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Mes notifications (filtre ?lu=true/false)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/notifications/{id}/lire/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PUT — Connecté</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Marquer une notification comme lue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/notifications/tout-lire/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PUT — Connecté</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Marquer toutes comme lues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GET/POST — RH/Admin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Liste et génération de rapports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/rapports/{id}/regenerer/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PUT — RH/Admin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Recalculer les données du rapport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/postes/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GET/POST — RH/Admin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Gestion des postes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/api/docs/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 Public</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Swagger UI — documentation interactive</w:t>
            </w:r>
          </w:p>
        </w:tc>
      </w:tr>
    </w:tbl>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7. Sécurité</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Authentification JWT — chaque requête API nécessite un token valide</w:t>
      </w:r>
    </w:p>
    <w:p>
      <w:pPr>
        <w:pStyle w:val="ListParagraph"/>
        <w:numPr>
          <w:ilvl w:val="0"/>
          <w:numId w:val="2"/>
        </w:numPr>
        <w:spacing w:after="60" w:before="60"/>
      </w:pPr>
      <w:r>
        <w:rPr>
          <w:rFonts w:ascii="Arial" w:cs="Arial" w:eastAsia="Arial" w:hAnsi="Arial"/>
          <w:sz w:val="22"/>
          <w:szCs w:val="22"/>
        </w:rPr>
        <w:t xml:space="preserve">Permissions RBAC — chaque endpoint vérifie le rôle avant d'exécuter l'action</w:t>
      </w:r>
    </w:p>
    <w:p>
      <w:pPr>
        <w:pStyle w:val="ListParagraph"/>
        <w:numPr>
          <w:ilvl w:val="0"/>
          <w:numId w:val="2"/>
        </w:numPr>
        <w:spacing w:after="60" w:before="60"/>
      </w:pPr>
      <w:r>
        <w:rPr>
          <w:rFonts w:ascii="Arial" w:cs="Arial" w:eastAsia="Arial" w:hAnsi="Arial"/>
          <w:sz w:val="22"/>
          <w:szCs w:val="22"/>
        </w:rPr>
        <w:t xml:space="preserve">Mots de passe hashés — algorithme bcrypt via Django AbstractUser</w:t>
      </w:r>
    </w:p>
    <w:p>
      <w:pPr>
        <w:pStyle w:val="ListParagraph"/>
        <w:numPr>
          <w:ilvl w:val="0"/>
          <w:numId w:val="2"/>
        </w:numPr>
        <w:spacing w:after="60" w:before="60"/>
      </w:pPr>
      <w:r>
        <w:rPr>
          <w:rFonts w:ascii="Arial" w:cs="Arial" w:eastAsia="Arial" w:hAnsi="Arial"/>
          <w:sz w:val="22"/>
          <w:szCs w:val="22"/>
        </w:rPr>
        <w:t xml:space="preserve">Token blacklist — les tokens de déconnexion sont invalidés en base</w:t>
      </w:r>
    </w:p>
    <w:p>
      <w:pPr>
        <w:pStyle w:val="ListParagraph"/>
        <w:numPr>
          <w:ilvl w:val="0"/>
          <w:numId w:val="2"/>
        </w:numPr>
        <w:spacing w:after="60" w:before="60"/>
      </w:pPr>
      <w:r>
        <w:rPr>
          <w:rFonts w:ascii="Arial" w:cs="Arial" w:eastAsia="Arial" w:hAnsi="Arial"/>
          <w:sz w:val="22"/>
          <w:szCs w:val="22"/>
        </w:rPr>
        <w:t xml:space="preserve">CORS configuré — seul localhost:4200 est autorisé en développement</w:t>
      </w:r>
    </w:p>
    <w:p>
      <w:pPr>
        <w:pStyle w:val="ListParagraph"/>
        <w:numPr>
          <w:ilvl w:val="0"/>
          <w:numId w:val="2"/>
        </w:numPr>
        <w:spacing w:after="60" w:before="60"/>
      </w:pPr>
      <w:r>
        <w:rPr>
          <w:rFonts w:ascii="Arial" w:cs="Arial" w:eastAsia="Arial" w:hAnsi="Arial"/>
          <w:sz w:val="22"/>
          <w:szCs w:val="22"/>
        </w:rPr>
        <w:t xml:space="preserve">Validation des données — les serializers Django vérifient chaque champ entrant</w:t>
      </w:r>
    </w:p>
    <w:p>
      <w:pPr>
        <w:pStyle w:val="ListParagraph"/>
        <w:numPr>
          <w:ilvl w:val="0"/>
          <w:numId w:val="2"/>
        </w:numPr>
        <w:spacing w:after="60" w:before="60"/>
      </w:pPr>
      <w:r>
        <w:rPr>
          <w:rFonts w:ascii="Arial" w:cs="Arial" w:eastAsia="Arial" w:hAnsi="Arial"/>
          <w:sz w:val="22"/>
          <w:szCs w:val="22"/>
        </w:rPr>
        <w:t xml:space="preserve">Soft delete — les comptes désactivés ne sont pas supprimés (traçabilité)</w:t>
      </w:r>
    </w:p>
    <w:p>
      <w:pPr>
        <w:pStyle w:val="ListParagraph"/>
        <w:numPr>
          <w:ilvl w:val="0"/>
          <w:numId w:val="2"/>
        </w:numPr>
        <w:spacing w:after="60" w:before="60"/>
      </w:pPr>
      <w:r>
        <w:rPr>
          <w:rFonts w:ascii="Arial" w:cs="Arial" w:eastAsia="Arial" w:hAnsi="Arial"/>
          <w:sz w:val="22"/>
          <w:szCs w:val="22"/>
        </w:rPr>
        <w:t xml:space="preserve">role forcé — impossible de créer un employé avec un rôle ADMIN via l'API</w:t>
      </w:r>
    </w:p>
    <w:p>
      <w:pPr>
        <w:spacing w:after="0" w:before="120"/>
      </w:pPr>
      <w:r>
        <w:t xml:space="preserve"/>
      </w:r>
    </w:p>
    <w:p>
      <w:r>
        <w:br w:type="page"/>
      </w:r>
    </w:p>
    <w:p>
      <w:pPr>
        <w:pStyle w:val="Heading1"/>
        <w:spacing w:after="200" w:before="480"/>
      </w:pPr>
      <w:r>
        <w:rPr>
          <w:rFonts w:ascii="Arial" w:cs="Arial" w:eastAsia="Arial" w:hAnsi="Arial"/>
          <w:b/>
          <w:bCs/>
          <w:color w:val="1565C0"/>
          <w:sz w:val="36"/>
          <w:szCs w:val="36"/>
        </w:rPr>
        <w:t xml:space="preserve">8. Installation et démarrage</w:t>
      </w:r>
    </w:p>
    <w:p>
      <w:pPr>
        <w:spacing w:after="0" w:before="120"/>
      </w:pPr>
      <w:r>
        <w:t xml:space="preserve"/>
      </w:r>
    </w:p>
    <w:p>
      <w:pPr>
        <w:pStyle w:val="Heading2"/>
        <w:spacing w:after="160" w:before="320"/>
      </w:pPr>
      <w:r>
        <w:rPr>
          <w:rFonts w:ascii="Arial" w:cs="Arial" w:eastAsia="Arial" w:hAnsi="Arial"/>
          <w:b/>
          <w:bCs/>
          <w:color w:val="222222"/>
          <w:sz w:val="28"/>
          <w:szCs w:val="28"/>
        </w:rPr>
        <w:t xml:space="preserve">8.1 Backend Django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pip install -r requirements.txt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Installer toutes les dépendances Python</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manage.py makemigrations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Créer les fichiers de migration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manage.py migrate</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Appliquer les migrations à la base de données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manage.py createsuperuser</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Créer le premier compte Administrateur</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manage.py runserver</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Démarrer le serveur sur http://localhost:8000</w:t>
            </w:r>
          </w:p>
        </w:tc>
      </w:tr>
    </w:tbl>
    <w:p>
      <w:pPr>
        <w:spacing w:after="0" w:before="120"/>
      </w:pPr>
      <w:r>
        <w:t xml:space="preserve"/>
      </w:r>
    </w:p>
    <w:p>
      <w:pPr>
        <w:pStyle w:val="Heading2"/>
        <w:spacing w:after="160" w:before="320"/>
      </w:pPr>
      <w:r>
        <w:rPr>
          <w:rFonts w:ascii="Arial" w:cs="Arial" w:eastAsia="Arial" w:hAnsi="Arial"/>
          <w:b/>
          <w:bCs/>
          <w:color w:val="222222"/>
          <w:sz w:val="28"/>
          <w:szCs w:val="28"/>
        </w:rPr>
        <w:t xml:space="preserve">8.2 Frontend Angular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npm install</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Installer toutes les dépendances Node.js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ng serve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Démarrer l'application sur http://localhost:4200</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ng build --prod</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Compiler pour la production</w:t>
            </w:r>
          </w:p>
        </w:tc>
      </w:tr>
    </w:tbl>
    <w:p>
      <w:pPr>
        <w:spacing w:after="0" w:before="120"/>
      </w:pPr>
      <w:r>
        <w:t xml:space="preserve"/>
      </w:r>
    </w:p>
    <w:p>
      <w:pPr>
        <w:pStyle w:val="Heading2"/>
        <w:spacing w:after="160" w:before="320"/>
      </w:pPr>
      <w:r>
        <w:rPr>
          <w:rFonts w:ascii="Arial" w:cs="Arial" w:eastAsia="Arial" w:hAnsi="Arial"/>
          <w:b/>
          <w:bCs/>
          <w:color w:val="222222"/>
          <w:sz w:val="28"/>
          <w:szCs w:val="28"/>
        </w:rPr>
        <w:t xml:space="preserve">8.3 URLs utiles en développement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5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http://localhost:4200</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Application Angular — interface utilisateur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http://localhost:8000</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API Django REST Framework</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http://localhost:8000/api/docs/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Documentation Swagger — tester l'API</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http://localhost:8000/api/redoc/</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Documentation ReDoc — lecture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http://localhost:8000/admin/</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Interface d'administration Django</w:t>
            </w:r>
          </w:p>
        </w:tc>
      </w:tr>
    </w:tbl>
    <w:p>
      <w:pPr>
        <w:spacing w:after="0" w:before="120"/>
      </w:pPr>
      <w:r>
        <w:t xml:space="preserve"/>
      </w:r>
    </w:p>
    <w:p>
      <w:pPr>
        <w:spacing w:after="0" w:before="120"/>
      </w:pPr>
      <w:r>
        <w:t xml:space="preserve"/>
      </w:r>
    </w:p>
    <w:p>
      <w:pPr>
        <w:pBdr>
          <w:left w:val="single" w:color="E65100" w:sz="18"/>
        </w:pBdr>
        <w:shd w:fill="FFF3E0" w:val="clear"/>
        <w:spacing w:after="0" w:before="160"/>
      </w:pPr>
      <w:r>
        <w:rPr>
          <w:rFonts w:ascii="Arial" w:cs="Arial" w:eastAsia="Arial" w:hAnsi="Arial"/>
          <w:b/>
          <w:bCs/>
          <w:color w:val="E65100"/>
          <w:sz w:val="22"/>
          <w:szCs w:val="22"/>
        </w:rPr>
        <w:t xml:space="preserve">Note importante</w:t>
      </w:r>
    </w:p>
    <w:p>
      <w:pPr>
        <w:pBdr>
          <w:left w:val="single" w:color="E65100" w:sz="18"/>
        </w:pBdr>
        <w:shd w:fill="FFF3E0" w:val="clear"/>
        <w:spacing w:after="160" w:before="0"/>
      </w:pPr>
      <w:r>
        <w:rPr>
          <w:rFonts w:ascii="Arial" w:cs="Arial" w:eastAsia="Arial" w:hAnsi="Arial"/>
          <w:color w:val="333333"/>
          <w:sz w:val="20"/>
          <w:szCs w:val="20"/>
        </w:rPr>
        <w:t xml:space="preserve">Ce projet est une version 1.0. Toutes les données sensibles (mots de passe, tokens) sont gérées de manière sécurisée. Ne jamais exposer la SECRET_KEY Django ni les variables d'environnement dans le code source.</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pBdr>
    </w:pPr>
    <w:r>
      <w:rPr>
        <w:rFonts w:ascii="Arial" w:cs="Arial" w:eastAsia="Arial" w:hAnsi="Arial"/>
        <w:b/>
        <w:bCs/>
        <w:color w:val="1565C0"/>
        <w:sz w:val="18"/>
        <w:szCs w:val="18"/>
      </w:rPr>
      <w:t xml:space="preserve">Système de Gestion des Ressources Humaines — GRH Pro</w:t>
    </w:r>
    <w:r>
      <w:rPr>
        <w:rFonts w:ascii="Arial" w:cs="Arial" w:eastAsia="Arial" w:hAnsi="Arial"/>
        <w:color w:val="999999"/>
        <w:sz w:val="18"/>
        <w:szCs w:val="18"/>
      </w:rPr>
      <w:t xml:space="preserve">   |   Description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2026-05-25T05:59:05.925Z</dcterms:created>
  <dcterms:modified xsi:type="dcterms:W3CDTF">2026-05-25T05:59:05.938Z</dcterms:modified>
</cp:coreProperties>
</file>

<file path=docProps/custom.xml><?xml version="1.0" encoding="utf-8"?>
<Properties xmlns="http://schemas.openxmlformats.org/officeDocument/2006/custom-properties" xmlns:vt="http://schemas.openxmlformats.org/officeDocument/2006/docPropsVTypes"/>
</file>