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BRILLIANT JOBS</w:t>
      </w:r>
    </w:p>
    <w:p>
      <w:pPr>
        <w:pBdr>
          <w:bottom w:val="single" w:color="3B82F6" w:sz="6" w:space="8"/>
        </w:pBd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Content Engine — Remaining Work Handoff v3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Pod 1 → Pod 2  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February 25, 2026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•  Post Content Engine Phases 1–6 (v4.62–v4.69)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Engine Phases 1–6 are deployed (v4.62–v4.69). Eight roadmap cards flipped to done (commit 5f13bc19). This document covers remaining work, segmented into four infrastructure categories.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What Changed in v3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Three corrections from CPO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College Major Outcomes page (/college-major-outcomes) properly segmented: the evergreen page is a Permanent Page, the 5 NY Fed crossover story templates (Templates 11–15) are Topical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Section C (Integration Wiring) added: Content Engine produces stories, but the surfaces that display them to users (dashboard insight cards, email digest, landing page merchandising, blog index) need explicit connection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Section D (Enrichment Monitoring) added: silent-enrich has no visibility surface. Admin console needs coverage tracking to know when coverage gates are met.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Four Categories of Remaining Work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PERMANENT
PAGES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TOPICAL
COVERAGE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INTEGRATION
WIRING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ENRICHMENT
MONITORING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Standing SEO pages. Route + template + cache + refresh.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Detection rules + story templates in Content Engine. No pages to maintain.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Connect CE outputs to user-facing surfaces: dashboard, email, landing page.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visibility into silent-enrich coverage progress + gate tracking.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Item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Company SEO Pages + Ghost Rate Reports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Standing profile per company. Persistent URL for employer brand searches.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College Major Outcomes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Evergreen page at /college-major-outcomes. Refreshes annually with NY Fed data.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Jobs by Location Data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National overview with choropleth + metro drill-down. Deferred on country parsing.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Remote vs Non-Remote Differential Tracker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Ongoing comparison page with live data refresh.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Freshness Rotation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Infrastructure: tiered refresh cycles + visible timestamps for all permanent pages.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Filter-Driven Trend Indicators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UI: trend badges on saved filter cards.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Metro Comparison Stories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metro_crossover detection rule already exists. Publish as stories.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Multi-Dimensional Insight Stories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Detection rules for 3+ dimension intersections.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Public Data Benchmark Overlay Stories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Economic correlation stories when BLS data intersects BJ data.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Community Benchmark Stories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Quarterly benchmark reports from pipeline aggregation.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NY Fed Crossover Stories (Templates 11–15)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5 templates: quarterly update, major spotlight, salary divergence, college premium, underemployment × hiring.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Annual State-of-the-Market Report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Once-a-year editorial flagship. Q4 2026 earliest.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 Insight Cards Wiring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CE produces stories — dashboard needs to display them above job feed.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Email Digest Integration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Weekly email digest needs to pull top stories from content_stories.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Landing Page Merchandising Wiring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3 merch API endpoints exist — landing page needs to consume them.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Blog Index + Discovery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/blog route exists but needs link from dashboard nav + landing page.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Enrichment Coverage 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in v3. Admin panel showing salary/loc_type/department/country coverage curves.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D9488" w:sz="6" w:space="8"/>
        </w:pBdr>
        <w:spacing w:after="4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SECTION A: Permanent Pages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 route, template, cache layer, refresh automation, and sitemap entry. These pages persist indefinitely.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A1. Company SEO Pages + Ghost Rate Reports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P11   |   5–7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Standing profile page per company at /company/:slug. Combines two roadmap cards into one feature.</w:t>
      </w:r>
    </w:p>
    <w:p>
      <w:pPr>
        <w:pStyle w:val="Heading3"/>
      </w:pPr>
      <w:r>
        <w:rPr>
          <w:rFonts w:ascii="Arial" w:cs="Arial" w:eastAsia="Arial" w:hAnsi="Arial"/>
        </w:rPr>
        <w:t xml:space="preserve">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ats_companies with 10K+ companies + slugs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page infrastructure: seo-page.js, ISR, seo-charts.js (P27)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Ghost rate logic in pipeline intelligence (P30)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surge + new entrant detection (CE Phase 2B/4)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/company/:slug Vercel rewrite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Cache: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Extend seo_page_cache: company-level rows with total jobs, open jobs, avg days open, ghost rate, salary range, top 5 roles, velocity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Company header + stats cards + hiring timeline + role breakdown + ghost gauge + salary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Schema: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Schema.org Organization JSON-LD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Sitemap: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Top 500 companies by job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seo-cache-refresh daily company aggregation pass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A2. College Major Outcomes Page (NEW in v3)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P11   |   3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Evergreen page at /college-major-outcomes. 73 majors ranked by employment, salary, and career trajectory. Sourced from NY Fed, cross-referenced with live BJ ATS data. Refreshes annually (February) when NY Fed updates.</w:t>
      </w:r>
    </w:p>
    <w:p>
      <w:pPr>
        <w:pStyle w:val="Heading3"/>
      </w:pPr>
      <w:r>
        <w:rPr>
          <w:rFonts w:ascii="Arial" w:cs="Arial" w:eastAsia="Arial" w:hAnsi="Arial"/>
        </w:rPr>
        <w:t xml:space="preserve">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NY Fed data ingested: 3 series in economic_indicators (CE Phase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page spec in docs/CONTENT_ENGINE_COLLEGE_OUTCOMES.md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template engine + ECharts (P27)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/college-major-outcomes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major_keyword_mapping (major_category text PK, title_keywords text[]) — maps 15 major categories to ats_jobs ILIKE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get_jobs_by_major(major_category) — live counts + median salary from ats_jobs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Salary by category (horizontal bar), unemployment vs salary scatter, underemployment bar (top 15), college premium line (35-year)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Cross-reference section: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Top 10 majors with NY Fed data on left, BJ live data on right, delta callout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FAQ: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JSON-LD FAQ schema (5 questions in spec)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5 NY Fed crossover story templates (Templates 11–15) are NOT part of this page build. They are in Section B as topical coverage.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A3. Jobs by Location Data Page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P11   |   4–5 days   |   DEFERRED — blocked on country parsing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/jobs-by-location with state choropleth, top 20 metros, salary by region, remote % by state.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/jobs-by-location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get_jobs_by_state(), get_jobs_by_metro()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Port choropleth from market-dynamics (P2), top 20 metros bar, remote % heatmap, salary by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Country parsing: GH 0.8%, Lever 0%, Ashby 0%. Needs parser fix + backfill.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A4. Remote vs Non-Remote Differential Tracker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P11   |   3–4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Standing page at /remote-vs-office. Salary + availability comparison, auto-refreshed.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Route: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/remote-vs-office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get_remote_differential(grouping) — salary by loc_type grouped by role/level/industry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Salary comparison bar, availability trend line, industry heatmap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Snapshot: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Weekly stats into content_snapshots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Launchable at 36% loc_type coverage. Salary comparisons need 40%+.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A5. Content Freshness Rotation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P11   |   2–3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Infrastructure for all permanent pages: tiered refresh cycles + visible timestamps.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Schema: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to seo_page_cache: last_refreshed_at, refresh_interval_days, data_volatility_score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Tiers: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Salary = 7d, location = 14d, industry = 30d.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Volatility: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Compare snapshots — high change rate shortens cycle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Visible: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"Data updated X hours ago" in page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HTTP: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Last-Modified header set to last_refreshed_at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seo-cache-refresh: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Skip pages not yet due for refresh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A6. Filter-Driven Trend Indicators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P4   |   2–3 days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Percentage change badges on saved filter cards in dashboard.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get_filter_trend(filter_id) — compare current snapshot to 7 days 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Frontend: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Trend badge: arrow + percentage on filter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Colors: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Green (up), red (down), gray (stable &lt;5%)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Needs 14+ days of content_snapshots</w:t>
      </w:r>
    </w:p>
    <w:p>
      <w:pPr>
        <w:spacing w:after="200"/>
      </w:pPr>
    </w:p>
    <w:p>
      <w:r>
        <w:br w:type="page"/>
      </w:r>
    </w:p>
    <w:p>
      <w:pPr>
        <w:pBdr>
          <w:bottom w:val="single" w:color="7C3AED" w:sz="6" w:space="8"/>
        </w:pBdr>
        <w:spacing w:after="4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SECTION B: Topical Coverage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Engine configuration: detection rules, story templates, and distribution settings. No pages to build or maintain.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B1. Metro Comparison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 day — template + threshold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Exists: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metro_crossover detection rule (CE Phase 2B)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"metro_comparison" story template to generate-editorial-content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Tune: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Fire when salary differential changes 10%+ or volume ratio shifts 20%+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B2. Multi-Dimensional Insight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2–3 days — new detection rules + template   |   Blocked on 60%+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3 rules: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salary_x_remote (salary record in remote/onsite subset), role_x_industry (role spike in one industry), level_x_location (seniority shift in specific metro)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"cross_dimension" with multi-facet narrative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Only fire when all dimensions have 100+ data points in intersection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B3. Public Data Benchmark Overlay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3–4 days — correlation cron + rules + template   |   Needs 90+ days econ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 cron: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compute-correlations (weekly) — populates economic_correlations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3 rules: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econ_divergence, econ_inflection, econ_milestone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"economic_overlay" with dual-axis chart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Citation block: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Proper sourcing footer for journalists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B4. Community Benchmark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 days — detection rule + template + quarterly cron   |   Needs 50+ pipeline entries/segment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benchmark_shift — quarterly comparison of response rates, time-to-hire, salary medians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"quarterly_benchmark" report card vs previous 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Quarterly (1st of Jan/Apr/Jul/Oct)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B5. NY Fed Crossover Stories (NEW in v3)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2–3 days — 5 templates + scoring adjustments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were originally bundled with the /college-major-outcomes page spec. They are topical stories, not page components. Add all 5 to detect-editorial-insights and generate-editorial-content.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11: NY Fed Quarterly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NY Fed data detected (updated date 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Headline pattern: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"Recent Graduate Unemployment {Rises/Falls} to {X}% — Meanwhile, {Y}K Positions Open"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Dual-axis: NY Fed unemployment line + BJ job volume bars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12: Major Spotlight (Monthly)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Monthly rotation through top 10 most-searched majors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Headline pattern: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"{Major} Grads: {X}% Unemployment, But {Y} Open Positions Paying ${Z}"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Split view — NY Fed metrics left, BJ live metrics right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13: Salary Divergence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BJ median diverges from NY Fed median by &gt;15% for any major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Headline pattern: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"Posted {Role} Salaries {X}% {Above/Below} the NY Fed Reported Median"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14: College Premium (Annual)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annual wages data in February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35-year line of BA median vs HS median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15: Underemployment × Hiring Reality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Trigger: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Quarterly, paired with NY Fed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Headline pattern: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"{X}% of {Major} Grads Are Underemployed — But We Found {Y} Matching Jobs"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Scoring adjustments for all NY Fed stories: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Novelty: +20 (unique cross-reference)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Shareability: +15 (college major content is viral)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Breadth: score as platform-wide (100)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Expected range: 75–95 (auto-qualifies for publication)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B6. Annual State-of-the-Market Report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3–4 days for template   |   First report Q4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"annual_report" — 10–15 section long-form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RPC: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compile_annual_stats() — full-year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Manual trigger, admin preview + approval (not auto-publish)</w:t>
      </w:r>
    </w:p>
    <w:p>
      <w:pPr>
        <w:spacing w:after="200"/>
      </w:pPr>
    </w:p>
    <w:p>
      <w:r>
        <w:br w:type="page"/>
      </w:r>
    </w:p>
    <w:p>
      <w:pPr>
        <w:pBdr>
          <w:bottom w:val="single" w:color="EA580C" w:sz="6" w:space="8"/>
        </w:pBdr>
        <w:spacing w:after="40"/>
      </w:pPr>
      <w:r>
        <w:rPr>
          <w:rFonts w:ascii="Arial" w:cs="Arial" w:eastAsia="Arial" w:hAnsi="Arial"/>
          <w:b/>
          <w:bCs/>
          <w:color w:val="EA580C"/>
          <w:sz w:val="36"/>
          <w:szCs w:val="36"/>
        </w:rPr>
        <w:t xml:space="preserve">SECTION C: Integration Wiring (NEW in v3)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Content Engine produces stories and merchandising content. But the user-facing surfaces that display this content need explicit connection work. Without this, the engine runs but nobody sees the output.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Why This Was Missing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original handoff bundled data layer and presentation layer into the same phases. Pod 2 built the data layer (detection, generation, ingestion, blog routes, merchandising APIs). But the last mile — wiring these outputs into surfaces users actually see — was implicit, not explicit. This section makes it explicit.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C1. Dashboard Insight Cards Wiring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1–2 days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Pod 1 spec (v4.67): 2 filter-aware insight cards above jobs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content_stories table has published stories with category, score,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/content-api/merch-dashboard endpoint returns 2 cards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Frontend: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insight card container above jobs feed in dashboard.html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Fetch: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 page load, call /content-api/merch-dashboard with active filter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Matching: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Cards should match user's active filter — if user is searching "marketing" in "Seattle", show marketing or Seattle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Dismiss: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X button with 24-hour localStorage reset (per spec)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Category pill: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Color-coded by story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Empty state: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cards if no matching stories. Silent — no placeholder.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C2. Email Digest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2–3 days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weekly-summary Edge Function sends weekly recap (P30)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content_stories has published stories with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Brand guide specifies email newsletter format (Tuesday/Wednesday, 8–10 AM)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Extend weekly-summary: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"This Week's Market Insights" section pulling top 3 stories by score from content_stories published in last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 card in email: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Headline + lede + chart thumbnail + "Read more" link to /blog/:slug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Fallback: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If fewer than 3 stories published that week, show fewer. If zero, omit section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Unsubscribe: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Already handled by existing email preferences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C3. Landing Page Merchandising Wiring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 day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/content-api/merch-index returns 3 cards for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merch-client.js IIFE already on landing page (P33 merchandising system)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placement: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data-merch-placement="content-stories" div in index.html, likely below social proof or above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Fetch: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merch-client.js calls /content-api/merch-index, renders 3 story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Card format: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Category pill + headline + lede truncated to 2 lines + "Read →"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Section header: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"Latest Market Insights" or similar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C4. Blog Index + Discovery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0.5–1 day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/blog route serves index with load-more pagination (CE 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/blog/:slug serves individual stories with OG tags, share bar, related stories</w:t>
      </w: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nav: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"Insights" or "Market Intel" link in dashboard left nav pointing to /blog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Landing page: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footer link: "Market Insights Blog"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RSS link: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RSS icon/link in blog header and dashboard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Blog-to-dashboard: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CTA on each blog story: "See live data for [category] →" linking to dashboard</w:t>
      </w:r>
    </w:p>
    <w:p>
      <w:pPr>
        <w:spacing w:after="200"/>
      </w:pPr>
    </w:p>
    <w:p>
      <w:r>
        <w:br w:type="page"/>
      </w:r>
    </w:p>
    <w:p>
      <w:pPr>
        <w:pBdr>
          <w:bottom w:val="single" w:color="3B82F6" w:sz="6" w:space="8"/>
        </w:pBdr>
        <w:spacing w:after="40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SECTION D: Enrichment Monitoring (NEW in v3)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silent-enrich (CE Phase 6) processes 86,400 jobs/day across salary, loc_type, and department. But there is no admin visibility into coverage progress. We are quoting numbers (10%/36%/44%) with no way to verify they are climbing or to know when coverage gates unlock.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D1. Enrichment Coverage Dashboard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2–3 days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 tab: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"Enrichment" section in admin Feed Health tab (or standalone 11th tab)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 cards (4):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Salary: {X}% of jobs have parsed salary (salary_min IS NOT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 Type: {X}% of jobs have loc_type (remote/hybrid/onsite)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Department: {X}% of jobs have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Country: {X}% of jobs have loc_country (broken down by ATS platform)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 trend chart: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ECharts line chart: 4 lines (salary, loc_type, department, country)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source: daily snapshot into content_snapshots (extend capture_daily_snapshots() RPC to include enrichment 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X-axis: date, Y-axis: percentage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 gate indicators: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gate markers on chart: horizontal lines at 40% (salary gate) and 60% (loc_type/department 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Badge per field: "Gate met" (green) or "X% to go" (amber)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which features are unblocked when gate is crossed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Enrichment throughput: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Jobs enriched today / this week /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Processing rate: jobs/hour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Estimated time to target coverage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Platform breakdown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Rows: Greenhouse, Lever, Ashby, Workable, Recruitee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Columns: Total jobs, Salary %, Loc Type %, Department %, Country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Highlights platforms with lowest coverage for prioritization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Schema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Extend capture_daily_snapshots():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salary_coverage_pct, loc_type_coverage_pct, department_coverage_pct, country_coverage_pct to daily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SELECT COUNT(*) FILTER (WHERE salary_min IS NOT NULL) * 100.0 / COUNT(*) FROM ats_jobs WHERE status = 'open'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Recommended Build Order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Wave 1: Foundation (5–8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D1. Enrichment Coverage Dashboard (2–3 days) — build first so all subsequent work has visibility into data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A5. Content Freshness Rotation (2–3 days) — benefits all existing and future permanent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A6. Filter-Driven Trend Indicators (2–3 days) — high user-facing value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Wave 2: Integration (4–7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C4. Blog Discovery (0.5–1 day) — quick, makes existing content findable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C3. Landing Page Merchandising (1 day) — content appears on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C1. Dashboard Insight Cards (1–2 days) — content appears in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C2. Email Digest Integration (2–3 days) — content reaches inbox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Wave 3: Company Pages + College Outcomes (8–12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A1. Company SEO Pages + Ghost Rate (5–7 days) — biggest new page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A2. College Major Outcomes Page (3 days) — uses template engine + NY Fed data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Wave 4: Topical Templates (8–12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B1. Metro Comparison Stories (1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B4. Community Benchmark Stories (2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B5. NY Fed Crossover Stories (2–3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B2. Multi-Dimensional Insight Stories (2–3 days) — after enrichment gates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B3. Economic Overlay Stories (3–4 days) — after 90+ days econ data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Wave 5: Gated Items (7–9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A4. Remote Differential Tracker (3–4 days) — after salary coverage hits 40%+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A3. Jobs by Location (4–5 days) — after country parsing backfill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Deferred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B6. Annual State-of-the-Market Report (3–4 days) — build template Q3–Q4 2026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Effort 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00"/>
        <w:gridCol w:w="1200"/>
        <w:gridCol w:w="256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in v3?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A: Permanent Pages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19–25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+3 days (college)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B: Topical Coverage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11–17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+2–3 days (NY Fed)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C: Integration Wiring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5–7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18"/>
                <w:szCs w:val="18"/>
              </w:rPr>
              <w:t xml:space="preserve">ALL NEW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D: Enrichment Monitoring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18"/>
                <w:szCs w:val="18"/>
              </w:rPr>
              <w:t xml:space="preserve">ALL NEW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37–52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+9–13 vs v2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v2 estimated 28–40 days across 11 items. v3 adds 6 items (college page, 5 NY Fed templates, 4 integration items, 1 monitoring surface) for a net increase of 9–13 days, but ensures Content Engine output actually reaches users.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Coverage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00"/>
        <w:gridCol w:w="1500"/>
        <w:gridCol w:w="3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 tracker, multi-dim stories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 Type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36%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 tracker, multi-dim stories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44%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Multi-dim stories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Country (GH/Lever/Ashby)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0–0.8%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80%+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 by Location page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Section D (Enrichment Monitoring) gives real-time visibility into these gates.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Build it first so you know exactly when gated items can 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Brilliant Jobs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Content Engine Remaining Work v3 — Pod 1 → Pod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2026-02-25T12:42:30.046Z</dcterms:created>
  <dcterms:modified xsi:type="dcterms:W3CDTF">2026-02-25T12:42:30.047Z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