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Arial" w:cs="Arial" w:eastAsia="Arial" w:hAnsi="Arial"/>
          <w:b/>
          <w:bCs/>
          <w:color w:val="3B82F6"/>
          <w:sz w:val="36"/>
          <w:szCs w:val="36"/>
        </w:rPr>
        <w:t xml:space="preserve">NOTIFICATION SYSTEM — BATCH 6</w:t>
      </w:r>
    </w:p>
    <w:p>
      <w:pPr>
        <w:spacing w:after="80"/>
      </w:pPr>
      <w:r>
        <w:rPr>
          <w:rFonts w:ascii="Arial" w:cs="Arial" w:eastAsia="Arial" w:hAnsi="Arial"/>
          <w:color w:val="F0F1F3"/>
          <w:sz w:val="28"/>
          <w:szCs w:val="28"/>
        </w:rPr>
        <w:t xml:space="preserve">Dark Theme Data Email Templates</w:t>
      </w:r>
    </w:p>
    <w:p>
      <w:pPr>
        <w:spacing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10 Templates · Complete Copy · Pod 1 Growth Deliverable</w:t>
      </w:r>
    </w:p>
    <w:p>
      <w:pPr>
        <w:spacing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March 1, 2026 · Unblocks Pod 2 Session 8 (Phase 7) · Target: v6.09</w:t>
      </w:r>
    </w:p>
    <w:p>
      <w:pPr>
        <w:spacing w:after="200"/>
      </w:pPr>
      <w:r>
        <w:rPr>
          <w:rFonts w:ascii="Arial" w:cs="Arial" w:eastAsia="Arial" w:hAnsi="Arial"/>
          <w:color w:val="F59E0B"/>
          <w:sz w:val="18"/>
          <w:szCs w:val="18"/>
        </w:rPr>
        <w:t xml:space="preserve">VERSION_METHODOLOGY.docx compliance required for all version surface updates.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F0F1F3"/>
          <w:sz w:val="24"/>
          <w:szCs w:val="24"/>
        </w:rPr>
        <w:t xml:space="preserve">Template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000"/>
        <w:gridCol w:w="1700"/>
        <w:gridCol w:w="1760"/>
      </w:tblGrid>
      <w:tr>
        <w:trPr>
          <w:tblHeader/>
        </w:trPr>
        <w:tc>
          <w:tcPr>
            <w:tcW w:type="dxa" w:w="5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Template ID</w:t>
            </w:r>
          </w:p>
        </w:tc>
        <w:tc>
          <w:tcPr>
            <w:tcW w:type="dxa" w:w="3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Frequency</w:t>
            </w:r>
          </w:p>
        </w:tc>
        <w:tc>
          <w:tcPr>
            <w:tcW w:type="dxa" w:w="17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5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weekly_summary</w:t>
            </w:r>
          </w:p>
        </w:tc>
        <w:tc>
          <w:tcPr>
            <w:tcW w:type="dxa" w:w="3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Weekly Summary</w:t>
            </w:r>
          </w:p>
        </w:tc>
        <w:tc>
          <w:tcPr>
            <w:tcW w:type="dxa" w:w="17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Weekly</w:t>
            </w:r>
          </w:p>
        </w:tc>
        <w:tc>
          <w:tcPr>
            <w:tcW w:type="dxa" w:w="17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Free + Pro</w:t>
            </w:r>
          </w:p>
        </w:tc>
      </w:tr>
      <w:tr>
        <w:tc>
          <w:tcPr>
            <w:tcW w:type="dxa" w:w="5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monthly_pipeline_report</w:t>
            </w:r>
          </w:p>
        </w:tc>
        <w:tc>
          <w:tcPr>
            <w:tcW w:type="dxa" w:w="3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Monthly Pipeline Report</w:t>
            </w:r>
          </w:p>
        </w:tc>
        <w:tc>
          <w:tcPr>
            <w:tcW w:type="dxa" w:w="17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Monthly</w:t>
            </w:r>
          </w:p>
        </w:tc>
        <w:tc>
          <w:tcPr>
            <w:tcW w:type="dxa" w:w="17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Pro only</w:t>
            </w:r>
          </w:p>
        </w:tc>
      </w:tr>
      <w:tr>
        <w:tc>
          <w:tcPr>
            <w:tcW w:type="dxa" w:w="5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pipeline_benchmark</w:t>
            </w:r>
          </w:p>
        </w:tc>
        <w:tc>
          <w:tcPr>
            <w:tcW w:type="dxa" w:w="3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Pipeline Benchmark</w:t>
            </w:r>
          </w:p>
        </w:tc>
        <w:tc>
          <w:tcPr>
            <w:tcW w:type="dxa" w:w="17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Monthly</w:t>
            </w:r>
          </w:p>
        </w:tc>
        <w:tc>
          <w:tcPr>
            <w:tcW w:type="dxa" w:w="17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Pro only</w:t>
            </w:r>
          </w:p>
        </w:tc>
      </w:tr>
      <w:tr>
        <w:tc>
          <w:tcPr>
            <w:tcW w:type="dxa" w:w="5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market_pulse</w:t>
            </w:r>
          </w:p>
        </w:tc>
        <w:tc>
          <w:tcPr>
            <w:tcW w:type="dxa" w:w="3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Market Pulse</w:t>
            </w:r>
          </w:p>
        </w:tc>
        <w:tc>
          <w:tcPr>
            <w:tcW w:type="dxa" w:w="17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Weekly</w:t>
            </w:r>
          </w:p>
        </w:tc>
        <w:tc>
          <w:tcPr>
            <w:tcW w:type="dxa" w:w="17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Free (limited) + Pro (full)</w:t>
            </w:r>
          </w:p>
        </w:tc>
      </w:tr>
      <w:tr>
        <w:tc>
          <w:tcPr>
            <w:tcW w:type="dxa" w:w="5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trend_anomaly</w:t>
            </w:r>
          </w:p>
        </w:tc>
        <w:tc>
          <w:tcPr>
            <w:tcW w:type="dxa" w:w="3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Trend Anomaly Alert</w:t>
            </w:r>
          </w:p>
        </w:tc>
        <w:tc>
          <w:tcPr>
            <w:tcW w:type="dxa" w:w="17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17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Pro only</w:t>
            </w:r>
          </w:p>
        </w:tc>
      </w:tr>
      <w:tr>
        <w:tc>
          <w:tcPr>
            <w:tcW w:type="dxa" w:w="5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filter_trend</w:t>
            </w:r>
          </w:p>
        </w:tc>
        <w:tc>
          <w:tcPr>
            <w:tcW w:type="dxa" w:w="3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Filter Trend Report</w:t>
            </w:r>
          </w:p>
        </w:tc>
        <w:tc>
          <w:tcPr>
            <w:tcW w:type="dxa" w:w="17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Weekly</w:t>
            </w:r>
          </w:p>
        </w:tc>
        <w:tc>
          <w:tcPr>
            <w:tcW w:type="dxa" w:w="17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Pro only</w:t>
            </w:r>
          </w:p>
        </w:tc>
      </w:tr>
      <w:tr>
        <w:tc>
          <w:tcPr>
            <w:tcW w:type="dxa" w:w="5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ghost_report_weekly</w:t>
            </w:r>
          </w:p>
        </w:tc>
        <w:tc>
          <w:tcPr>
            <w:tcW w:type="dxa" w:w="3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Weekly Ghost Report</w:t>
            </w:r>
          </w:p>
        </w:tc>
        <w:tc>
          <w:tcPr>
            <w:tcW w:type="dxa" w:w="17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Weekly</w:t>
            </w:r>
          </w:p>
        </w:tc>
        <w:tc>
          <w:tcPr>
            <w:tcW w:type="dxa" w:w="17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Free + Pro</w:t>
            </w:r>
          </w:p>
        </w:tc>
      </w:tr>
      <w:tr>
        <w:tc>
          <w:tcPr>
            <w:tcW w:type="dxa" w:w="5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upgrade_roi_summary</w:t>
            </w:r>
          </w:p>
        </w:tc>
        <w:tc>
          <w:tcPr>
            <w:tcW w:type="dxa" w:w="3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Upgrade ROI Summary</w:t>
            </w:r>
          </w:p>
        </w:tc>
        <w:tc>
          <w:tcPr>
            <w:tcW w:type="dxa" w:w="17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Monthly</w:t>
            </w:r>
          </w:p>
        </w:tc>
        <w:tc>
          <w:tcPr>
            <w:tcW w:type="dxa" w:w="17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Free (upsell) + Pro (retention)</w:t>
            </w:r>
          </w:p>
        </w:tc>
      </w:tr>
      <w:tr>
        <w:tc>
          <w:tcPr>
            <w:tcW w:type="dxa" w:w="5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credit_cost_comparison</w:t>
            </w:r>
          </w:p>
        </w:tc>
        <w:tc>
          <w:tcPr>
            <w:tcW w:type="dxa" w:w="3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Credit Cost Comparison</w:t>
            </w:r>
          </w:p>
        </w:tc>
        <w:tc>
          <w:tcPr>
            <w:tcW w:type="dxa" w:w="17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Monthly</w:t>
            </w:r>
          </w:p>
        </w:tc>
        <w:tc>
          <w:tcPr>
            <w:tcW w:type="dxa" w:w="17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Pro only</w:t>
            </w:r>
          </w:p>
        </w:tc>
      </w:tr>
      <w:tr>
        <w:tc>
          <w:tcPr>
            <w:tcW w:type="dxa" w:w="5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rewrite_batch_summary</w:t>
            </w:r>
          </w:p>
        </w:tc>
        <w:tc>
          <w:tcPr>
            <w:tcW w:type="dxa" w:w="3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Rewrite Batch Summary</w:t>
            </w:r>
          </w:p>
        </w:tc>
        <w:tc>
          <w:tcPr>
            <w:tcW w:type="dxa" w:w="17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17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Pro only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Dark Theme Design Specification</w:t>
      </w:r>
    </w:p>
    <w:p>
      <w:pPr>
        <w:spacing w:after="8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All 10 templates in this batch use the dark theme. These specs match the dashboard aesthetic.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#0F1117 (matches dashboard --bg-main)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Card Background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#181A20 (matches --bg-card)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Input/Header BG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#1E2028 (matches --bg-input)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Primary Text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#F0F1F3 (matches --text)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Secondary Text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#94A3B8 (matches --text-dim)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Faint Text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#64748B (matches --text-faint)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Accent / CTA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#3B82F6 (matches --accent)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Positive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#22C55E (matches --green)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Negative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#EF4444 (matches --red)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Warning / Amber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#F59E0B (matches --warm)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Borders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#2A2D35 (matches --border)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Max Width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600px centered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Font Stack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Arial, Helvetica, sans-serif (email safe)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Logo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Brilliant Jobs light version, centered header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Charts/Graphs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Pre-rendered inline PNG images, 580px wide, dark bg matching email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Tables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Bordered (#2A2D35), alternating row shading (#181A20 / #1E2028)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Delta Colors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Green (#22C55E) = positive, Red (#EF4444) = negative, Gray (#64748B) = flat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Stat Cards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#181A20 bg, 1px #2A2D35 border, 8px border-radius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CTA Buttons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Solid #3B82F6 fill, white text, 8px border-radius, 44px min height</w:t>
            </w:r>
          </w:p>
        </w:tc>
      </w:tr>
      <w:tr>
        <w:tc>
          <w:tcPr>
            <w:tcW w:type="dxa" w:w="3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Secondary CTA</w:t>
            </w:r>
          </w:p>
        </w:tc>
        <w:tc>
          <w:tcPr>
            <w:tcW w:type="dxa" w:w="6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Outlined: 1px #3B82F6 border, #3B82F6 text, transparent bg</w:t>
            </w:r>
          </w:p>
        </w:tc>
      </w:tr>
    </w:tbl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1. </w:t>
      </w:r>
      <w:r>
        <w:rPr>
          <w:rFonts w:ascii="JetBrains Mono" w:cs="JetBrains Mono" w:eastAsia="JetBrains Mono" w:hAnsi="JetBrains Mono"/>
          <w:b/>
          <w:bCs/>
          <w:color w:val="F0F1F3"/>
          <w:sz w:val="24"/>
          <w:szCs w:val="24"/>
        </w:rPr>
        <w:t xml:space="preserve">weekly_summary</w:t>
      </w:r>
      <w:r>
        <w:rPr>
          <w:rFonts w:ascii="Arial" w:cs="Arial" w:eastAsia="Arial" w:hAnsi="Arial"/>
          <w:color w:val="94A3B8"/>
          <w:sz w:val="24"/>
          <w:szCs w:val="24"/>
        </w:rPr>
        <w:t xml:space="preserve">  —  Weekly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Weekly (Monday AM, user timezone)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Dark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Free + Pro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A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Your week in numbers — {{week_label}}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B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{{first_name}}, here's your weekly search report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Preheader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{{total_applied}} applications · {{total_new_matches}} new matches · {{response_rate}}% response rate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Email Sections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Header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Your Job Search This Week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{{week_start}} — {{week_end}}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Stat Cards Row (4 cards, horizontal)</w:t>
      </w:r>
    </w:p>
    <w:p>
      <w:pPr>
        <w:spacing w:after="40"/>
      </w:pPr>
      <w:r>
        <w:rPr>
          <w:rFonts w:ascii="Arial" w:cs="Arial" w:eastAsia="Arial" w:hAnsi="Arial"/>
          <w:color w:val="F59E0B"/>
          <w:sz w:val="17"/>
          <w:szCs w:val="17"/>
        </w:rPr>
        <w:t xml:space="preserve">Layout: 4-card grid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[Applications] {{total_applied}} ({{applied_delta}})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[New Matches] {{total_new_matches}} ({{matches_delta}})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[Responses] {{total_responses}} ({{response_rate}}%)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[Interviews] {{interviews_scheduled}} ({{interview_delta}})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Application Breakdown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How your applications were submitted this week.</w:t>
      </w:r>
    </w:p>
    <w:p>
      <w:pPr>
        <w:spacing w:after="2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• Auto-applied: {{auto_applied_count}}</w:t>
      </w:r>
    </w:p>
    <w:p>
      <w:pPr>
        <w:spacing w:after="2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• Notification applies: {{notif_applied_count}}</w:t>
      </w:r>
    </w:p>
    <w:p>
      <w:pPr>
        <w:spacing w:after="2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• Manual submissions: {{manual_count}}</w:t>
      </w:r>
    </w:p>
    <w:p>
      <w:pPr>
        <w:spacing w:after="2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• Passed: {{passed_count}}</w:t>
      </w:r>
    </w:p>
    <w:p>
      <w:pPr>
        <w:spacing w:after="2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• Missed (expired): {{missed_count}}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Pipeline Movement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Applications that changed stage.</w:t>
      </w:r>
    </w:p>
    <w:p>
      <w:pPr>
        <w:spacing w:after="2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• New responses: {{new_responses}}</w:t>
      </w:r>
    </w:p>
    <w:p>
      <w:pPr>
        <w:spacing w:after="2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• Moved to Interview: {{moved_interview}}</w:t>
      </w:r>
    </w:p>
    <w:p>
      <w:pPr>
        <w:spacing w:after="2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• Offers received: {{offers_received}}</w:t>
      </w:r>
    </w:p>
    <w:p>
      <w:pPr>
        <w:spacing w:after="2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• Rejected: {{rejected_count}}</w:t>
      </w:r>
    </w:p>
    <w:p>
      <w:pPr>
        <w:spacing w:after="2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• Listings closed: {{listings_closed}}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Ghost Watch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{{ghost_count}} applications past expected response time.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Average employer response: {{avg_response_days}} days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CTA</w:t>
      </w:r>
    </w:p>
    <w:p>
      <w:pPr>
        <w:spacing w:after="20" w:before="40"/>
        <w:ind w:left="36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[Primary CTA] </w:t>
      </w:r>
      <w:r>
        <w:rPr>
          <w:rFonts w:ascii="Arial" w:cs="Arial" w:eastAsia="Arial" w:hAnsi="Arial"/>
          <w:color w:val="F0F1F3"/>
          <w:sz w:val="17"/>
          <w:szCs w:val="17"/>
        </w:rPr>
        <w:t xml:space="preserve">"View Full Dashboard" → {{dashboard_url}}</w:t>
      </w:r>
      <w:r>
        <w:t xml:space="preserve"/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2. </w:t>
      </w:r>
      <w:r>
        <w:rPr>
          <w:rFonts w:ascii="JetBrains Mono" w:cs="JetBrains Mono" w:eastAsia="JetBrains Mono" w:hAnsi="JetBrains Mono"/>
          <w:b/>
          <w:bCs/>
          <w:color w:val="F0F1F3"/>
          <w:sz w:val="24"/>
          <w:szCs w:val="24"/>
        </w:rPr>
        <w:t xml:space="preserve">monthly_pipeline_report</w:t>
      </w:r>
      <w:r>
        <w:rPr>
          <w:rFonts w:ascii="Arial" w:cs="Arial" w:eastAsia="Arial" w:hAnsi="Arial"/>
          <w:color w:val="94A3B8"/>
          <w:sz w:val="24"/>
          <w:szCs w:val="24"/>
        </w:rPr>
        <w:t xml:space="preserve">  —  Monthly Pipeline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Monthly (1st of month)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Dark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Pro only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A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Your {{month_name}} pipeline report is ready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B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{{month_name}} recap: {{total_applied}} applications, {{response_rate}}% response rate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Preheader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{{total_applied}} sent · {{total_responses}} responses · {{avg_days_to_response}} avg days to hear back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Email Sections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Header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{{month_name}} Pipeline Report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Your complete application performance review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Funnel Visualization (inline image)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Server-rendered funnel chart showing: Applied → Responded → Interview → Offer pipeline with counts and conversion rates at each stage.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F59E0B"/>
          <w:sz w:val="16"/>
          <w:szCs w:val="16"/>
        </w:rPr>
        <w:t xml:space="preserve">Pod 2 Note: </w:t>
      </w:r>
      <w:r>
        <w:rPr>
          <w:rFonts w:ascii="Arial" w:cs="Arial" w:eastAsia="Arial" w:hAnsi="Arial"/>
          <w:color w:val="F59E0B"/>
          <w:sz w:val="16"/>
          <w:szCs w:val="16"/>
        </w:rPr>
        <w:t xml:space="preserve">Pod 2: Render as inline PNG via Edge Function. 580px wide, dark bg.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Month-over-Month Comparison (table)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This Month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Last Month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Applications sent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{{this_applied}}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{{last_applied}}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{{applied_change}}</w:t>
            </w:r>
          </w:p>
        </w:tc>
      </w:tr>
      <w:tr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Response rate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{{this_response_rate}}%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{{last_response_rate}}%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{{response_rate_change}}</w:t>
            </w:r>
          </w:p>
        </w:tc>
      </w:tr>
      <w:tr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Avg days to response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{{this_avg_days}}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{{last_avg_days}}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{{days_change}}</w:t>
            </w:r>
          </w:p>
        </w:tc>
      </w:tr>
      <w:tr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Interview conversion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{{this_interview_pct}}%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{{last_interview_pct}}%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{{interview_pct_change}}</w:t>
            </w:r>
          </w:p>
        </w:tc>
      </w:tr>
      <w:tr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Ghost rate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{{this_ghost_rate}}%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{{last_ghost_rate}}%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{{ghost_rate_change}}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Top Responding Companies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Companies that responded fastest this month.</w:t>
      </w:r>
    </w:p>
    <w:p>
      <w:pPr>
        <w:spacing w:after="2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• {{company_1}} — {{days_1}} days</w:t>
      </w:r>
    </w:p>
    <w:p>
      <w:pPr>
        <w:spacing w:after="2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• {{company_2}} — {{days_2}} days</w:t>
      </w:r>
    </w:p>
    <w:p>
      <w:pPr>
        <w:spacing w:after="2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• {{company_3}} — {{days_3}} days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CTA</w:t>
      </w:r>
    </w:p>
    <w:p>
      <w:pPr>
        <w:spacing w:after="20" w:before="40"/>
        <w:ind w:left="36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[Primary CTA] </w:t>
      </w:r>
      <w:r>
        <w:rPr>
          <w:rFonts w:ascii="Arial" w:cs="Arial" w:eastAsia="Arial" w:hAnsi="Arial"/>
          <w:color w:val="F0F1F3"/>
          <w:sz w:val="17"/>
          <w:szCs w:val="17"/>
        </w:rPr>
        <w:t xml:space="preserve">"View Pipeline" → {{pipeline_url}}</w:t>
      </w:r>
      <w:r>
        <w:t xml:space="preserve"/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94A3B8"/>
          <w:sz w:val="17"/>
          <w:szCs w:val="17"/>
        </w:rPr>
        <w:t xml:space="preserve">[Secondary CTA] 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"Download CSV" → {{csv_export_url}}</w:t>
      </w:r>
      <w:r>
        <w:t xml:space="preserve"/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3. </w:t>
      </w:r>
      <w:r>
        <w:rPr>
          <w:rFonts w:ascii="JetBrains Mono" w:cs="JetBrains Mono" w:eastAsia="JetBrains Mono" w:hAnsi="JetBrains Mono"/>
          <w:b/>
          <w:bCs/>
          <w:color w:val="F0F1F3"/>
          <w:sz w:val="24"/>
          <w:szCs w:val="24"/>
        </w:rPr>
        <w:t xml:space="preserve">pipeline_benchmark</w:t>
      </w:r>
      <w:r>
        <w:rPr>
          <w:rFonts w:ascii="Arial" w:cs="Arial" w:eastAsia="Arial" w:hAnsi="Arial"/>
          <w:color w:val="94A3B8"/>
          <w:sz w:val="24"/>
          <w:szCs w:val="24"/>
        </w:rPr>
        <w:t xml:space="preserve">  —  Pipeline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Monthly (with pipeline report)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Dark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Pro only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A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How your pipeline compares — {{month_name}} benchmarks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B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You're in the top {{percentile}}% of response rates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Preheader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Your {{response_rate}}% response rate vs {{community_avg}}% community average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Email Sections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Header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Your Pipeline vs the Market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Based on {{total_community_users}} active Brilliant Jobs members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Percentile Cards (3 cards)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[Response Rate] {{response_rate}}% — Top {{response_percentile}}% | Community avg: {{community_response_avg}}%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[Time to Response] {{avg_days}} days — Top {{speed_percentile}}% | Community avg: {{community_days_avg}} days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[Interview Rate] {{interview_rate}}% — Top {{interview_percentile}}% | Community avg: {{community_interview_avg}}%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Insight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{{personalized_insight}}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F59E0B"/>
          <w:sz w:val="16"/>
          <w:szCs w:val="16"/>
        </w:rPr>
        <w:t xml:space="preserve">Pod 2 Note: </w:t>
      </w:r>
      <w:r>
        <w:rPr>
          <w:rFonts w:ascii="Arial" w:cs="Arial" w:eastAsia="Arial" w:hAnsi="Arial"/>
          <w:color w:val="F59E0B"/>
          <w:sz w:val="16"/>
          <w:szCs w:val="16"/>
        </w:rPr>
        <w:t xml:space="preserve">Pod 2: Generate via Claude API. Example: "Your response rate improved 12% this month. Applicants who use resume scoring see 2.3x higher response rates — consider enabling it for your SEO filters."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CTA</w:t>
      </w:r>
    </w:p>
    <w:p>
      <w:pPr>
        <w:spacing w:after="20" w:before="40"/>
        <w:ind w:left="36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[Primary CTA] </w:t>
      </w:r>
      <w:r>
        <w:rPr>
          <w:rFonts w:ascii="Arial" w:cs="Arial" w:eastAsia="Arial" w:hAnsi="Arial"/>
          <w:color w:val="F0F1F3"/>
          <w:sz w:val="17"/>
          <w:szCs w:val="17"/>
        </w:rPr>
        <w:t xml:space="preserve">"View Your Stats" → {{stats_url}}</w:t>
      </w:r>
      <w:r>
        <w:t xml:space="preserve"/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4. </w:t>
      </w:r>
      <w:r>
        <w:rPr>
          <w:rFonts w:ascii="JetBrains Mono" w:cs="JetBrains Mono" w:eastAsia="JetBrains Mono" w:hAnsi="JetBrains Mono"/>
          <w:b/>
          <w:bCs/>
          <w:color w:val="F0F1F3"/>
          <w:sz w:val="24"/>
          <w:szCs w:val="24"/>
        </w:rPr>
        <w:t xml:space="preserve">market_pulse</w:t>
      </w:r>
      <w:r>
        <w:rPr>
          <w:rFonts w:ascii="Arial" w:cs="Arial" w:eastAsia="Arial" w:hAnsi="Arial"/>
          <w:color w:val="94A3B8"/>
          <w:sz w:val="24"/>
          <w:szCs w:val="24"/>
        </w:rPr>
        <w:t xml:space="preserve">  —  Market Pulse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Weekly (with weekly summary)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Dark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Free (limited) + Pro (full)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A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Market pulse: {{trend_headline}}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B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{{total_new_jobs}} new jobs this week across your filters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Preheader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{{total_new_jobs}} new listings · {{salary_trend}} salary trend · {{top_hiring_company}} hiring aggressively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Email Sections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Header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Market Pulse — {{week_label}}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Job market intelligence from {{total_boards}} company career pages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Trend Categories (3-4 rows)</w:t>
      </w:r>
    </w:p>
    <w:p>
      <w:pPr>
        <w:spacing w:after="40"/>
      </w:pPr>
      <w:r>
        <w:rPr>
          <w:rFonts w:ascii="Arial" w:cs="Arial" w:eastAsia="Arial" w:hAnsi="Arial"/>
          <w:color w:val="F59E0B"/>
          <w:sz w:val="17"/>
          <w:szCs w:val="17"/>
        </w:rPr>
        <w:t xml:space="preserve">Layout: Label + value + sparkline inline image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Companies Hiring Aggressively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Companies that posted the most new roles matching your filters this week.</w:t>
      </w:r>
    </w:p>
    <w:p>
      <w:pPr>
        <w:spacing w:after="2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• {{company_1}} — {{count_1}} new roles</w:t>
      </w:r>
    </w:p>
    <w:p>
      <w:pPr>
        <w:spacing w:after="2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• {{company_2}} — {{count_2}} new roles</w:t>
      </w:r>
    </w:p>
    <w:p>
      <w:pPr>
        <w:spacing w:after="2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• {{company_3}} — {{count_3}} new roles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Free tier gate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[Pro badge] Unlock salary trends, remote % tracking, and company-level intelligence.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F59E0B"/>
          <w:sz w:val="16"/>
          <w:szCs w:val="16"/>
        </w:rPr>
        <w:t xml:space="preserve">Pod 2 Note: </w:t>
      </w:r>
      <w:r>
        <w:rPr>
          <w:rFonts w:ascii="Arial" w:cs="Arial" w:eastAsia="Arial" w:hAnsi="Arial"/>
          <w:color w:val="F59E0B"/>
          <w:sz w:val="16"/>
          <w:szCs w:val="16"/>
        </w:rPr>
        <w:t xml:space="preserve">Free users see top-line job count only. Pro sees full breakdown.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CTA</w:t>
      </w:r>
    </w:p>
    <w:p>
      <w:pPr>
        <w:spacing w:after="20" w:before="40"/>
        <w:ind w:left="36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[Primary CTA] </w:t>
      </w:r>
      <w:r>
        <w:rPr>
          <w:rFonts w:ascii="Arial" w:cs="Arial" w:eastAsia="Arial" w:hAnsi="Arial"/>
          <w:color w:val="F0F1F3"/>
          <w:sz w:val="17"/>
          <w:szCs w:val="17"/>
        </w:rPr>
        <w:t xml:space="preserve">"Explore Job Feed" → {{jobs_url}}</w:t>
      </w:r>
      <w:r>
        <w:t xml:space="preserve"/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94A3B8"/>
          <w:sz w:val="17"/>
          <w:szCs w:val="17"/>
        </w:rPr>
        <w:t xml:space="preserve">[Secondary CTA] 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"Upgrade to Pro" → {{upgrade_url}}</w:t>
      </w:r>
      <w:r>
        <w:rPr>
          <w:rFonts w:ascii="Arial" w:cs="Arial" w:eastAsia="Arial" w:hAnsi="Arial"/>
          <w:color w:val="F59E0B"/>
          <w:sz w:val="16"/>
          <w:szCs w:val="16"/>
        </w:rPr>
        <w:t xml:space="preserve"> (free_only)</w:t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5. </w:t>
      </w:r>
      <w:r>
        <w:rPr>
          <w:rFonts w:ascii="JetBrains Mono" w:cs="JetBrains Mono" w:eastAsia="JetBrains Mono" w:hAnsi="JetBrains Mono"/>
          <w:b/>
          <w:bCs/>
          <w:color w:val="F0F1F3"/>
          <w:sz w:val="24"/>
          <w:szCs w:val="24"/>
        </w:rPr>
        <w:t xml:space="preserve">trend_anomaly</w:t>
      </w:r>
      <w:r>
        <w:rPr>
          <w:rFonts w:ascii="Arial" w:cs="Arial" w:eastAsia="Arial" w:hAnsi="Arial"/>
          <w:color w:val="94A3B8"/>
          <w:sz w:val="24"/>
          <w:szCs w:val="24"/>
        </w:rPr>
        <w:t xml:space="preserve">  —  Trend Anomaly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Event-driven (when anomaly detected)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Dark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Pro only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A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Unusual activity: {{anomaly_headline}}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B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Alert: {{anomaly_type}} detected in {{filter_name}}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Preheader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{{anomaly_summary}} — review recommended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Email Sections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Header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Trend Anomaly Detected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Filter: {{filter_name}}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Anomaly Description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{{anomaly_description}}</w:t>
      </w:r>
    </w:p>
    <w:p>
      <w:pPr>
        <w:spacing w:after="30"/>
        <w:ind w:left="3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"Hiring volume for your 'Senior Marketing' filter dropped 40% this week compared to the 4-week average. This could indicate seasonal slowdown or budget freezes."</w:t>
      </w:r>
    </w:p>
    <w:p>
      <w:pPr>
        <w:spacing w:after="30"/>
        <w:ind w:left="3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"3 companies in your pipeline posted identical roles in the last 48 hours — possible team restructuring or acquisition activity."</w:t>
      </w:r>
    </w:p>
    <w:p>
      <w:pPr>
        <w:spacing w:after="30"/>
        <w:ind w:left="3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"Salary ranges for 'Product Manager' roles in your filters increased by $15K median this month — significantly above the 3-month trend."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Context Card</w:t>
      </w:r>
    </w:p>
    <w:p>
      <w:pPr>
        <w:spacing w:after="40"/>
      </w:pPr>
      <w:r>
        <w:rPr>
          <w:rFonts w:ascii="Arial" w:cs="Arial" w:eastAsia="Arial" w:hAnsi="Arial"/>
          <w:color w:val="F59E0B"/>
          <w:sz w:val="17"/>
          <w:szCs w:val="17"/>
        </w:rPr>
        <w:t xml:space="preserve">Layout: Before/After comparison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Urgency Framing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Urgency badge: {{urgency_level}} (High / Medium / Low). High = red badge. Medium = amber. Low = blue info.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F59E0B"/>
          <w:sz w:val="16"/>
          <w:szCs w:val="16"/>
        </w:rPr>
        <w:t xml:space="preserve">Pod 2 Note: </w:t>
      </w:r>
      <w:r>
        <w:rPr>
          <w:rFonts w:ascii="Arial" w:cs="Arial" w:eastAsia="Arial" w:hAnsi="Arial"/>
          <w:color w:val="F59E0B"/>
          <w:sz w:val="16"/>
          <w:szCs w:val="16"/>
        </w:rPr>
        <w:t xml:space="preserve">Pod 2: Determine urgency from deviation magnitude. &gt;50% deviation = High, 25-50% = Medium, &lt;25% = Low.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CTA</w:t>
      </w:r>
    </w:p>
    <w:p>
      <w:pPr>
        <w:spacing w:after="20" w:before="40"/>
        <w:ind w:left="36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[Primary CTA] </w:t>
      </w:r>
      <w:r>
        <w:rPr>
          <w:rFonts w:ascii="Arial" w:cs="Arial" w:eastAsia="Arial" w:hAnsi="Arial"/>
          <w:color w:val="F0F1F3"/>
          <w:sz w:val="17"/>
          <w:szCs w:val="17"/>
        </w:rPr>
        <w:t xml:space="preserve">"View in Dashboard" → {{stats_url}}?filter={{filter_id}}</w:t>
      </w:r>
      <w:r>
        <w:t xml:space="preserve"/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94A3B8"/>
          <w:sz w:val="17"/>
          <w:szCs w:val="17"/>
        </w:rPr>
        <w:t xml:space="preserve">[Secondary CTA] 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"Adjust Filter" → {{tuning_url}}?filter={{filter_id}}</w:t>
      </w:r>
      <w:r>
        <w:t xml:space="preserve"/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6. </w:t>
      </w:r>
      <w:r>
        <w:rPr>
          <w:rFonts w:ascii="JetBrains Mono" w:cs="JetBrains Mono" w:eastAsia="JetBrains Mono" w:hAnsi="JetBrains Mono"/>
          <w:b/>
          <w:bCs/>
          <w:color w:val="F0F1F3"/>
          <w:sz w:val="24"/>
          <w:szCs w:val="24"/>
        </w:rPr>
        <w:t xml:space="preserve">filter_trend</w:t>
      </w:r>
      <w:r>
        <w:rPr>
          <w:rFonts w:ascii="Arial" w:cs="Arial" w:eastAsia="Arial" w:hAnsi="Arial"/>
          <w:color w:val="94A3B8"/>
          <w:sz w:val="24"/>
          <w:szCs w:val="24"/>
        </w:rPr>
        <w:t xml:space="preserve">  —  Filter Trend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Weekly (with weekly summary)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Dark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Pro only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A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Filter trends: {{top_filter_name}} {{direction}} {{pct_change}}% this week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B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Your saved filters — weekly performance update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Preheader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{{active_filter_count}} active filters tracked · {{best_filter}} performing strongest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Email Sections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Header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Filter Performance — {{week_label}}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How each of your saved filters is performing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Per-Filter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Filter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New Jobs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Δ vs Last Week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Median Salary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Salary Δ</w:t>
            </w:r>
          </w:p>
        </w:tc>
      </w:tr>
      <w:tr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{{filter_1_name}}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{{filter_1_new}}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{{filter_1_delta}}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{{filter_1_salary}}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{{filter_1_sal_delta}}</w:t>
            </w:r>
          </w:p>
        </w:tc>
      </w:tr>
      <w:tr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{{filter_2_name}}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{{filter_2_new}}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{{filter_2_delta}}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{{filter_2_salary}}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{{filter_2_sal_delta}}</w:t>
            </w:r>
          </w:p>
        </w:tc>
      </w:tr>
      <w:tr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{{filter_3_name}}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{{filter_3_new}}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{{filter_3_delta}}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{{filter_3_salary}}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{{filter_3_sal_delta}}</w:t>
            </w:r>
          </w:p>
        </w:tc>
      </w:tr>
    </w:tbl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F59E0B"/>
          <w:sz w:val="16"/>
          <w:szCs w:val="16"/>
        </w:rPr>
        <w:t xml:space="preserve">Pod 2 Note: </w:t>
      </w:r>
      <w:r>
        <w:rPr>
          <w:rFonts w:ascii="Arial" w:cs="Arial" w:eastAsia="Arial" w:hAnsi="Arial"/>
          <w:color w:val="F59E0B"/>
          <w:sz w:val="16"/>
          <w:szCs w:val="16"/>
        </w:rPr>
        <w:t xml:space="preserve">Repeat for all user filters. Color-code deltas: green positive, red negative, gray flat.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Movement Descriptions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For each filter with significant movement (&gt;15% change), include a one-line description:</w:t>
      </w:r>
    </w:p>
    <w:p>
      <w:pPr>
        <w:spacing w:after="30"/>
        <w:ind w:left="3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"Senior Marketing" — 23 new jobs this week, up 35% from last week. Strongest growth in 4 weeks.</w:t>
      </w:r>
    </w:p>
    <w:p>
      <w:pPr>
        <w:spacing w:after="30"/>
        <w:ind w:left="3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"Remote Product Manager" — 8 new jobs, down 18%. Salary range held steady at $145K median.</w:t>
      </w:r>
    </w:p>
    <w:p>
      <w:pPr>
        <w:spacing w:after="30"/>
        <w:ind w:left="3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"SEO Director Bay Area" — 2 new jobs, flat. Only 1 company with salary data ($180K-$210K).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CTA</w:t>
      </w:r>
    </w:p>
    <w:p>
      <w:pPr>
        <w:spacing w:after="20" w:before="40"/>
        <w:ind w:left="36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[Primary CTA] </w:t>
      </w:r>
      <w:r>
        <w:rPr>
          <w:rFonts w:ascii="Arial" w:cs="Arial" w:eastAsia="Arial" w:hAnsi="Arial"/>
          <w:color w:val="F0F1F3"/>
          <w:sz w:val="17"/>
          <w:szCs w:val="17"/>
        </w:rPr>
        <w:t xml:space="preserve">"View Stats Page" → {{stats_url}}</w:t>
      </w:r>
      <w:r>
        <w:t xml:space="preserve"/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7. </w:t>
      </w:r>
      <w:r>
        <w:rPr>
          <w:rFonts w:ascii="JetBrains Mono" w:cs="JetBrains Mono" w:eastAsia="JetBrains Mono" w:hAnsi="JetBrains Mono"/>
          <w:b/>
          <w:bCs/>
          <w:color w:val="F0F1F3"/>
          <w:sz w:val="24"/>
          <w:szCs w:val="24"/>
        </w:rPr>
        <w:t xml:space="preserve">ghost_report_weekly</w:t>
      </w:r>
      <w:r>
        <w:rPr>
          <w:rFonts w:ascii="Arial" w:cs="Arial" w:eastAsia="Arial" w:hAnsi="Arial"/>
          <w:color w:val="94A3B8"/>
          <w:sz w:val="24"/>
          <w:szCs w:val="24"/>
        </w:rPr>
        <w:t xml:space="preserve">  —  Weekly Ghost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Weekly (with weekly summary)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Dark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Free + Pro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A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{{ghost_count}} applications past expected response time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B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Ghost report: {{worst_company}} still hasn't responded ({{days}} days)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Preheader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{{ghost_count}} ghosted · Worst offender: {{worst_company}} at {{worst_days}} days · Avg expected: {{avg_expected}} days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Email Sections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Header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Ghost Report — {{week_label}}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Applications without responses past expected timelines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Summary Stats (3 cards)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[Currently Ghosted] {{ghost_count}}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[Longest Wait] {{worst_days}} days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[Resolved This Week] {{resolved_count}}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Ghost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Company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Applied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Days Waiting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Expected Response</w:t>
            </w:r>
          </w:p>
        </w:tc>
      </w:tr>
      <w:tr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{{co_1}}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{{role_1}}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{{date_1}}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{{days_1}}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{{expected_1}} days</w:t>
            </w:r>
          </w:p>
        </w:tc>
      </w:tr>
      <w:tr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{{co_2}}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{{role_2}}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{{date_2}}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{{days_2}}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{{expected_2}} days</w:t>
            </w:r>
          </w:p>
        </w:tc>
      </w:tr>
      <w:tr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{{co_3}}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{{role_3}}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{{date_3}}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{{days_3}}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{{expected_3}} days</w:t>
            </w:r>
          </w:p>
        </w:tc>
      </w:tr>
    </w:tbl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F59E0B"/>
          <w:sz w:val="16"/>
          <w:szCs w:val="16"/>
        </w:rPr>
        <w:t xml:space="preserve">Pod 2 Note: </w:t>
      </w:r>
      <w:r>
        <w:rPr>
          <w:rFonts w:ascii="Arial" w:cs="Arial" w:eastAsia="Arial" w:hAnsi="Arial"/>
          <w:color w:val="F59E0B"/>
          <w:sz w:val="16"/>
          <w:szCs w:val="16"/>
        </w:rPr>
        <w:t xml:space="preserve">Sort by days waiting descending. Show top 5. Link company name to Ghost Monitor page.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Aggregate Intelligence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This week, {{pct_ghost}}% of applications in your pipeline are past expected response time. The market average is {{market_ghost_pct}}%. {{context_sentence}}</w:t>
      </w:r>
    </w:p>
    <w:p>
      <w:pPr>
        <w:spacing w:after="30"/>
        <w:ind w:left="3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Context: "This is typical for Q1 when hiring budgets are being finalized."</w:t>
      </w:r>
    </w:p>
    <w:p>
      <w:pPr>
        <w:spacing w:after="30"/>
        <w:ind w:left="3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Context: "Companies using Greenhouse respond 2 days faster on average than Lever companies."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CTA</w:t>
      </w:r>
    </w:p>
    <w:p>
      <w:pPr>
        <w:spacing w:after="20" w:before="40"/>
        <w:ind w:left="36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[Primary CTA] </w:t>
      </w:r>
      <w:r>
        <w:rPr>
          <w:rFonts w:ascii="Arial" w:cs="Arial" w:eastAsia="Arial" w:hAnsi="Arial"/>
          <w:color w:val="F0F1F3"/>
          <w:sz w:val="17"/>
          <w:szCs w:val="17"/>
        </w:rPr>
        <w:t xml:space="preserve">"View Ghost Monitor" → {{ghost_monitor_url}}</w:t>
      </w:r>
      <w:r>
        <w:t xml:space="preserve"/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8. </w:t>
      </w:r>
      <w:r>
        <w:rPr>
          <w:rFonts w:ascii="JetBrains Mono" w:cs="JetBrains Mono" w:eastAsia="JetBrains Mono" w:hAnsi="JetBrains Mono"/>
          <w:b/>
          <w:bCs/>
          <w:color w:val="F0F1F3"/>
          <w:sz w:val="24"/>
          <w:szCs w:val="24"/>
        </w:rPr>
        <w:t xml:space="preserve">upgrade_roi_summary</w:t>
      </w:r>
      <w:r>
        <w:rPr>
          <w:rFonts w:ascii="Arial" w:cs="Arial" w:eastAsia="Arial" w:hAnsi="Arial"/>
          <w:color w:val="94A3B8"/>
          <w:sz w:val="24"/>
          <w:szCs w:val="24"/>
        </w:rPr>
        <w:t xml:space="preserve">  —  Upgrade ROI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Monthly (Pro users) / Bi-weekly (Free users)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Dark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Free (upsell) + Pro (retention)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A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This month, Brilliant Jobs saved you {{hours_saved}} hours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B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Your ROI report: {{value_headline}}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Preheader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{{auto_applies}} auto-applications · {{hours_saved}} hours saved · {{missed_opportunities}} opportunities you would have missed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Email Sections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Header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Your {{month_name}} Value Report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What Brilliant Jobs did for your job search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Value Cards (Free user version)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[Jobs Tracked] {{jobs_tracked}}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[Matches Found] {{matches_found}}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[Opportunities Missed] {{missed_count}} * Pro catches these automatically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With Pro, you would have auto-applied to {{projected_auto}} jobs and saved an estimated {{projected_hours}} hours of manual searching.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Value Cards (Pro user version)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[Auto-Applications] {{auto_applies}}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[Hours Saved] {{hours_saved}}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[Response Rate] {{response_rate}}%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[Cost Per Application] ${{cost_per_app}}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At {{plan_price}}/month, each auto-application cost you ${{cost_per_app}}. Manual job boards average ${{manual_cost_per_app}} per application in time value.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Missed Opportunity Framing (Free users only)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This month, {{missed_count}} jobs matching your filters were posted and filled before your next login. Pro members received instant notifications for these roles.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F59E0B"/>
          <w:sz w:val="16"/>
          <w:szCs w:val="16"/>
        </w:rPr>
        <w:t xml:space="preserve">Pod 2 Note: </w:t>
      </w:r>
      <w:r>
        <w:rPr>
          <w:rFonts w:ascii="Arial" w:cs="Arial" w:eastAsia="Arial" w:hAnsi="Arial"/>
          <w:color w:val="F59E0B"/>
          <w:sz w:val="16"/>
          <w:szCs w:val="16"/>
        </w:rPr>
        <w:t xml:space="preserve">Tone: factual, not guilt-tripping. Show the data, let the user decide.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CTA</w:t>
      </w:r>
    </w:p>
    <w:p>
      <w:pPr>
        <w:spacing w:after="20" w:before="40"/>
        <w:ind w:left="36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[Primary CTA] </w:t>
      </w:r>
      <w:r>
        <w:rPr>
          <w:rFonts w:ascii="Arial" w:cs="Arial" w:eastAsia="Arial" w:hAnsi="Arial"/>
          <w:color w:val="F0F1F3"/>
          <w:sz w:val="17"/>
          <w:szCs w:val="17"/>
        </w:rPr>
        <w:t xml:space="preserve">"Upgrade to Pro" → {{upgrade_url}}</w:t>
      </w:r>
      <w:r>
        <w:rPr>
          <w:rFonts w:ascii="Arial" w:cs="Arial" w:eastAsia="Arial" w:hAnsi="Arial"/>
          <w:color w:val="F59E0B"/>
          <w:sz w:val="16"/>
          <w:szCs w:val="16"/>
        </w:rPr>
        <w:t xml:space="preserve"> (free_only)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2C55E"/>
          <w:sz w:val="17"/>
          <w:szCs w:val="17"/>
        </w:rPr>
        <w:t xml:space="preserve">[Primary CTA - Pro] </w:t>
      </w:r>
      <w:r>
        <w:rPr>
          <w:rFonts w:ascii="Arial" w:cs="Arial" w:eastAsia="Arial" w:hAnsi="Arial"/>
          <w:color w:val="F0F1F3"/>
          <w:sz w:val="17"/>
          <w:szCs w:val="17"/>
        </w:rPr>
        <w:t xml:space="preserve">"View Dashboard" → {{dashboard_url}}</w:t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9. </w:t>
      </w:r>
      <w:r>
        <w:rPr>
          <w:rFonts w:ascii="JetBrains Mono" w:cs="JetBrains Mono" w:eastAsia="JetBrains Mono" w:hAnsi="JetBrains Mono"/>
          <w:b/>
          <w:bCs/>
          <w:color w:val="F0F1F3"/>
          <w:sz w:val="24"/>
          <w:szCs w:val="24"/>
        </w:rPr>
        <w:t xml:space="preserve">credit_cost_comparison</w:t>
      </w:r>
      <w:r>
        <w:rPr>
          <w:rFonts w:ascii="Arial" w:cs="Arial" w:eastAsia="Arial" w:hAnsi="Arial"/>
          <w:color w:val="94A3B8"/>
          <w:sz w:val="24"/>
          <w:szCs w:val="24"/>
        </w:rPr>
        <w:t xml:space="preserve">  —  Credit Cost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Monthly (when AI credits used)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Dark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Pro only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A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Your AI credit usage this month — {{credits_used}} credits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B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Credit report: {{savings_headline}}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Preheader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{{credits_used}} credits used · {{credits_remaining}} remaining · {{next_refill_date}} next refill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Email Sections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Header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AI Credit Report — {{month_name}}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Resume scoring, rewrites, and AI-powered features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Usage Breakdown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Uses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Credits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$/Unit Equivalent</w:t>
            </w:r>
          </w:p>
        </w:tc>
      </w:tr>
      <w:tr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Resume Score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{{score_uses}}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{{score_credits}}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${{score_unit_cost}}</w:t>
            </w:r>
          </w:p>
        </w:tc>
      </w:tr>
      <w:tr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Resume Rewrite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{{rewrite_uses}}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{{rewrite_credits}}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${{rewrite_unit_cost}}</w:t>
            </w:r>
          </w:p>
        </w:tc>
      </w:tr>
      <w:tr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Match Analysis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{{match_uses}}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{{match_credits}}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${{match_unit_cost}}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Tier Comparison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How your plan compares: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Pro (Your Plan)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Savings</w:t>
            </w:r>
          </w:p>
        </w:tc>
      </w:tr>
      <w:tr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Monthly credits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{{starter_credits}}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{{pro_credits}}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Cost per credit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${{starter_per_credit}}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${{pro_per_credit}}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{{savings_pct}}% less</w:t>
            </w:r>
          </w:p>
        </w:tc>
      </w:tr>
      <w:tr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Overage rate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${{starter_overage}}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${{pro_overage}}</w:t>
            </w:r>
          </w:p>
        </w:tc>
        <w:tc>
          <w:tcPr>
            <w:tcW w:type="dxa" w:w="234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Projection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At your current usage rate, you'll use {{projected_credits}} credits next month. {{projection_context}}</w:t>
      </w:r>
    </w:p>
    <w:p>
      <w:pPr>
        <w:spacing w:after="30"/>
        <w:ind w:left="3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"You have 45 credits remaining — enough for approximately 9 more resume scores or 3 rewrites."</w:t>
      </w:r>
    </w:p>
    <w:p>
      <w:pPr>
        <w:spacing w:after="30"/>
        <w:ind w:left="3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"Consider adding a credit pack before your next rewrite batch."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CTA</w:t>
      </w:r>
    </w:p>
    <w:p>
      <w:pPr>
        <w:spacing w:after="20" w:before="40"/>
        <w:ind w:left="36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[Primary CTA] </w:t>
      </w:r>
      <w:r>
        <w:rPr>
          <w:rFonts w:ascii="Arial" w:cs="Arial" w:eastAsia="Arial" w:hAnsi="Arial"/>
          <w:color w:val="F0F1F3"/>
          <w:sz w:val="17"/>
          <w:szCs w:val="17"/>
        </w:rPr>
        <w:t xml:space="preserve">"Manage Credits" → {{credits_url}}</w:t>
      </w:r>
      <w:r>
        <w:t xml:space="preserve"/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94A3B8"/>
          <w:sz w:val="17"/>
          <w:szCs w:val="17"/>
        </w:rPr>
        <w:t xml:space="preserve">[Secondary CTA] 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"Buy Credit Pack" → {{buy_credits_url}}</w:t>
      </w:r>
      <w:r>
        <w:t xml:space="preserve"/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10. </w:t>
      </w:r>
      <w:r>
        <w:rPr>
          <w:rFonts w:ascii="JetBrains Mono" w:cs="JetBrains Mono" w:eastAsia="JetBrains Mono" w:hAnsi="JetBrains Mono"/>
          <w:b/>
          <w:bCs/>
          <w:color w:val="F0F1F3"/>
          <w:sz w:val="24"/>
          <w:szCs w:val="24"/>
        </w:rPr>
        <w:t xml:space="preserve">rewrite_batch_summary</w:t>
      </w:r>
      <w:r>
        <w:rPr>
          <w:rFonts w:ascii="Arial" w:cs="Arial" w:eastAsia="Arial" w:hAnsi="Arial"/>
          <w:color w:val="94A3B8"/>
          <w:sz w:val="24"/>
          <w:szCs w:val="24"/>
        </w:rPr>
        <w:t xml:space="preserve">  —  Rewrite Batch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Event-driven (after batch completes)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Dark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Pro only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A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Rewrite batch complete: {{improved_count}}/{{total_count}} resumes improved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Subject B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Your resume rewrites are ready for review</w:t>
            </w:r>
          </w:p>
        </w:tc>
      </w:tr>
      <w:tr>
        <w:tc>
          <w:tcPr>
            <w:tcW w:type="dxa" w:w="2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Preheader</w:t>
            </w:r>
          </w:p>
        </w:tc>
        <w:tc>
          <w:tcPr>
            <w:tcW w:type="dxa" w:w="71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0F1F3"/>
                <w:sz w:val="18"/>
                <w:szCs w:val="18"/>
              </w:rPr>
              <w:t xml:space="preserve">{{total_count}} rewrites processed · Average score improvement: +{{avg_improvement}} points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Email Sections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Header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Rewrite Batch Complete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{{total_count}} resumes processed for {{filter_name}}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Score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Resume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Before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After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Δ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{{resume_1}}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{{before_1}}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{{after_1}}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+{{delta_1}}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{{status_1}}</w:t>
            </w:r>
          </w:p>
        </w:tc>
      </w:tr>
      <w:tr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{{resume_2}}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{{before_2}}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{{after_2}}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+{{delta_2}}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{{status_2}}</w:t>
            </w:r>
          </w:p>
        </w:tc>
      </w:tr>
      <w:tr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{{resume_3}}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{{before_3}}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{{after_3}}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+{{delta_3}}</w:t>
            </w:r>
          </w:p>
        </w:tc>
        <w:tc>
          <w:tcPr>
            <w:tcW w:type="dxa" w:w="1872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{{status_3}}</w:t>
            </w:r>
          </w:p>
        </w:tc>
      </w:tr>
    </w:tbl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F59E0B"/>
          <w:sz w:val="16"/>
          <w:szCs w:val="16"/>
        </w:rPr>
        <w:t xml:space="preserve">Pod 2 Note: </w:t>
      </w:r>
      <w:r>
        <w:rPr>
          <w:rFonts w:ascii="Arial" w:cs="Arial" w:eastAsia="Arial" w:hAnsi="Arial"/>
          <w:color w:val="F59E0B"/>
          <w:sz w:val="16"/>
          <w:szCs w:val="16"/>
        </w:rPr>
        <w:t xml:space="preserve">Status values: Improved (green), Unchanged (gray), Failed (red with retry link). Score format: letter grade (A+, B-, etc.) or numeric.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Batch Stats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[Processed] {{total_count}}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[Improved] {{improved_count}}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[Avg Improvement] +{{avg_improvement}}</w:t>
      </w:r>
    </w:p>
    <w:p>
      <w:pPr>
        <w:spacing w:after="30"/>
        <w:ind w:left="360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[Credits Used] {{credits_used}}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Next Steps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Review each rewrite to accept or reject changes. Accepted rewrites replace the original resume for future applications to this filter.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0F1F3"/>
          <w:sz w:val="20"/>
          <w:szCs w:val="20"/>
        </w:rPr>
        <w:t xml:space="preserve">▸ CTA</w:t>
      </w:r>
    </w:p>
    <w:p>
      <w:pPr>
        <w:spacing w:after="20" w:before="40"/>
        <w:ind w:left="360"/>
      </w:pPr>
      <w:r>
        <w:rPr>
          <w:rFonts w:ascii="Arial" w:cs="Arial" w:eastAsia="Arial" w:hAnsi="Arial"/>
          <w:b/>
          <w:bCs/>
          <w:color w:val="3B82F6"/>
          <w:sz w:val="17"/>
          <w:szCs w:val="17"/>
        </w:rPr>
        <w:t xml:space="preserve">[Primary CTA] </w:t>
      </w:r>
      <w:r>
        <w:rPr>
          <w:rFonts w:ascii="Arial" w:cs="Arial" w:eastAsia="Arial" w:hAnsi="Arial"/>
          <w:color w:val="F0F1F3"/>
          <w:sz w:val="17"/>
          <w:szCs w:val="17"/>
        </w:rPr>
        <w:t xml:space="preserve">"Review Rewrites" → {{resumes_url}}?batch={{batch_id}}</w:t>
      </w:r>
      <w:r>
        <w:t xml:space="preserve"/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Appendix: notification_templates Seed SQL</w:t>
      </w:r>
    </w:p>
    <w:p>
      <w:pPr>
        <w:spacing w:after="8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Run this in Supabase SQL Editor to seed Batch 6 templates.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-- Batch 6: Dark Theme Data Email Templates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-- Run in Supabase SQL Editor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-- Unblocks Pod 2 Session 8 (v6.09)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/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INSERT INTO notification_templates (notification_type, subject_a, subject_b, theme, preheader, min_tier)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VALUES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('weekly_summary', 'Your week in numbers — {{week_label}}', '{{first_name}}, here''s your weekly search report', 'dark', '{{total_applied}} applications · {{total_new_matches}} new matches · {{response_rate}}% response rate', 'free'),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('monthly_pipeline_report', 'Your {{month_name}} pipeline report is ready', '{{month_name}} recap: {{total_applied}} applications, {{response_rate}}% response rate', 'dark', '{{total_applied}} sent · {{total_responses}} responses · {{avg_days_to_response}} avg days to hear back', 'pro'),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('pipeline_benchmark', 'How your pipeline compares — {{month_name}} benchmarks', 'You''re in the top {{percentile}}% of response rates', 'dark', 'Your {{response_rate}}% response rate vs {{community_avg}}% community average', 'pro'),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('market_pulse', 'Market pulse: {{trend_headline}}', '{{total_new_jobs}} new jobs this week across your filters', 'dark', '{{total_new_jobs}} new listings · {{salary_trend}} salary trend · {{top_hiring_company}} hiring aggressively', 'free'),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('trend_anomaly', 'Unusual activity: {{anomaly_headline}}', 'Alert: {{anomaly_type}} detected in {{filter_name}}', 'dark', '{{anomaly_summary}} — review recommended', 'pro'),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('filter_trend', 'Filter trends: {{top_filter_name}} {{direction}} {{pct_change}}% this week', 'Your saved filters — weekly performance update', 'dark', '{{active_filter_count}} active filters tracked · {{best_filter}} performing strongest', 'pro'),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('ghost_report_weekly', '{{ghost_count}} applications past expected response time', 'Ghost report: {{worst_company}} still hasn''t responded ({{days}} days)', 'dark', '{{ghost_count}} ghosted · Worst offender: {{worst_company}} at {{worst_days}} days · Avg expected: {{avg_expected}} days', 'free'),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('upgrade_roi_summary', 'This month, Brilliant Jobs saved you {{hours_saved}} hours', 'Your ROI report: {{value_headline}}', 'dark', '{{auto_applies}} auto-applications · {{hours_saved}} hours saved · {{missed_opportunities}} opportunities you would have missed', 'free'),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('credit_cost_comparison', 'Your AI credit usage this month — {{credits_used}} credits', 'Credit report: {{savings_headline}}', 'dark', '{{credits_used}} credits used · {{credits_remaining}} remaining · {{next_refill_date}} next refill', 'pro'),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('rewrite_batch_summary', 'Rewrite batch complete: {{improved_count}}/{{total_count}} resumes improved', 'Your resume rewrites are ready for review', 'dark', '{{total_count}} rewrites processed · Average score improvement: +{{avg_improvement}} points', 'pro')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ON CONFLICT (notification_type) DO UPDATE SET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subject_a = EXCLUDED.subject_a,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subject_b = EXCLUDED.subject_b,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theme = EXCLUDED.theme,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preheader = EXCLUDED.preheader,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min_tier = EXCLUDED.min_tier,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updated_at = now();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/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-- Also seed admin_notification_config for A/B testing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INSERT INTO admin_notification_config (notification_type, variant_a_weight, variant_b_weight, active)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VALUES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('weekly_summary', 50, 50, true),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('monthly_pipeline_report', 50, 50, true),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('pipeline_benchmark', 50, 50, true),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('market_pulse', 50, 50, true),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('trend_anomaly', 50, 50, true),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('filter_trend', 50, 50, true),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('ghost_report_weekly', 50, 50, true),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('upgrade_roi_summary', 50, 50, true),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('credit_cost_comparison', 50, 50, true),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('rewrite_batch_summary', 50, 50, true)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ON CONFLICT (notification_type) DO UPDATE SET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variant_a_weight = 50,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variant_b_weight = 50,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active = true,</w:t>
      </w:r>
    </w:p>
    <w:p>
      <w:pPr>
        <w:spacing w:after="0"/>
      </w:pPr>
      <w:r>
        <w:rPr>
          <w:rFonts w:ascii="JetBrains Mono" w:cs="JetBrains Mono" w:eastAsia="JetBrains Mono" w:hAnsi="JetBrains Mono"/>
          <w:color w:val="94A3B8"/>
          <w:sz w:val="16"/>
          <w:szCs w:val="16"/>
        </w:rPr>
        <w:t xml:space="preserve">  updated_at = now();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Appendix: Default Preferences Matrix (Batch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Free Default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Pro Default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SMS</w:t>
            </w:r>
          </w:p>
        </w:tc>
        <w:tc>
          <w:tcPr>
            <w:tcW w:type="dxa" w:w="25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E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0F1F3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2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weekly_summary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monthly_pipeline_report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OFF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pipeline_benchmark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OFF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market_pulse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 (limited)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trend_anomaly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OFF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Event</w:t>
            </w:r>
          </w:p>
        </w:tc>
      </w:tr>
      <w:tr>
        <w:tc>
          <w:tcPr>
            <w:tcW w:type="dxa" w:w="2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filter_trend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OFF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ghost_report_weekly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upgrade_roi_summary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credit_cost_comparison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OFF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0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rewrite_batch_summary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OFF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Borders>
              <w:top w:val="single" w:color="2A2D35" w:sz="1"/>
              <w:left w:val="single" w:color="2A2D35" w:sz="1"/>
              <w:bottom w:val="single" w:color="2A2D35" w:sz="1"/>
              <w:right w:val="single" w:color="2A2D35" w:sz="1"/>
            </w:tcBorders>
            <w:shd w:fill="181A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Event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F0F1F3"/>
          <w:sz w:val="22"/>
          <w:szCs w:val="22"/>
        </w:rPr>
        <w:t xml:space="preserve">Region Rules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EU users: weekly_summary and ghost_report_weekly default ON (product emails, not marketing). All others default OFF until double opt-in confirmed. US users: all defaults as shown above.</w:t>
      </w:r>
    </w:p>
    <w:p>
      <w:pPr>
        <w:spacing w:before="400"/>
      </w:pPr>
    </w:p>
    <w:p>
      <w:pPr>
        <w:pBdr>
          <w:top w:val="single" w:color="2A2D35" w:sz="2"/>
        </w:pBdr>
        <w:spacing w:before="2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Pod 1 (Growth) deliverable complete. This document unblocks Pod 2 Session 8 (Phase 7). Roadmap Reference: Phase 7 — Stats, Trends + Market Intelligence.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2026-03-01T22:12:04.122Z</dcterms:created>
  <dcterms:modified xsi:type="dcterms:W3CDTF">2026-03-01T22:12:04.124Z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