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BRILLIANT JOBS</w:t>
      </w:r>
    </w:p>
    <w:p>
      <w:pPr>
        <w:pBdr>
          <w:bottom w:val="single" w:color="3B82F6" w:sz="6" w:space="8"/>
        </w:pBdr>
        <w:spacing w:after="40"/>
      </w:pPr>
      <w:r>
        <w:rPr>
          <w:rFonts w:ascii="Arial" w:cs="Arial" w:eastAsia="Arial" w:hAnsi="Arial"/>
          <w:b/>
          <w:bCs/>
          <w:color w:val="1E293B"/>
          <w:sz w:val="44"/>
          <w:szCs w:val="44"/>
        </w:rPr>
        <w:t xml:space="preserve">Content Engine — Remaining Work Handoff</w:t>
      </w:r>
    </w:p>
    <w:p>
      <w:p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Pod 1 → Pod 2  • 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February 25, 2026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 •  Post Content Engine Phases 1-6 (v4.62–v4.69)</w:t>
      </w:r>
    </w:p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</w:rPr>
        <w:t xml:space="preserve">Context</w:t>
      </w:r>
    </w:p>
    <w:p>
      <w:pPr>
        <w:spacing w:after="1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Content Engine Phases 1-6 are complete and deployed (v4.62-v4.69). Pod 2 delivered 5 Edge Functions, 4 new tables, 73 stories (38 published), 863 economic records, 6 blog routes, 3 merchandising APIs, and 5 economic API modes. Eight roadmap cards have been flipped to done (commit 5f13bc19).</w:t>
      </w:r>
    </w:p>
    <w:p>
      <w:pPr>
        <w:spacing w:after="1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document covers the 11 remaining items: 5 not started, 5 partially done (data layer exists, frontend/pages needed), and 1 deferred. Total estimated effort: 46-62 dev days.</w:t>
      </w:r>
    </w:p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</w:rPr>
        <w:t xml:space="preserve">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800"/>
        <w:gridCol w:w="1200"/>
        <w:gridCol w:w="1200"/>
        <w:gridCol w:w="33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Estimate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Blocker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Filter-Driven Trend Indicators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P4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2-3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content_snapshots must have 14+ days of data for meaningful trends.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Public Company Ghost Rate Reports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5-7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Ghost rate data requires pipeline_signals and user_pipeline data at scale.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Community Benchmark Data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4-5 days (infrastructure ready, mostly frontend + aggregation RPCs)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Response rate and time-to-hire benchmarks are only meaningful with 50+ pipeline entries per segment.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Programmatic Company SEO Pages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Bundled with Ghost Rate Reports — 5-7 days total for both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ats_companies must have clean slugs.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Multi-Dimensional Insight Pages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7-10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CE Phase 6 silent-enrich must achieve 60%+ coverage on salary, loc_type, and department before these pages are meaningful.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Public Data Benchmark Overlays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5-7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economic_indicators needs 90+ days of data for meaningful correlation.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Remote vs Non-Remote Differential Tracker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3-4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silent-enrich loc_type coverage needs to reach 60%+ for reliable comparisons.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Content Freshness Rotation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2-3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None — all infrastructure exists, just needs tiered logic.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Metro Comparison Pages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3-4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None — seo_page_cache already has all metro data needed.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Annual State-of-the-Market Report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5-7 days (template + data compilation). Actual report production requires 6-12 months of accumulated data.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Meaningful annual report requires a full year of content_snapshots and economic_indicators data.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Jobs by Location Data Page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P11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94A3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DEFERRED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4-5 days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Country parsing coverage (currently 0.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</w:rPr>
        <w:t xml:space="preserve">Recommended Build Order</w:t>
      </w:r>
    </w:p>
    <w:p>
      <w:pPr>
        <w:spacing w:after="1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Grouped by shared infrastructure to minimize rework: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Wave 1: Quick Wins (5-9 days)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1. Content Freshness Rotation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(2-3 days) — All infrastructure exists. Add tiered refresh intervals and visible timestamps to existing seo-cache-refresh. Immediate SEO benefit.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2. Filter-Driven Trend Indicators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(2-3 days) — New RPC + frontend badge on saved filter cards. Uses existing content_snapshots. High user-facing value.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3. Remote vs Non-Remote Differential Tracker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(3-4 days) — New page + aggregation RPC. Data collection is already running via silent-enrich. Can launch with current coverage and improve over time.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Wave 2: Company Pages (5-7 days)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4+5. Ghost Rate Reports + Programmatic Company Pages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(5-7 days combined) — These are the same feature. Build /company/:slug route once with all sections: hiring patterns, ghost rate, salary, roles. Extend seo-cache-refresh with company-level aggregation.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Wave 3: Comparison &amp; Benchmark Pages (7-9 days)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6. Metro Comparison Pages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(3-4 days) — New /compare/:metro1-vs-:metro2 route. All data already in seo_page_cache. Comparison template + FAQ schema.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7. Community Benchmark Data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(4-5 days) — Salary benchmarks usable now. Response/hire benchmarks need pipeline volume. Build aggregation RPC + page template, launch salary-only first.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Wave 4: Research &amp; Deep Content (12-17 days)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8. Public Data Benchmark Overlays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(5-7 days) — Dual-axis overlay charts, correlation computation, /research/:topic pages. Economic data is already ingested.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9. Multi-Dimensional Insight Pages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(7-10 days) — 3+ dimension query layer, new page templates. Blocked on silent-enrich reaching 60%+ coverage on salary/loc_type/department.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Wave 5: Deferred / Long-Horizon (9-12 days)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10. Jobs by Location Data Page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(4-5 days) — Deferred. Blocked on country parsing backfill for Greenhouse/Lever/Ashby (currently 0-0.8% coverage on those platforms).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11. Annual State-of-the-Market Report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(5-7 days for template) — Report template can be built anytime, but actual first report needs 6-12 months of accumulated data. Target Q4 2026.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Detailed Specifications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P4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Filter-Driven Trend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2-3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Show percentage change badges on saved filter cards in the dashboard UI.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content_snapshots table captures daily job counts per role/metro/company (CE Phase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detect-editorial-insights compares current vs baseline volumes (CE Phase 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seo_page_cache refreshes daily with per-role and per-metro aggregations (CE Phase 1B)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RPC: get_filter_trend(filter_id) — queries content_snapshots for the role/location matching the filter, compares current count to 7-day-ago count, returns percentage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Frontend component: trend badge on saved filter cards showing directional arrow + percentage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Color coding: green for positive trends, red for negative, gray for stable (under 5% change)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Threshold: only show badge when change exceeds 5% to avoid noise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Update frequency: badge refreshes on page load from cached snapshot data, not real-time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Read: content_snapshots. No new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None — client-side RPC call to existing snapshot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content_snapshots must have 14+ days of data for meaningful trends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Public Company Ghost Rate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5-7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Dedicated SEO pages showing per-company hiring accountability scores, ghost rates, average response times, and hiring patterns.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Ghost rate calculation logic exists in the pipeline intelligence system (P30)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ats_companies table has company metadata for 10K+ companies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 page infrastructure: seo-page.js serverless function, ISR, seo-charts.js with 7 chart types (P27)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Blog system can generate company-related stories (CE Phase 3)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Vercel rewrite: /company/:slug route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seo_page_cache extension: per-company aggregation (total jobs, open jobs, avg days open, ghost rate, salary range, top roles, hiring velocity)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Company page template in seo-page.js: company header + stats cards + hiring timeline chart + role breakdown chart + ghost rate gauge + salary distribution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Schema.org Organization JSON-LD markup per company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Sitemap extension: add company pages (start with top 500 by job volume)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Cross-link from blog stories mentioning the company to the company page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Extend seo_page_cache with company-level rows. Read: ats_companies, ats_jobs, user_pipeline.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Extend seo-cache-refresh to compute company-level aggregations.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Ghost rate data requires pipeline_signals and user_pipeline data at scale. Initially can show posting patterns and job freshness metrics without ghost data.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Community Benchmark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4-5 days (infrastructure ready, mostly frontend + aggregation RPCs)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Aggregated stats on response rates, time to hire, salary ranges by role. Salary benchmarks are done; response/hire metrics need user pipeline volume.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seo_page_cache has median salaries by role and metro (CE Phase 1B)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silent-enrich backfilling salary data across all jobs (CE Phase 6) — coverage rising from 10%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user_pipeline tracks application stages and timestamps (P30)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pipeline_signals tracks stage transitions with timestamps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RPC: get_community_benchmarks(role, metro) — aggregates response rates, avg days to first response, avg days to interview, avg days to offer, by role/metro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Privacy threshold: only show benchmarks when 50+ data points exist for that segment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benchmarks SEO page template: salary distribution chart + response funnel + time-to-stage breakdown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Monthly snapshot of benchmark stats into content_snapshots for trend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Blog story template: "Q1 2026 Hiring Benchmarks: [Role] in [Metro]"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Read: user_pipeline, pipeline_signals, seo_page_cache. May want a dedicated benchmarks_cache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New or extend seo-cache-refresh with benchmark aggregation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Response rate and time-to-hire benchmarks are only meaningful with 50+ pipeline entries per segment. Salary benchmarks are usable now.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Programmatic Company SEO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Bundled with Ghost Rate Reports — 5-7 days total for both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Auto-generated pages per company with jobs, ghost rate, and hiring patterns. Overlaps heavily with Ghost Rate Reports — build together.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ats_companies with 10K+ companies, slugs, metadata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 page infrastructure (P27): serverless function, ISR, chart library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Content Engine detection rules flag company surges and new entrants (CE Phase 2B/4)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Same /company/:slug route and template as Ghost Rate Reports (build as single feature)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Company page sections: active openings list, role distribution pie chart, salary range bar, location breakdown, posting velocity timeline, freshness score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Internal linking: company pages link to role trend pages and metro pages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Canonical tag and OG meta per company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Programmatic generation: auto-create pages for any company with 5+ active jobs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Same as Ghost Rate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Same as Ghost Rate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ats_companies must have clean slugs. Most already do from board discovery.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Multi-Dimensional Insight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7-10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Complex 3+ dimension intersection pages like "Highest Paying Remote Marketing Roles by Company Size."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seo_page_cache handles role x metro (2 dimensions) via P27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silent-enrich adding loc_type (remote/hybrid/onsite), department, salary to all jobs (CE Phase 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ats_companies has size/industry data for enriched companies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seo_page_cache query layer: 3-dimension aggregations (role x metro x loc_type, role x level x industry,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Define the initial set of 20-30 high-value 3D combinations based on search volume research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page template in seo-page.js: multi-facet view with comparison table + charts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Vercel rewrite pattern for multi-dimension URLs (e.g. /insights/:dim1-:dim2-:dim3)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Auto-generation: only create pages where all three dimensions have 100+ data points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New: seo_insight_cache or extend seo_page_cache with dimension columns.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Extend seo-cache-refresh with multi-dimension aggregation.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CE Phase 6 silent-enrich must achieve 60%+ coverage on salary, loc_type, and department before these pages are meaningful. Currently at 10%/36%/44% respectively.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Public Data Benchmark Overlays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5-7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Correlate Brilliant Jobs data with BLS/FRED/Census/NY Fed for citation-worthy original research.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economic_indicators: 863 records from BLS (7 series), FRED (14 series), NY Fed (3 series) (CE Phase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economic_context and economic_correlations tables ready for use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api/economic.js with 5 query modes including correlations and context events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ingest-economic-data Edge Function on daily cron (CE Phase 5)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overlay chart component: dual-axis ECharts showing BJ job volume + economic indicator on same timeline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Correlation computation: populate economic_correlations with rolling 30/90-day correlations between BJ metrics and economic indicators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page template: /research/:topic with narrative + overlay charts + methodology section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Initial research pages: "Job Postings vs Unemployment Rate", "Tech Hiring vs Fed Funds Rate", "Remote Work Trend vs CPI"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Citation format: proper sourcing block for academics and journalists to cite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JSON-LD Dataset schema on research pages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Populate economic_correlations. Read: economic_indicators, content_snapshots, seo_page_cache.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New: compute-correlations (weekly cron) or extend seo-cache-refresh.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economic_indicators needs 90+ days of data for meaningful correlation. Currently has data from CE Phase 5 deployment date forward.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Remote vs Non-Remote Differential Tracker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3-4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Ongoing salary and availability comparison between remote and in-office roles.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silent-enrich infers loc_type (remote/hybrid/onsite) on every job (CE Phase 6) — 36% coverage, growing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seo_page_cache stores remote_pct per role and metro (CE Phase 1B)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Salary data being backfilled by silent-enrich (CE Phase 6)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dedicated page: /remote-vs-office or /trends/remote-differential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Aggregation RPC: salary stats split by loc_type, grouped by role/level/industry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Charts: salary comparison bar chart (remote vs hybrid vs onsite), availability trend line, industry breakdown heatmap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Weekly snapshot of remote differential stats into content_snapshots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Auto-generated blog stories when differential shifts significantly (detection rule)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Read: ats_jobs (loc_type, salary fields), seo_page_cache. Extend content_snapshots.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Extend seo-cache-refresh with remote differential aggregation.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silent-enrich loc_type coverage needs to reach 60%+ for reliable comparisons. Salary coverage also needs to increase from 10%.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Content Freshness Rotation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2-3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Variable refresh cycles per page type with visible "Updated X hours ago" timestamps.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seo-cache-refresh runs daily at 5 AM UTC — all pages refresh uniformly (CE Phase 1B)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 pages have ISR 1-hour revalidation via Vercel (P27)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content_snapshots provide daily data change tracking (CE Phase 4)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Refresh tier system: salary pages = 7 days, location pages = 14 days, industry pages = 30 days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column on seo_page_cache: last_refreshed_at, refresh_interval_days, data_volatility_score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Volatility scoring: compare latest snapshot to previous — high change rate = shorter refresh 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Visible timestamp on SEO pages: "Data updated X hours ago" in page header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Crawl signal: Last-Modified HTTP header set to last_refreshed_at for search engines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Admin visibility: refresh schedule table in admin console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Extend seo_page_cache with refresh tracking columns.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Modify seo-cache-refresh to check refresh intervals before recomputing.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None — all infrastructure exists, just needs tiered logic.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Metro Comparison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3-4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Side-by-side metro comparison pages like /jobs-sf-vs-austin. Individual metro pages exist; comparison template does not.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/jobs-in/:metro routes live with per-metro data (P27)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seo_page_cache with 14 metros: job counts, median salaries, remote %, company counts (CE Phase 1B)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detect-editorial-insights metro_crossover rule detects when metros diverge (CE Phase 2B)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Vercel rewrite: /compare/:metro1-vs-:metro2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Comparison page template: side-by-side cards (salary, job volume, remote %, top employers, top roles) + differential chart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Programmatic generation: auto-create for top 20 metro pairs by search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FAQ schema targeting "X vs Y job market"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Internal linking: metro pages link to comparison pages and vice versa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Read: seo_page_cache. No new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None — comparison computed at render time from cached metro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None — seo_page_cache already has all metro data needed.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Annual State-of-the-Market Report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DONE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5-7 days (template + data compilation). Actual report production requires 6-12 months of accumulated data.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Comprehensive yearly benchmark combining all data sources. Capability to produce exists; actual report has not been generated.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economic_indicators: BLS + FRED + NY Fed data (CE Phase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content_snapshots: daily platform metrics (CE Phase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Content Engine generates and publishes editorial stories automatically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Blog system with full routing, RSS, JSON-LD, OG tags (CE Phase 3)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Long-form report template: 10-15 section report page with inline charts, executive summary, methodology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Data compilation RPC: aggregate annual stats across all dimensions (roles, metros, salary trends, remote shift, economic correlations)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Editorial review workflow: admin preview + approval for flagship content (higher bar than auto-publish)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Press kit: downloadable PDF version + embeddable chart pack + citation guidelines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Distribution: dedicated email campaign, social media asset generation per brand guide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Read: content_snapshots, economic_indicators, seo_page_cache, ats_jobs aggregations.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New: compile-annual-report (manual trigger, not cron).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Meaningful annual report requires a full year of content_snapshots and economic_indicators data. First report feasible Q4 2026 at earliest.</w:t>
      </w:r>
    </w:p>
    <w:p>
      <w:pPr>
        <w:spacing w:after="200"/>
      </w:pPr>
    </w:p>
    <w:p>
      <w:pPr>
        <w:pBdr>
          <w:bottom w:val="single" w:color="3B82F6" w:sz="4" w:space="4"/>
        </w:pBdr>
        <w:spacing w:after="120"/>
      </w:pPr>
      <w:r>
        <w:rPr>
          <w:rFonts w:ascii="Arial" w:cs="Arial" w:eastAsia="Arial" w:hAnsi="Arial"/>
          <w:b/>
          <w:bCs/>
          <w:color w:val="3B82F6"/>
          <w:sz w:val="20"/>
          <w:szCs w:val="20"/>
        </w:rPr>
        <w:t xml:space="preserve">P11  </w:t>
      </w: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Jobs by Location Data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500"/>
        <w:gridCol w:w="436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Status: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94A3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DEFERRED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Estimate: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4-5 days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E293B"/>
          <w:sz w:val="22"/>
          <w:szCs w:val="22"/>
        </w:rPr>
        <w:t xml:space="preserve">Dedicated /jobs-by-location page with state choropleth, top 20 metros bar chart, salary by region, remote % by state.</w:t>
      </w:r>
    </w:p>
    <w:p>
      <w:pPr>
        <w:pStyle w:val="Heading3"/>
      </w:pPr>
      <w:r>
        <w:rPr>
          <w:rFonts w:ascii="Arial" w:cs="Arial" w:eastAsia="Arial" w:hAnsi="Arial"/>
        </w:rPr>
        <w:t xml:space="preserve">What Already Exists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/jobs-in/:metro routes for 14 individual metros (P27)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Location data on 73.8% of jobs (210K/285K) with loc_city, loc_state, loc_country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silent-enrich improving location type coverage (CE Phase 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Market Dynamics page has state choropleth (P2) — could be ported</w:t>
      </w:r>
    </w:p>
    <w:p>
      <w:pPr>
        <w:pStyle w:val="Heading3"/>
      </w:pPr>
      <w:r>
        <w:rPr>
          <w:rFonts w:ascii="Arial" w:cs="Arial" w:eastAsia="Arial" w:hAnsi="Arial"/>
        </w:rPr>
        <w:t xml:space="preserve">What Needs to Be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 page route: /jobs-by-location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RPCs: get_jobs_by_state(), get_jobs_by_metro() aggregating from ats_jobs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Port state choropleth from market-dynamics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Top 20 metros bar chart (salary + volume dual axis)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Remote percentage by state heatmap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Salary by region comparison (Northeast, Southeast, Midwest, West, Pacific)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Internal linking to individual /jobs-in/:metro pages</w:t>
      </w:r>
    </w:p>
    <w:p>
      <w:pPr>
        <w:pStyle w:val="Heading3"/>
      </w:pPr>
      <w:r>
        <w:rPr>
          <w:rFonts w:ascii="Arial" w:cs="Arial" w:eastAsia="Arial" w:hAnsi="Arial"/>
        </w:rPr>
        <w:t xml:space="preserve">Technical Details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Tables: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Read: ats_jobs (loc_state, loc_city, loc_country, salary fields). May want location_cache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Edge Functions: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None or extend seo-cache-refresh with state/region aggregations.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Dependencies: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 Country parsing coverage (currently 0.8% Greenhouse, 0% Lever/Ashby via P6 audit). silent-enrich and country parser backfill need to complete first.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Infrastructure Summary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New Routes Needed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/company/:slug — company profile + ghost rate + hiring patterns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/compare/:metro1-vs-:metro2 — side-by-side metro comparison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/research/:topic — economic overlay research pages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/remote-vs-office — remote differential tracker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/jobs-by-location — national location overview (deferred)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/insights/:dim1-:dim2-:dim3 — multi-dimensional pages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New/Extended Edge Functions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Extend seo-cache-refresh: company-level aggregation, remote differential, benchmark stats, multi-dimension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New: compute-correlations (weekly cron) — populate economic_correlations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New: compile-annual-report (manual trigger) — aggregate annual data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Schema 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seo_page_cache: add last_refreshed_at, refresh_interval_days, data_volatility_score columns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Possible new: seo_insight_cache for 3+ dimension aggregations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Possible new: benchmarks_cache for community benchmark stats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Populate: economic_correlations (exists but empty)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</w:rPr>
        <w:t xml:space="preserve">Coverage Gates</w:t>
      </w:r>
    </w:p>
    <w:p>
      <w:pPr>
        <w:spacing w:after="1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Several items are gated on silent-enrich (CE Phase 6) achieving higher data coverage. Current vs target: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Unblocks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Salary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20"/>
                <w:szCs w:val="20"/>
              </w:rPr>
              <w:t xml:space="preserve">10%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40%+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Multi-dim, Benchmarks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Location Type (remote/hybrid/onsite)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20"/>
                <w:szCs w:val="20"/>
              </w:rPr>
              <w:t xml:space="preserve">36%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60%+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Remote Tracker, Multi-dim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Department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20"/>
                <w:szCs w:val="20"/>
              </w:rPr>
              <w:t xml:space="preserve">44%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60%+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Multi-dim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Country (GH/Lever/Ashby)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20"/>
                <w:szCs w:val="20"/>
              </w:rPr>
              <w:t xml:space="preserve">0-0.8%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80%+</w:t>
            </w:r>
          </w:p>
        </w:tc>
        <w:tc>
          <w:tcPr>
            <w:tcW w:type="dxa" w:w="2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Jobs by Location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silent-enrich processes 86,400 jobs/day. 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At current volume (~285K jobs), full coverage pass takes ~3.3 days. </w:t>
      </w:r>
      <w:r>
        <w:rPr>
          <w:rFonts w:ascii="Arial" w:cs="Arial" w:eastAsia="Arial" w:hAnsi="Arial"/>
          <w:b/>
          <w:bCs/>
          <w:color w:val="475569"/>
          <w:sz w:val="22"/>
          <w:szCs w:val="22"/>
        </w:rPr>
        <w:t xml:space="preserve">Coverage targets should be reached within 1-2 weeks of CE Phase 6 deployment.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Brilliant Jobs —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Content Engine Remaining Work — Pod 1 → Pod 2 Handoff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B82F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7556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2026-02-25T05:03:15.512Z</dcterms:created>
  <dcterms:modified xsi:type="dcterms:W3CDTF">2026-02-25T05:03:15.513Z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