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tabs>
          <w:tab w:val="center" w:pos="4110"/>
        </w:tabs>
        <w:spacing w:after="120" w:lineRule="auto"/>
        <w:contextualSpacing w:val="0"/>
        <w:jc w:val="center"/>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tabs>
          <w:tab w:val="center" w:pos="4110"/>
        </w:tabs>
        <w:spacing w:after="120" w:lineRule="auto"/>
        <w:contextualSpacing w:val="0"/>
        <w:jc w:val="center"/>
        <w:rPr>
          <w:rFonts w:ascii="Bookman Old Style" w:cs="Bookman Old Style" w:eastAsia="Bookman Old Style" w:hAnsi="Bookman Old Style"/>
          <w:b w:val="0"/>
          <w:vertAlign w:val="baseline"/>
        </w:rPr>
      </w:pPr>
      <w:r w:rsidDel="00000000" w:rsidR="00000000" w:rsidRPr="00000000">
        <w:rPr>
          <w:rtl w:val="0"/>
        </w:rPr>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tabs>
          <w:tab w:val="center" w:pos="4110"/>
        </w:tabs>
        <w:spacing w:after="120" w:lineRule="auto"/>
        <w:ind w:left="4963" w:hanging="4963"/>
        <w:contextualSpacing w:val="0"/>
        <w:jc w:val="center"/>
        <w:rPr>
          <w:rFonts w:ascii="Bookman Old Style" w:cs="Bookman Old Style" w:eastAsia="Bookman Old Style" w:hAnsi="Bookman Old Style"/>
          <w:b w:val="0"/>
          <w:vertAlign w:val="baseline"/>
        </w:rPr>
      </w:pPr>
      <w:r w:rsidDel="00000000" w:rsidR="00000000" w:rsidRPr="00000000">
        <w:rPr>
          <w:rtl w:val="0"/>
        </w:rPr>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tabs>
          <w:tab w:val="center" w:pos="4110"/>
        </w:tabs>
        <w:spacing w:after="120" w:lineRule="auto"/>
        <w:contextualSpacing w:val="0"/>
        <w:jc w:val="center"/>
        <w:rPr>
          <w:rFonts w:ascii="Bookman Old Style" w:cs="Bookman Old Style" w:eastAsia="Bookman Old Style" w:hAnsi="Bookman Old Style"/>
          <w:b w:val="0"/>
          <w:vertAlign w:val="baseline"/>
        </w:rPr>
      </w:pPr>
      <w:r w:rsidDel="00000000" w:rsidR="00000000" w:rsidRPr="00000000">
        <w:rPr>
          <w:rtl w:val="0"/>
        </w:rPr>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tabs>
          <w:tab w:val="center" w:pos="4110"/>
        </w:tabs>
        <w:spacing w:after="120" w:lineRule="auto"/>
        <w:contextualSpacing w:val="0"/>
        <w:jc w:val="center"/>
        <w:rPr>
          <w:rFonts w:ascii="Bookman Old Style" w:cs="Bookman Old Style" w:eastAsia="Bookman Old Style" w:hAnsi="Bookman Old Style"/>
          <w:b w:val="0"/>
          <w:vertAlign w:val="baseline"/>
        </w:rPr>
      </w:pPr>
      <w:r w:rsidDel="00000000" w:rsidR="00000000" w:rsidRPr="00000000">
        <w:rPr>
          <w:rFonts w:ascii="Bookman Old Style" w:cs="Bookman Old Style" w:eastAsia="Bookman Old Style" w:hAnsi="Bookman Old Style"/>
          <w:rtl w:val="0"/>
        </w:rPr>
        <w:t xml:space="preserve">ART</w:t>
      </w:r>
      <w:r w:rsidDel="00000000" w:rsidR="00000000" w:rsidRPr="00000000">
        <w:rPr>
          <w:rtl w:val="0"/>
        </w:rPr>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tabs>
          <w:tab w:val="center" w:pos="4110"/>
        </w:tabs>
        <w:spacing w:after="120" w:lineRule="auto"/>
        <w:contextualSpacing w:val="0"/>
        <w:jc w:val="center"/>
        <w:rPr>
          <w:rFonts w:ascii="Bookman Old Style" w:cs="Bookman Old Style" w:eastAsia="Bookman Old Style" w:hAnsi="Bookman Old Style"/>
          <w:b w:val="0"/>
          <w:vertAlign w:val="baseline"/>
        </w:rPr>
      </w:pPr>
      <w:r w:rsidDel="00000000" w:rsidR="00000000" w:rsidRPr="00000000">
        <w:rPr>
          <w:rFonts w:ascii="Bookman Old Style" w:cs="Bookman Old Style" w:eastAsia="Bookman Old Style" w:hAnsi="Bookman Old Style"/>
          <w:b w:val="1"/>
          <w:vertAlign w:val="baseline"/>
        </w:rPr>
        <w:drawing>
          <wp:inline distB="0" distT="0" distL="114300" distR="114300">
            <wp:extent cx="5457190" cy="2513330"/>
            <wp:effectExtent b="0" l="0" r="0" t="0"/>
            <wp:docPr id="2"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5457190" cy="2513330"/>
                    </a:xfrm>
                    <a:prstGeom prst="rect"/>
                    <a:ln/>
                  </pic:spPr>
                </pic:pic>
              </a:graphicData>
            </a:graphic>
          </wp:inline>
        </w:drawing>
      </w:r>
      <w:r w:rsidDel="00000000" w:rsidR="00000000" w:rsidRPr="00000000">
        <w:rPr>
          <w:rtl w:val="0"/>
        </w:rPr>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tabs>
          <w:tab w:val="center" w:pos="4110"/>
        </w:tabs>
        <w:spacing w:after="120" w:lineRule="auto"/>
        <w:contextualSpacing w:val="0"/>
        <w:jc w:val="center"/>
        <w:rPr>
          <w:rFonts w:ascii="Bookman Old Style" w:cs="Bookman Old Style" w:eastAsia="Bookman Old Style" w:hAnsi="Bookman Old Style"/>
          <w:b w:val="0"/>
          <w:vertAlign w:val="baseline"/>
        </w:rPr>
      </w:pPr>
      <w:r w:rsidDel="00000000" w:rsidR="00000000" w:rsidRPr="00000000">
        <w:rPr>
          <w:rtl w:val="0"/>
        </w:rPr>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tabs>
          <w:tab w:val="center" w:pos="4110"/>
        </w:tabs>
        <w:spacing w:after="120" w:lineRule="auto"/>
        <w:contextualSpacing w:val="0"/>
        <w:jc w:val="center"/>
        <w:rPr>
          <w:rFonts w:ascii="Bookman Old Style" w:cs="Bookman Old Style" w:eastAsia="Bookman Old Style" w:hAnsi="Bookman Old Style"/>
          <w:b w:val="0"/>
          <w:vertAlign w:val="baseline"/>
        </w:rPr>
      </w:pPr>
      <w:r w:rsidDel="00000000" w:rsidR="00000000" w:rsidRPr="00000000">
        <w:rPr>
          <w:rtl w:val="0"/>
        </w:rPr>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tabs>
          <w:tab w:val="center" w:pos="4110"/>
          <w:tab w:val="left" w:pos="7995"/>
        </w:tabs>
        <w:spacing w:after="120" w:lineRule="auto"/>
        <w:contextualSpacing w:val="0"/>
        <w:rPr>
          <w:rFonts w:ascii="Bookman Old Style" w:cs="Bookman Old Style" w:eastAsia="Bookman Old Style" w:hAnsi="Bookman Old Style"/>
          <w:b w:val="0"/>
          <w:vertAlign w:val="baseline"/>
        </w:rPr>
      </w:pPr>
      <w:r w:rsidDel="00000000" w:rsidR="00000000" w:rsidRPr="00000000">
        <w:rPr>
          <w:rtl w:val="0"/>
        </w:rPr>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tabs>
          <w:tab w:val="center" w:pos="4110"/>
        </w:tabs>
        <w:spacing w:after="120" w:lineRule="auto"/>
        <w:contextualSpacing w:val="0"/>
        <w:jc w:val="center"/>
        <w:rPr>
          <w:rFonts w:ascii="Bookman Old Style" w:cs="Bookman Old Style" w:eastAsia="Bookman Old Style" w:hAnsi="Bookman Old Style"/>
          <w:b w:val="0"/>
          <w:vertAlign w:val="baseline"/>
        </w:rPr>
      </w:pPr>
      <w:r w:rsidDel="00000000" w:rsidR="00000000" w:rsidRPr="00000000">
        <w:rPr>
          <w:rtl w:val="0"/>
        </w:rPr>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tabs>
          <w:tab w:val="center" w:pos="4110"/>
        </w:tabs>
        <w:spacing w:after="120" w:lineRule="auto"/>
        <w:contextualSpacing w:val="0"/>
        <w:jc w:val="center"/>
        <w:rPr>
          <w:rFonts w:ascii="Bookman Old Style" w:cs="Bookman Old Style" w:eastAsia="Bookman Old Style" w:hAnsi="Bookman Old Style"/>
          <w:b w:val="0"/>
          <w:vertAlign w:val="baseline"/>
        </w:rPr>
      </w:pPr>
      <w:r w:rsidDel="00000000" w:rsidR="00000000" w:rsidRPr="00000000">
        <w:rPr>
          <w:rtl w:val="0"/>
        </w:rPr>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tabs>
          <w:tab w:val="center" w:pos="4110"/>
        </w:tabs>
        <w:spacing w:after="120" w:lineRule="auto"/>
        <w:contextualSpacing w:val="0"/>
        <w:jc w:val="center"/>
        <w:rPr>
          <w:rFonts w:ascii="Bookman Old Style" w:cs="Bookman Old Style" w:eastAsia="Bookman Old Style" w:hAnsi="Bookman Old Style"/>
          <w:b w:val="0"/>
          <w:vertAlign w:val="baseline"/>
        </w:rPr>
      </w:pPr>
      <w:r w:rsidDel="00000000" w:rsidR="00000000" w:rsidRPr="00000000">
        <w:rPr>
          <w:rtl w:val="0"/>
        </w:rPr>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tabs>
          <w:tab w:val="left" w:pos="-720"/>
        </w:tabs>
        <w:spacing w:after="120" w:lineRule="auto"/>
        <w:contextualSpacing w:val="0"/>
        <w:jc w:val="center"/>
        <w:rPr>
          <w:rFonts w:ascii="Bookman Old Style" w:cs="Bookman Old Style" w:eastAsia="Bookman Old Style" w:hAnsi="Bookman Old Style"/>
          <w:b w:val="0"/>
          <w:vertAlign w:val="baseline"/>
        </w:rPr>
      </w:pPr>
      <w:r w:rsidDel="00000000" w:rsidR="00000000" w:rsidRPr="00000000">
        <w:rPr>
          <w:rtl w:val="0"/>
        </w:rPr>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tabs>
          <w:tab w:val="center" w:pos="4110"/>
        </w:tabs>
        <w:spacing w:after="120" w:lineRule="auto"/>
        <w:contextualSpacing w:val="0"/>
        <w:jc w:val="center"/>
        <w:rPr>
          <w:rFonts w:ascii="Bookman Old Style" w:cs="Bookman Old Style" w:eastAsia="Bookman Old Style" w:hAnsi="Bookman Old Style"/>
          <w:b w:val="0"/>
          <w:vertAlign w:val="baseline"/>
        </w:rPr>
      </w:pPr>
      <w:r w:rsidDel="00000000" w:rsidR="00000000" w:rsidRPr="00000000">
        <w:rPr>
          <w:rFonts w:ascii="Bookman Old Style" w:cs="Bookman Old Style" w:eastAsia="Bookman Old Style" w:hAnsi="Bookman Old Style"/>
          <w:b w:val="1"/>
          <w:vertAlign w:val="baseline"/>
          <w:rtl w:val="0"/>
        </w:rPr>
        <w:t xml:space="preserve">LICITACIÓN PÚBLICA Nº 03/2014 </w:t>
      </w:r>
      <w:r w:rsidDel="00000000" w:rsidR="00000000" w:rsidRPr="00000000">
        <w:rPr>
          <w:rtl w:val="0"/>
        </w:rPr>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tabs>
          <w:tab w:val="center" w:pos="4110"/>
        </w:tabs>
        <w:spacing w:after="120" w:lineRule="auto"/>
        <w:contextualSpacing w:val="0"/>
        <w:jc w:val="center"/>
        <w:rPr>
          <w:rFonts w:ascii="Bookman Old Style" w:cs="Bookman Old Style" w:eastAsia="Bookman Old Style" w:hAnsi="Bookman Old Style"/>
          <w:b w:val="0"/>
          <w:vertAlign w:val="baseline"/>
        </w:rPr>
      </w:pPr>
      <w:r w:rsidDel="00000000" w:rsidR="00000000" w:rsidRPr="00000000">
        <w:rPr>
          <w:rtl w:val="0"/>
        </w:rPr>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tabs>
          <w:tab w:val="center" w:pos="4110"/>
        </w:tabs>
        <w:spacing w:after="120" w:lineRule="auto"/>
        <w:contextualSpacing w:val="0"/>
        <w:jc w:val="center"/>
        <w:rPr>
          <w:rFonts w:ascii="Bookman Old Style" w:cs="Bookman Old Style" w:eastAsia="Bookman Old Style" w:hAnsi="Bookman Old Style"/>
          <w:b w:val="0"/>
          <w:vertAlign w:val="baseline"/>
        </w:rPr>
      </w:pPr>
      <w:r w:rsidDel="00000000" w:rsidR="00000000" w:rsidRPr="00000000">
        <w:rPr>
          <w:rFonts w:ascii="Bookman Old Style" w:cs="Bookman Old Style" w:eastAsia="Bookman Old Style" w:hAnsi="Bookman Old Style"/>
          <w:b w:val="1"/>
          <w:vertAlign w:val="baseline"/>
          <w:rtl w:val="0"/>
        </w:rPr>
        <w:t xml:space="preserve">PROVISIÓN DE UN SISTEMA DE GESTIÓN VERTICAL DE SEGUROS GENERALES Y ART </w:t>
      </w:r>
      <w:r w:rsidDel="00000000" w:rsidR="00000000" w:rsidRPr="00000000">
        <w:rPr>
          <w:rtl w:val="0"/>
        </w:rPr>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tabs>
          <w:tab w:val="center" w:pos="4110"/>
        </w:tabs>
        <w:spacing w:after="120" w:lineRule="auto"/>
        <w:contextualSpacing w:val="0"/>
        <w:jc w:val="center"/>
        <w:rPr>
          <w:rFonts w:ascii="Bookman Old Style" w:cs="Bookman Old Style" w:eastAsia="Bookman Old Style" w:hAnsi="Bookman Old Style"/>
          <w:b w:val="0"/>
          <w:vertAlign w:val="baseline"/>
        </w:rPr>
      </w:pPr>
      <w:r w:rsidDel="00000000" w:rsidR="00000000" w:rsidRPr="00000000">
        <w:rPr>
          <w:rFonts w:ascii="Bookman Old Style" w:cs="Bookman Old Style" w:eastAsia="Bookman Old Style" w:hAnsi="Bookman Old Style"/>
          <w:b w:val="1"/>
          <w:vertAlign w:val="baseline"/>
          <w:rtl w:val="0"/>
        </w:rPr>
        <w:t xml:space="preserve">PARA LA OPERACIÓN DE IAPSER</w:t>
      </w:r>
      <w:r w:rsidDel="00000000" w:rsidR="00000000" w:rsidRPr="00000000">
        <w:rPr>
          <w:rtl w:val="0"/>
        </w:rPr>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pacing w:after="120" w:lineRule="auto"/>
        <w:contextualSpacing w:val="0"/>
        <w:jc w:val="center"/>
        <w:rPr>
          <w:rFonts w:ascii="Bookman Old Style" w:cs="Bookman Old Style" w:eastAsia="Bookman Old Style" w:hAnsi="Bookman Old Style"/>
          <w:b w:val="0"/>
          <w:vertAlign w:val="baseline"/>
        </w:rPr>
      </w:pPr>
      <w:r w:rsidDel="00000000" w:rsidR="00000000" w:rsidRPr="00000000">
        <w:rPr>
          <w:rtl w:val="0"/>
        </w:rPr>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pacing w:after="120" w:lineRule="auto"/>
        <w:contextualSpacing w:val="0"/>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pacing w:after="120" w:lineRule="auto"/>
        <w:contextualSpacing w:val="0"/>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pacing w:after="120" w:lineRule="auto"/>
        <w:contextualSpacing w:val="0"/>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pPr>
        <w:keepNext w:val="0"/>
        <w:keepLines w:val="0"/>
        <w:widowControl w:val="0"/>
        <w:pBdr>
          <w:top w:color="000000" w:space="1" w:sz="4" w:val="single"/>
          <w:left w:color="000000" w:space="4" w:sz="4" w:val="single"/>
          <w:bottom w:color="000000" w:space="1" w:sz="4" w:val="single"/>
          <w:right w:color="000000" w:space="4" w:sz="4" w:val="single"/>
          <w:between w:space="0" w:sz="0" w:val="nil"/>
        </w:pBdr>
        <w:shd w:fill="auto" w:val="clear"/>
        <w:spacing w:after="120" w:before="0" w:line="240" w:lineRule="auto"/>
        <w:ind w:left="0" w:right="0" w:firstLine="0"/>
        <w:contextualSpacing w:val="0"/>
        <w:jc w:val="center"/>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PLIEGO DE BASES Y CONDICIONES </w:t>
      </w:r>
      <w:r w:rsidDel="00000000" w:rsidR="00000000" w:rsidRPr="00000000">
        <w:rPr>
          <w:rtl w:val="0"/>
        </w:rPr>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pacing w:after="120" w:lineRule="auto"/>
        <w:contextualSpacing w:val="0"/>
        <w:jc w:val="both"/>
        <w:rPr>
          <w:rFonts w:ascii="Bookman Old Style" w:cs="Bookman Old Style" w:eastAsia="Bookman Old Style" w:hAnsi="Bookman Old Style"/>
          <w:b w:val="0"/>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Bookman Old Style" w:cs="Bookman Old Style" w:eastAsia="Bookman Old Style" w:hAnsi="Bookman Old Style"/>
          <w:b w:val="0"/>
          <w:vertAlign w:val="baseline"/>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hyperlink w:anchor="_gjdgxs">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MEMORIA</w:t>
            </w:r>
          </w:hyperlink>
          <w:hyperlink w:anchor="_gjdgxs">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hyperlink w:anchor="_1fob9te">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GLOSARIO</w:t>
            </w:r>
          </w:hyperlink>
          <w:hyperlink w:anchor="_1fob9te">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hyperlink w:anchor="_3znysh7">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CARTA INVITACIÓN</w:t>
            </w:r>
          </w:hyperlink>
          <w:hyperlink w:anchor="_3znysh7">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hyperlink w:anchor="_2et92p0">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TITULO I: PROCEDIMIENTO DE SELECCIÓN</w:t>
            </w:r>
          </w:hyperlink>
          <w:hyperlink w:anchor="_2et92p0">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hyperlink w:anchor="_tyjcwt">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ARTÍCULO 1: OBJETO Y PRECIO</w:t>
            </w:r>
          </w:hyperlink>
          <w:hyperlink w:anchor="_tyjcwt">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hyperlink w:anchor="_3dy6vkm">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ARTÍCULO 2: NORMAS GENERALES E INTERPRETATIVAS</w:t>
            </w:r>
          </w:hyperlink>
          <w:hyperlink w:anchor="_3dy6vkm">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hyperlink w:anchor="_1a346fx">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2.1. NATURALEZA JURÍDICA DE IAPSER</w:t>
            </w:r>
          </w:hyperlink>
          <w:hyperlink w:anchor="_1a346fx">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hyperlink w:anchor="_2s8eyo1">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2.2. DOMICILIO</w:t>
            </w:r>
          </w:hyperlink>
          <w:hyperlink w:anchor="_2s8eyo1">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hyperlink w:anchor="_3rdcrjn">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2.3. INFORMACIÓN IMPOSITIVA</w:t>
            </w:r>
          </w:hyperlink>
          <w:hyperlink w:anchor="_3rdcrjn">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hyperlink w:anchor="_3u2rp3q">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2.4. CONOCIMIENTO Y ACEPTACIÓN DEL PLIEGO</w:t>
            </w:r>
          </w:hyperlink>
          <w:hyperlink w:anchor="_3u2rp3q">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hyperlink w:anchor="_2981zbj">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2.5. DOMICILIOS</w:t>
            </w:r>
          </w:hyperlink>
          <w:hyperlink w:anchor="_2981zbj">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hyperlink w:anchor="_odc9jc">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2.6. JURISDICCIÓN Y LEY APLICABLE</w:t>
            </w:r>
          </w:hyperlink>
          <w:hyperlink w:anchor="_odc9jc">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hyperlink w:anchor="_2jxsxqh">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ARTÍCULO 3: DE LOS PROPONENTES</w:t>
            </w:r>
          </w:hyperlink>
          <w:hyperlink w:anchor="_2jxsxqh">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hyperlink w:anchor="_38czs75">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3.1. HABILIDAD. FORMAS DE PRESENTACIÓN</w:t>
            </w:r>
          </w:hyperlink>
          <w:hyperlink w:anchor="_38czs75">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hyperlink w:anchor="_1y810tw">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3.2. REPRESENTANTE</w:t>
            </w:r>
          </w:hyperlink>
          <w:hyperlink w:anchor="_1y810tw">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hyperlink w:anchor="_4i7ojhp">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3.3. EXIGENCIAS IMPOSITIVAS</w:t>
            </w:r>
          </w:hyperlink>
          <w:hyperlink w:anchor="_4i7ojhp">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hyperlink w:anchor="_1nia2ey">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3.4. DOCUMENTACIÓN LABORAL. ACREDITACIÓN</w:t>
            </w:r>
          </w:hyperlink>
          <w:hyperlink w:anchor="_1nia2ey">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hyperlink w:anchor="_3whwml4">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3.5. NO RECONOCIMIENTO DE GASTOS</w:t>
            </w:r>
          </w:hyperlink>
          <w:hyperlink w:anchor="_3whwml4">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hyperlink w:anchor="_qsh70q">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3.6. CUMPLIMIENTO DE NORMAS APLICABLES</w:t>
            </w:r>
          </w:hyperlink>
          <w:hyperlink w:anchor="_qsh70q">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hyperlink w:anchor="_3as4poj">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ARTÍCULO 4: PLAZOS</w:t>
            </w:r>
          </w:hyperlink>
          <w:hyperlink w:anchor="_3as4poj">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hyperlink w:anchor="_47hxl2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ARTÍCULO 5: INSTRUMENTOS INTEGRANTES DE LA DOCUMENTACIÓN DE LA LICITAZCIÓN PÚBLICA</w:t>
            </w:r>
          </w:hyperlink>
          <w:hyperlink w:anchor="_47hxl2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hyperlink w:anchor="_2p2csry">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ARTÍCULO 6. REUNIÓN INFORMATIVA</w:t>
            </w:r>
          </w:hyperlink>
          <w:hyperlink w:anchor="_2p2csry">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hyperlink w:anchor="_2mn7vak">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ARTÍCULO 7: CONDICIONES DE LAS PROPUESTAS</w:t>
            </w:r>
          </w:hyperlink>
          <w:hyperlink w:anchor="_2mn7vak">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hyperlink w:anchor="_11si5id">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7.1. VALIDEZ DE LAS PROPUESTAS</w:t>
            </w:r>
          </w:hyperlink>
          <w:hyperlink w:anchor="_11si5id">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hyperlink w:anchor="_ihv636">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7.1 MANTENIMIENTO DE LAS PROPUESTAS.</w:t>
            </w:r>
          </w:hyperlink>
          <w:hyperlink w:anchor="_ihv636">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hyperlink w:anchor="_32hioqz">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ARTÍCULO: 8. GARANTÍAS</w:t>
            </w:r>
          </w:hyperlink>
          <w:hyperlink w:anchor="_32hioqz">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hyperlink w:anchor="_1hmsyys">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8.1. GARANTÍA DE MANTENIMIENTO DE LA OFERTA</w:t>
            </w:r>
          </w:hyperlink>
          <w:hyperlink w:anchor="_1hmsyys">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hyperlink w:anchor="_3ls5o66">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8.2. GARANTÍA DE CUMPLIMIENTO DE CONTRATO</w:t>
            </w:r>
          </w:hyperlink>
          <w:hyperlink w:anchor="_3ls5o66">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16</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hyperlink w:anchor="_20xfydz">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ARTÍCULO 9: PRESENTACIÓN DE LAS PROPUESTAS</w:t>
            </w:r>
          </w:hyperlink>
          <w:hyperlink w:anchor="_20xfydz">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hyperlink w:anchor="_4kx3h1s">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9.1. FORMA, FIRMA, FECHA Y LUGAR DE PRESENTACIÓN</w:t>
            </w:r>
          </w:hyperlink>
          <w:hyperlink w:anchor="_4kx3h1s">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hyperlink w:anchor="_1v1yuxt">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9.2. PRESENTACIÓN DE LAS PROPUESTAS</w:t>
            </w:r>
          </w:hyperlink>
          <w:hyperlink w:anchor="_1v1yuxt">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18</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hyperlink w:anchor="_2u6wntf">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9.4. PROPUESTAS TARDÍAS</w:t>
            </w:r>
          </w:hyperlink>
          <w:hyperlink w:anchor="_2u6wntf">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19</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hyperlink w:anchor="_3tbugp1">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10. CONTENIDO DEL APARTADO N° 1 DEL SOBRE ÚNICO.</w:t>
            </w:r>
          </w:hyperlink>
          <w:hyperlink w:anchor="_3tbugp1">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19</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hyperlink w:anchor="_28h4qwu">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10.1. DOCUMENTACIÓN GENERAL</w:t>
            </w:r>
          </w:hyperlink>
          <w:hyperlink w:anchor="_28h4qwu">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19</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hyperlink w:anchor="_302dr9l">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10.2. ANTECEDENTES EMPRESARIOS</w:t>
            </w:r>
          </w:hyperlink>
          <w:hyperlink w:anchor="_302dr9l">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20</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hyperlink w:anchor="_37m2jsg">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10.3. PROPUESTA TÉCNICA</w:t>
            </w:r>
          </w:hyperlink>
          <w:hyperlink w:anchor="_37m2jsg">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21</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hyperlink w:anchor="_1mrcu09">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11. ARTÍCULO 11. CONTENIDO DEL APARTADO N° 2 (OFERTA ECONÓMICA)</w:t>
            </w:r>
          </w:hyperlink>
          <w:hyperlink w:anchor="_1mrcu09">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22</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hyperlink w:anchor="_46r0co2">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11.1. ASPECTOS GENERALES</w:t>
            </w:r>
          </w:hyperlink>
          <w:hyperlink w:anchor="_46r0co2">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22</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hyperlink w:anchor="_2lwamvv">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11.2. FORMA DE COTIZAR</w:t>
            </w:r>
          </w:hyperlink>
          <w:hyperlink w:anchor="_2lwamvv">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22</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hyperlink w:anchor="_111kx3o">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11.3. PAUTAS A TENER EN CUENTA PARA COTIZAR</w:t>
            </w:r>
          </w:hyperlink>
          <w:hyperlink w:anchor="_111kx3o">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25</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hyperlink w:anchor="_3l18frh">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ARTÍCULO 12: ACTO DE APERTURA</w:t>
            </w:r>
          </w:hyperlink>
          <w:hyperlink w:anchor="_3l18frh">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26</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hyperlink w:anchor="_206ipza">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ARTÍCULO 13: EVALUACIÓN Y COMPARACIÓN DE OFERTAS</w:t>
            </w:r>
          </w:hyperlink>
          <w:hyperlink w:anchor="_206ipza">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27</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hyperlink w:anchor="_4k668n3">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ARTÍCULO 17: ADJUDICACIÓN. CRITERIOS</w:t>
            </w:r>
          </w:hyperlink>
          <w:hyperlink w:anchor="_4k668n3">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27</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hyperlink w:anchor="_3ygebqi">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ARTÍCULO 18. DOCUMENTACIÓN A REQUERIR EN LA ADJUDICACIÓN</w:t>
            </w:r>
          </w:hyperlink>
          <w:hyperlink w:anchor="_3ygebqi">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27</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hyperlink w:anchor="_2dlolyb">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ARTÍCULO 19. REVOCACIÓN DE LA LICITACIÓN</w:t>
            </w:r>
          </w:hyperlink>
          <w:hyperlink w:anchor="_2dlolyb">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27</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hyperlink w:anchor="_sqyw64">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TITULO II: PROCESO DE EVALUACIÓN</w:t>
            </w:r>
          </w:hyperlink>
          <w:hyperlink w:anchor="_sqyw64">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29</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hyperlink w:anchor="_1f7o1he">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ARTÍCULO 20: PROCESO DE EVALUACIÓN: CONSIDERACIONES DE LA CALIDAD Y EL COSTO</w:t>
            </w:r>
          </w:hyperlink>
          <w:hyperlink w:anchor="_1f7o1he">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29</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hyperlink w:anchor="_1rvwp1q">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ARTÍCULO 21: PAUTAS APLICABLES EN EL PROCESO DE EVALUACIÓN POR LA COMISIÓN EVALUADORA</w:t>
            </w:r>
          </w:hyperlink>
          <w:hyperlink w:anchor="_1rvwp1q">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29</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hyperlink w:anchor="_3z7bk57">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21.1. CONFIDENCIALIDAD</w:t>
            </w:r>
          </w:hyperlink>
          <w:hyperlink w:anchor="_3z7bk57">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29</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hyperlink w:anchor="_2r0uhxc">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21.2 ACLARACIÓN DE OFERTAS</w:t>
            </w:r>
          </w:hyperlink>
          <w:hyperlink w:anchor="_2r0uhxc">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29</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hyperlink w:anchor="_2eclud0">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21.3. CUMPLIMIENTO DE OFERTAS</w:t>
            </w:r>
          </w:hyperlink>
          <w:hyperlink w:anchor="_2eclud0">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30</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hyperlink w:anchor="_3q5sasy">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21.4. ACEPTACIÓN O RECHAZO DE LAS PROPUESTAS. FACULTADES DE IAPSER</w:t>
            </w:r>
          </w:hyperlink>
          <w:hyperlink w:anchor="_3q5sasy">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30</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hyperlink w:anchor="_25b2l0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ARTÍCULO 22: PROCESO DE EVALUACIÓN</w:t>
            </w:r>
          </w:hyperlink>
          <w:hyperlink w:anchor="_25b2l0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30</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hyperlink w:anchor="_kgcv8k">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22.1. PARÁMETROS DE EVALUACIÓN</w:t>
            </w:r>
          </w:hyperlink>
          <w:hyperlink w:anchor="_kgcv8k">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30</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hyperlink w:anchor="_34g0dwd">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22.2. PAUTA GENERAL</w:t>
            </w:r>
          </w:hyperlink>
          <w:hyperlink w:anchor="_34g0dwd">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31</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hyperlink w:anchor="_1jlao46">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ARTÍCULO 23: CRITERIOS APLICABLES</w:t>
            </w:r>
          </w:hyperlink>
          <w:hyperlink w:anchor="_1jlao46">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32</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hyperlink w:anchor="_43ky6rz">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23.1. CRITERIOS GENERALES DE EVALUACIÓN</w:t>
            </w:r>
          </w:hyperlink>
          <w:hyperlink w:anchor="_43ky6rz">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32</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hyperlink w:anchor="_2iq8gzs">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ARTÍCULO 24: ASIGNACIÓN DE PUNTAJE TÉCNICO</w:t>
            </w:r>
          </w:hyperlink>
          <w:hyperlink w:anchor="_2iq8gzs">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33</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hyperlink w:anchor="_xvir7l">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24.1. ASPECTOS DE CONSIDERACIÓN GENERAL</w:t>
            </w:r>
          </w:hyperlink>
          <w:hyperlink w:anchor="_xvir7l">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33</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hyperlink w:anchor="_3hv69ve">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24.2. ASPECTOS DE CONSIDERACIÓN FUNCIONAL Y TÉCNICA</w:t>
            </w:r>
          </w:hyperlink>
          <w:hyperlink w:anchor="_3hv69ve">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35</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hyperlink w:anchor="_1x0gk37">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24.3. PUNTAJE TÉCNICO PRELIMINAR</w:t>
            </w:r>
          </w:hyperlink>
          <w:hyperlink w:anchor="_1x0gk37">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36</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hyperlink w:anchor="_4h042r0">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24.4. PUNTAJE TÉCNICO FINAL</w:t>
            </w:r>
          </w:hyperlink>
          <w:hyperlink w:anchor="_4h042r0">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39</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hyperlink w:anchor="_2w5ecyt">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ARTÍCULO 25: PROPUESTA ECONÓMICA</w:t>
            </w:r>
          </w:hyperlink>
          <w:hyperlink w:anchor="_2w5ecyt">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39</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hyperlink w:anchor="_1baon6m">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25.1. GENERAL</w:t>
            </w:r>
          </w:hyperlink>
          <w:hyperlink w:anchor="_1baon6m">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39</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hyperlink w:anchor="_thw4kt">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25.2. EVALUACIÓN DE LA OFERTA ECONÓMICA</w:t>
            </w:r>
          </w:hyperlink>
          <w:hyperlink w:anchor="_thw4kt">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40</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hyperlink w:anchor="_2afmg28">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25.3. METODOLOGÍA: ASIGNACIÓN DE PUNTAJE</w:t>
            </w:r>
          </w:hyperlink>
          <w:hyperlink w:anchor="_2afmg28">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40</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hyperlink w:anchor="_pkwqa1">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ARTÍCULO 26: PUNTAJE TOTAL DE LA PROPUESTA</w:t>
            </w:r>
          </w:hyperlink>
          <w:hyperlink w:anchor="_pkwqa1">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40</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hyperlink w:anchor="_39kk8xu">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ARTÍCULO 27: PROPUESTA MAS CONVENIENTE</w:t>
            </w:r>
          </w:hyperlink>
          <w:hyperlink w:anchor="_39kk8xu">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41</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hyperlink w:anchor="_3dhjn8m">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TITULO III: CONDICIONES CONTRACTUALES</w:t>
            </w:r>
          </w:hyperlink>
          <w:hyperlink w:anchor="_3dhjn8m">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41</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hyperlink w:anchor="_1smtxgf">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ARTÍCULO 28. SUSCRIPCIÓN DEL CONTRATO. PLAZOS</w:t>
            </w:r>
          </w:hyperlink>
          <w:hyperlink w:anchor="_1smtxgf">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41</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hyperlink w:anchor="_4cmhg48">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ARTÍCULO 29: VIGENCIA DEL CONTRATO</w:t>
            </w:r>
          </w:hyperlink>
          <w:hyperlink w:anchor="_4cmhg48">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41</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hyperlink w:anchor="_2rrrqc1">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ARTÍCULO 30. REUNIÓN DE LANZAMIENTO: COMIENZO DE LA PRESTACIÓN DE LOS SERVICIOS</w:t>
            </w:r>
          </w:hyperlink>
          <w:hyperlink w:anchor="_2rrrqc1">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41</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hyperlink w:anchor="_3mzq4wv">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ARTÍCULO 31: CALIDAD DE LA PRESTACIÓN</w:t>
            </w:r>
          </w:hyperlink>
          <w:hyperlink w:anchor="_3mzq4wv">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41</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hyperlink w:anchor="_2250f4o">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31.1 SEGUIMIENTO Y CONTROL EN LA EJECUCION DE LOS TRABAJOS.</w:t>
            </w:r>
          </w:hyperlink>
          <w:hyperlink w:anchor="_2250f4o">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42</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hyperlink w:anchor="_16x20ju">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ARTÍCULO 32: PENALIDADES</w:t>
            </w:r>
          </w:hyperlink>
          <w:hyperlink w:anchor="_16x20ju">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42</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hyperlink w:anchor="_1gf8i83">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ARTÍCULO 33: DAÑOS Y PERJUICIOS</w:t>
            </w:r>
          </w:hyperlink>
          <w:hyperlink w:anchor="_1gf8i83">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42</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hyperlink w:anchor="_2fk6b3p">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ARTÍCULO 34: SEGUROS</w:t>
            </w:r>
          </w:hyperlink>
          <w:hyperlink w:anchor="_2fk6b3p">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43</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hyperlink w:anchor="_upglbi">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ARTÍCULO 35: PROHIBICIONES DE TRANSFERIR Y/O SUBCONTRATAR</w:t>
            </w:r>
          </w:hyperlink>
          <w:hyperlink w:anchor="_upglbi">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43</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hyperlink w:anchor="_3qwpj7n">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ARTÍCULO 36: CONFIDENCIALIDAD DE LA INFORMACIÓN</w:t>
            </w:r>
          </w:hyperlink>
          <w:hyperlink w:anchor="_3qwpj7n">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44</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hyperlink w:anchor="_261ztfg">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ARTÍCULO 37. RECEPCIÓN PROVISORIA</w:t>
            </w:r>
          </w:hyperlink>
          <w:hyperlink w:anchor="_261ztfg">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44</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hyperlink w:anchor="_l7a3n9">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ARTÍCULO 38. TRIBUTOS</w:t>
            </w:r>
          </w:hyperlink>
          <w:hyperlink w:anchor="_l7a3n9">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44</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hyperlink w:anchor="_356xmb2">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ARTÍCULO 39: EL CONTRATISTA Y SU PERSONAL</w:t>
            </w:r>
          </w:hyperlink>
          <w:hyperlink w:anchor="_356xmb2">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44</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hyperlink w:anchor="_1kc7wiv">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ARTÍCULO 40: DOCUMENTACIÓN LABORAL</w:t>
            </w:r>
          </w:hyperlink>
          <w:hyperlink w:anchor="_1kc7wiv">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46</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hyperlink w:anchor="_3s49zyc">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ARTÍCULO 41: COORDINACIÓN OPERATIVA</w:t>
            </w:r>
          </w:hyperlink>
          <w:hyperlink w:anchor="_3s49zyc">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46</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hyperlink w:anchor="_44bvf6o">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ARTÍCULO 42: RESPONSABILIDAD</w:t>
            </w:r>
          </w:hyperlink>
          <w:hyperlink w:anchor="_44bvf6o">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46</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hyperlink w:anchor="_meukdy">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ARTÍCULO 43: DEMANDAS Y/O RECLAMOS PROMOVIDOS CONTRA EL CONTRATANTE</w:t>
            </w:r>
          </w:hyperlink>
          <w:hyperlink w:anchor="_meukdy">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46</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hyperlink w:anchor="_2jh5peh">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ARTÍCULO 44: SEGURIDAD SOCIAL</w:t>
            </w:r>
          </w:hyperlink>
          <w:hyperlink w:anchor="_2jh5peh">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47</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hyperlink w:anchor="_ymfzma">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ARTÍCULO 45: SEGURIDAD E HIGIENE</w:t>
            </w:r>
          </w:hyperlink>
          <w:hyperlink w:anchor="_ymfzma">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47</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hyperlink w:anchor="_2koq656">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ARTÍCULO 46: ORDEN DE PRELACIÓN</w:t>
            </w:r>
          </w:hyperlink>
          <w:hyperlink w:anchor="_2koq656">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47</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hyperlink w:anchor="_3im3ia3">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ARTÍCULO 47: CONDICIONES DE PAGO</w:t>
            </w:r>
          </w:hyperlink>
          <w:hyperlink w:anchor="_3im3ia3">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48</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hyperlink w:anchor="_3jtnz0s">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47.1. PAGOS DE LOS SERVICIOS DE IMPLEMENTACIÓN (RENGLÓN I Y  II)</w:t>
            </w:r>
          </w:hyperlink>
          <w:hyperlink w:anchor="_3jtnz0s">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48</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hyperlink w:anchor="_1yyy98l">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47.2. PAGOS DE BIENES: SOFTWARE/LICENCIAS (RENGLONES III Y IV)</w:t>
            </w:r>
          </w:hyperlink>
          <w:hyperlink w:anchor="_1yyy98l">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49</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hyperlink w:anchor="_4iylrwe">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47.3. PAGOS DE BIENES Y SERVICIOS PARA APLICACIÓN DE CAPITAL HUMANO (RENGLÓN V)</w:t>
            </w:r>
          </w:hyperlink>
          <w:hyperlink w:anchor="_4iylrwe">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49</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hyperlink w:anchor="_2y3w247">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47.4. PAGOS DE SERVICIOS DE IMPLEMENTACIÓNCONEXOS: MANTENIMIENTO Y SOPORTE (RENGLONES VI Y VII).</w:t>
            </w:r>
          </w:hyperlink>
          <w:hyperlink w:anchor="_2y3w247">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49</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hyperlink w:anchor="_3x8tuzt">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47.5. PAGOS DE SERVICIOS MOVILIDAD Y VIÁTICOS.</w:t>
            </w:r>
          </w:hyperlink>
          <w:hyperlink w:anchor="_3x8tuzt">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49</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hyperlink w:anchor="_2ce457m">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ARTÍCULO 48: LIBERACIÓN DE LOS PAGOS</w:t>
            </w:r>
          </w:hyperlink>
          <w:hyperlink w:anchor="_2ce457m">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50</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hyperlink w:anchor="_rjefff">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ARTÍCULO 49: FACTURACIÓN Y PAGO</w:t>
            </w:r>
          </w:hyperlink>
          <w:hyperlink w:anchor="_rjefff">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50</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hyperlink w:anchor="_1xrdshw">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ARTÍCULO 50: ERRORES EN LA FACTURACIÓN</w:t>
            </w:r>
          </w:hyperlink>
          <w:hyperlink w:anchor="_1xrdshw">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50</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hyperlink w:anchor="_4anzqyu">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ARTÍCULO 51: RESOLUCIÓN DEL CONTRATO POR CULPA DEL CONTRATISTA</w:t>
            </w:r>
          </w:hyperlink>
          <w:hyperlink w:anchor="_4anzqyu">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50</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hyperlink w:anchor="_4hr1b5p">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ARTÍCULO 52: EFECTOS DE LA RESOLUCIÓN POR CULPA DEL CONTRATISTA</w:t>
            </w:r>
          </w:hyperlink>
          <w:hyperlink w:anchor="_4hr1b5p">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51</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hyperlink w:anchor="_2wwbldi">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ARTÍCULO 53: CASO FORTUITO O FUERZA MAYOR</w:t>
            </w:r>
          </w:hyperlink>
          <w:hyperlink w:anchor="_2wwbldi">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51</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hyperlink w:anchor="_1c1lvlb">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ARTÍCULO 54: PROPIEDAD DE LA INFORMACIÓN</w:t>
            </w:r>
          </w:hyperlink>
          <w:hyperlink w:anchor="_1c1lvlb">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51</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hyperlink w:anchor="_243i4a2">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ANEXO I - PLIEGO DE ESPECIFICACIONES TÉCNICAS</w:t>
            </w:r>
          </w:hyperlink>
          <w:hyperlink w:anchor="_243i4a2">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52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pPr>
        <w:contextualSpacing w:val="0"/>
        <w:rPr>
          <w:vertAlign w:val="baseline"/>
        </w:rPr>
      </w:pPr>
      <w:bookmarkStart w:colFirst="0" w:colLast="0" w:name="_gjdgxs" w:id="0"/>
      <w:bookmarkEnd w:id="0"/>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MEMORIA</w:t>
      </w:r>
    </w:p>
    <w:bookmarkStart w:colFirst="0" w:colLast="0" w:name="30j0zll" w:id="1"/>
    <w:bookmarkEnd w:id="1"/>
    <w:p w:rsidR="00000000" w:rsidDel="00000000" w:rsidP="00000000" w:rsidRDefault="00000000" w:rsidRPr="00000000">
      <w:pPr>
        <w:numPr>
          <w:ilvl w:val="0"/>
          <w:numId w:val="1"/>
        </w:numPr>
        <w:spacing w:after="120" w:lineRule="auto"/>
        <w:ind w:left="644" w:hanging="360"/>
        <w:contextualSpacing w:val="0"/>
        <w:jc w:val="both"/>
        <w:rPr>
          <w:rFonts w:ascii="Bookman Old Style" w:cs="Bookman Old Style" w:eastAsia="Bookman Old Style" w:hAnsi="Bookman Old Style"/>
          <w:b w:val="0"/>
        </w:rPr>
      </w:pPr>
      <w:r w:rsidDel="00000000" w:rsidR="00000000" w:rsidRPr="00000000">
        <w:rPr>
          <w:rFonts w:ascii="Bookman Old Style" w:cs="Bookman Old Style" w:eastAsia="Bookman Old Style" w:hAnsi="Bookman Old Style"/>
          <w:b w:val="1"/>
          <w:vertAlign w:val="baseline"/>
          <w:rtl w:val="0"/>
        </w:rPr>
        <w:t xml:space="preserve">PROCEDIMIENTO DE SELECCIÓN:</w:t>
      </w:r>
      <w:r w:rsidDel="00000000" w:rsidR="00000000" w:rsidRPr="00000000">
        <w:rPr>
          <w:rtl w:val="0"/>
        </w:rPr>
      </w:r>
    </w:p>
    <w:tbl>
      <w:tblPr>
        <w:tblStyle w:val="Table1"/>
        <w:tblW w:w="912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09"/>
        <w:gridCol w:w="5117"/>
        <w:tblGridChange w:id="0">
          <w:tblGrid>
            <w:gridCol w:w="4009"/>
            <w:gridCol w:w="5117"/>
          </w:tblGrid>
        </w:tblGridChange>
      </w:tblGrid>
      <w:tr>
        <w:trPr>
          <w:trHeight w:val="480" w:hRule="atLeast"/>
        </w:trPr>
        <w:tc>
          <w:tcPr>
            <w:vAlign w:val="top"/>
          </w:tcPr>
          <w:p w:rsidR="00000000" w:rsidDel="00000000" w:rsidP="00000000" w:rsidRDefault="00000000" w:rsidRPr="00000000">
            <w:pPr>
              <w:spacing w:after="120" w:lineRule="auto"/>
              <w:contextualSpacing w:val="0"/>
              <w:jc w:val="both"/>
              <w:rPr>
                <w:rFonts w:ascii="Bookman Old Style" w:cs="Bookman Old Style" w:eastAsia="Bookman Old Style" w:hAnsi="Bookman Old Style"/>
                <w:b w:val="0"/>
                <w:vertAlign w:val="baseline"/>
              </w:rPr>
            </w:pPr>
            <w:r w:rsidDel="00000000" w:rsidR="00000000" w:rsidRPr="00000000">
              <w:rPr>
                <w:rFonts w:ascii="Bookman Old Style" w:cs="Bookman Old Style" w:eastAsia="Bookman Old Style" w:hAnsi="Bookman Old Style"/>
                <w:b w:val="1"/>
                <w:vertAlign w:val="baseline"/>
                <w:rtl w:val="0"/>
              </w:rPr>
              <w:t xml:space="preserve">Licitación Pública Nº 03</w:t>
            </w:r>
            <w:r w:rsidDel="00000000" w:rsidR="00000000" w:rsidRPr="00000000">
              <w:rPr>
                <w:rtl w:val="0"/>
              </w:rPr>
            </w:r>
          </w:p>
        </w:tc>
        <w:tc>
          <w:tcPr>
            <w:vAlign w:val="top"/>
          </w:tcPr>
          <w:p w:rsidR="00000000" w:rsidDel="00000000" w:rsidP="00000000" w:rsidRDefault="00000000" w:rsidRPr="00000000">
            <w:pPr>
              <w:spacing w:after="120" w:lineRule="auto"/>
              <w:contextualSpacing w:val="0"/>
              <w:jc w:val="both"/>
              <w:rPr>
                <w:rFonts w:ascii="Bookman Old Style" w:cs="Bookman Old Style" w:eastAsia="Bookman Old Style" w:hAnsi="Bookman Old Style"/>
                <w:b w:val="0"/>
                <w:vertAlign w:val="baseline"/>
              </w:rPr>
            </w:pPr>
            <w:r w:rsidDel="00000000" w:rsidR="00000000" w:rsidRPr="00000000">
              <w:rPr>
                <w:rFonts w:ascii="Bookman Old Style" w:cs="Bookman Old Style" w:eastAsia="Bookman Old Style" w:hAnsi="Bookman Old Style"/>
                <w:b w:val="1"/>
                <w:vertAlign w:val="baseline"/>
                <w:rtl w:val="0"/>
              </w:rPr>
              <w:t xml:space="preserve">Año: 2014</w:t>
            </w:r>
            <w:r w:rsidDel="00000000" w:rsidR="00000000" w:rsidRPr="00000000">
              <w:rPr>
                <w:rtl w:val="0"/>
              </w:rPr>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b w:val="0"/>
                <w:vertAlign w:val="baseline"/>
              </w:rPr>
            </w:pPr>
            <w:r w:rsidDel="00000000" w:rsidR="00000000" w:rsidRPr="00000000">
              <w:rPr>
                <w:rtl w:val="0"/>
              </w:rPr>
            </w:r>
          </w:p>
        </w:tc>
      </w:tr>
      <w:tr>
        <w:trPr>
          <w:trHeight w:val="400" w:hRule="atLeast"/>
        </w:trPr>
        <w:tc>
          <w:tcPr>
            <w:vAlign w:val="top"/>
          </w:tcPr>
          <w:p w:rsidR="00000000" w:rsidDel="00000000" w:rsidP="00000000" w:rsidRDefault="00000000" w:rsidRPr="00000000">
            <w:pPr>
              <w:spacing w:after="120" w:lineRule="auto"/>
              <w:contextualSpacing w:val="0"/>
              <w:jc w:val="both"/>
              <w:rPr>
                <w:rFonts w:ascii="Bookman Old Style" w:cs="Bookman Old Style" w:eastAsia="Bookman Old Style" w:hAnsi="Bookman Old Style"/>
                <w:b w:val="0"/>
                <w:vertAlign w:val="baseline"/>
              </w:rPr>
            </w:pPr>
            <w:r w:rsidDel="00000000" w:rsidR="00000000" w:rsidRPr="00000000">
              <w:rPr>
                <w:rFonts w:ascii="Bookman Old Style" w:cs="Bookman Old Style" w:eastAsia="Bookman Old Style" w:hAnsi="Bookman Old Style"/>
                <w:b w:val="1"/>
                <w:vertAlign w:val="baseline"/>
                <w:rtl w:val="0"/>
              </w:rPr>
              <w:t xml:space="preserve">Clase: Nacional</w:t>
            </w:r>
            <w:r w:rsidDel="00000000" w:rsidR="00000000" w:rsidRPr="00000000">
              <w:rPr>
                <w:rtl w:val="0"/>
              </w:rPr>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b w:val="0"/>
                <w:vertAlign w:val="baseline"/>
              </w:rPr>
            </w:pPr>
            <w:r w:rsidDel="00000000" w:rsidR="00000000" w:rsidRPr="00000000">
              <w:rPr>
                <w:rtl w:val="0"/>
              </w:rPr>
            </w:r>
          </w:p>
        </w:tc>
        <w:tc>
          <w:tcPr>
            <w:vAlign w:val="top"/>
          </w:tcPr>
          <w:p w:rsidR="00000000" w:rsidDel="00000000" w:rsidP="00000000" w:rsidRDefault="00000000" w:rsidRPr="00000000">
            <w:pPr>
              <w:spacing w:after="120" w:lineRule="auto"/>
              <w:contextualSpacing w:val="0"/>
              <w:jc w:val="both"/>
              <w:rPr>
                <w:rFonts w:ascii="Bookman Old Style" w:cs="Bookman Old Style" w:eastAsia="Bookman Old Style" w:hAnsi="Bookman Old Style"/>
                <w:b w:val="0"/>
                <w:color w:val="000000"/>
                <w:vertAlign w:val="baseline"/>
              </w:rPr>
            </w:pPr>
            <w:r w:rsidDel="00000000" w:rsidR="00000000" w:rsidRPr="00000000">
              <w:rPr>
                <w:rFonts w:ascii="Bookman Old Style" w:cs="Bookman Old Style" w:eastAsia="Bookman Old Style" w:hAnsi="Bookman Old Style"/>
                <w:b w:val="1"/>
                <w:color w:val="000000"/>
                <w:vertAlign w:val="baseline"/>
                <w:rtl w:val="0"/>
              </w:rPr>
              <w:t xml:space="preserve">Etapa única</w:t>
            </w:r>
            <w:r w:rsidDel="00000000" w:rsidR="00000000" w:rsidRPr="00000000">
              <w:rPr>
                <w:rtl w:val="0"/>
              </w:rPr>
            </w:r>
          </w:p>
        </w:tc>
      </w:tr>
    </w:tbl>
    <w:p w:rsidR="00000000" w:rsidDel="00000000" w:rsidP="00000000" w:rsidRDefault="00000000" w:rsidRPr="00000000">
      <w:pPr>
        <w:spacing w:after="120" w:lineRule="auto"/>
        <w:contextualSpacing w:val="0"/>
        <w:jc w:val="both"/>
        <w:rPr>
          <w:rFonts w:ascii="Bookman Old Style" w:cs="Bookman Old Style" w:eastAsia="Bookman Old Style" w:hAnsi="Bookman Old Style"/>
          <w:b w:val="0"/>
          <w:vertAlign w:val="baseline"/>
        </w:rPr>
      </w:pPr>
      <w:r w:rsidDel="00000000" w:rsidR="00000000" w:rsidRPr="00000000">
        <w:rPr>
          <w:rtl w:val="0"/>
        </w:rPr>
      </w:r>
    </w:p>
    <w:p w:rsidR="00000000" w:rsidDel="00000000" w:rsidP="00000000" w:rsidRDefault="00000000" w:rsidRPr="00000000">
      <w:pPr>
        <w:numPr>
          <w:ilvl w:val="0"/>
          <w:numId w:val="1"/>
        </w:numPr>
        <w:spacing w:after="120" w:lineRule="auto"/>
        <w:ind w:left="644" w:hanging="360"/>
        <w:contextualSpacing w:val="0"/>
        <w:jc w:val="both"/>
        <w:rPr>
          <w:rFonts w:ascii="Bookman Old Style" w:cs="Bookman Old Style" w:eastAsia="Bookman Old Style" w:hAnsi="Bookman Old Style"/>
          <w:b w:val="0"/>
        </w:rPr>
      </w:pPr>
      <w:r w:rsidDel="00000000" w:rsidR="00000000" w:rsidRPr="00000000">
        <w:rPr>
          <w:rFonts w:ascii="Bookman Old Style" w:cs="Bookman Old Style" w:eastAsia="Bookman Old Style" w:hAnsi="Bookman Old Style"/>
          <w:b w:val="1"/>
          <w:vertAlign w:val="baseline"/>
          <w:rtl w:val="0"/>
        </w:rPr>
        <w:t xml:space="preserve">RETIRO Y CONSULTA DE PLIEGOS</w:t>
      </w:r>
      <w:r w:rsidDel="00000000" w:rsidR="00000000" w:rsidRPr="00000000">
        <w:rPr>
          <w:rtl w:val="0"/>
        </w:rPr>
      </w:r>
    </w:p>
    <w:tbl>
      <w:tblPr>
        <w:tblStyle w:val="Table2"/>
        <w:tblW w:w="912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62"/>
        <w:gridCol w:w="4562"/>
        <w:tblGridChange w:id="0">
          <w:tblGrid>
            <w:gridCol w:w="4562"/>
            <w:gridCol w:w="4562"/>
          </w:tblGrid>
        </w:tblGridChange>
      </w:tblGrid>
      <w:tr>
        <w:trPr>
          <w:trHeight w:val="1140" w:hRule="atLeast"/>
        </w:trPr>
        <w:tc>
          <w:tcPr>
            <w:vAlign w:val="top"/>
          </w:tcPr>
          <w:p w:rsidR="00000000" w:rsidDel="00000000" w:rsidP="00000000" w:rsidRDefault="00000000" w:rsidRPr="00000000">
            <w:pPr>
              <w:spacing w:after="120" w:lineRule="auto"/>
              <w:contextualSpacing w:val="0"/>
              <w:rPr>
                <w:rFonts w:ascii="Bookman Old Style" w:cs="Bookman Old Style" w:eastAsia="Bookman Old Style" w:hAnsi="Bookman Old Style"/>
                <w:b w:val="0"/>
                <w:vertAlign w:val="baseline"/>
              </w:rPr>
            </w:pPr>
            <w:r w:rsidDel="00000000" w:rsidR="00000000" w:rsidRPr="00000000">
              <w:rPr>
                <w:rFonts w:ascii="Bookman Old Style" w:cs="Bookman Old Style" w:eastAsia="Bookman Old Style" w:hAnsi="Bookman Old Style"/>
                <w:b w:val="1"/>
                <w:vertAlign w:val="baseline"/>
                <w:rtl w:val="0"/>
              </w:rPr>
              <w:t xml:space="preserve">Lugar/Dirección</w:t>
            </w:r>
            <w:r w:rsidDel="00000000" w:rsidR="00000000" w:rsidRPr="00000000">
              <w:rPr>
                <w:rtl w:val="0"/>
              </w:rPr>
            </w:r>
          </w:p>
          <w:p w:rsidR="00000000" w:rsidDel="00000000" w:rsidP="00000000" w:rsidRDefault="00000000" w:rsidRPr="00000000">
            <w:pPr>
              <w:spacing w:after="120" w:lineRule="auto"/>
              <w:contextualSpacing w:val="0"/>
              <w:rPr>
                <w:rFonts w:ascii="Bookman Old Style" w:cs="Bookman Old Style" w:eastAsia="Bookman Old Style" w:hAnsi="Bookman Old Style"/>
                <w:b w:val="0"/>
                <w:vertAlign w:val="baseline"/>
              </w:rPr>
            </w:pPr>
            <w:r w:rsidDel="00000000" w:rsidR="00000000" w:rsidRPr="00000000">
              <w:rPr>
                <w:rtl w:val="0"/>
              </w:rPr>
            </w:r>
          </w:p>
        </w:tc>
        <w:tc>
          <w:tcPr>
            <w:vAlign w:val="top"/>
          </w:tcPr>
          <w:p w:rsidR="00000000" w:rsidDel="00000000" w:rsidP="00000000" w:rsidRDefault="00000000" w:rsidRPr="00000000">
            <w:pPr>
              <w:spacing w:after="120" w:lineRule="auto"/>
              <w:contextualSpacing w:val="0"/>
              <w:rPr>
                <w:rFonts w:ascii="Bookman Old Style" w:cs="Bookman Old Style" w:eastAsia="Bookman Old Style" w:hAnsi="Bookman Old Style"/>
                <w:b w:val="0"/>
                <w:vertAlign w:val="baseline"/>
              </w:rPr>
            </w:pPr>
            <w:r w:rsidDel="00000000" w:rsidR="00000000" w:rsidRPr="00000000">
              <w:rPr>
                <w:rFonts w:ascii="Bookman Old Style" w:cs="Bookman Old Style" w:eastAsia="Bookman Old Style" w:hAnsi="Bookman Old Style"/>
                <w:b w:val="1"/>
                <w:vertAlign w:val="baseline"/>
                <w:rtl w:val="0"/>
              </w:rPr>
              <w:t xml:space="preserve">Oficinas de IAPSER. Compras y contrataciones</w:t>
            </w:r>
            <w:r w:rsidDel="00000000" w:rsidR="00000000" w:rsidRPr="00000000">
              <w:rPr>
                <w:rtl w:val="0"/>
              </w:rPr>
            </w:r>
          </w:p>
          <w:p w:rsidR="00000000" w:rsidDel="00000000" w:rsidP="00000000" w:rsidRDefault="00000000" w:rsidRPr="00000000">
            <w:pPr>
              <w:spacing w:after="120" w:lineRule="auto"/>
              <w:contextualSpacing w:val="0"/>
              <w:rPr>
                <w:rFonts w:ascii="Bookman Old Style" w:cs="Bookman Old Style" w:eastAsia="Bookman Old Style" w:hAnsi="Bookman Old Style"/>
                <w:b w:val="0"/>
                <w:vertAlign w:val="baseline"/>
              </w:rPr>
            </w:pPr>
            <w:r w:rsidDel="00000000" w:rsidR="00000000" w:rsidRPr="00000000">
              <w:rPr>
                <w:rFonts w:ascii="Bookman Old Style" w:cs="Bookman Old Style" w:eastAsia="Bookman Old Style" w:hAnsi="Bookman Old Style"/>
                <w:b w:val="1"/>
                <w:vertAlign w:val="baseline"/>
                <w:rtl w:val="0"/>
              </w:rPr>
              <w:t xml:space="preserve">San Martín 918 /56. 3er. Piso</w:t>
            </w:r>
            <w:r w:rsidDel="00000000" w:rsidR="00000000" w:rsidRPr="00000000">
              <w:rPr>
                <w:rtl w:val="0"/>
              </w:rPr>
            </w:r>
          </w:p>
          <w:p w:rsidR="00000000" w:rsidDel="00000000" w:rsidP="00000000" w:rsidRDefault="00000000" w:rsidRPr="00000000">
            <w:pPr>
              <w:spacing w:after="120" w:lineRule="auto"/>
              <w:contextualSpacing w:val="0"/>
              <w:rPr>
                <w:rFonts w:ascii="Bookman Old Style" w:cs="Bookman Old Style" w:eastAsia="Bookman Old Style" w:hAnsi="Bookman Old Style"/>
                <w:b w:val="0"/>
                <w:vertAlign w:val="baseline"/>
              </w:rPr>
            </w:pPr>
            <w:r w:rsidDel="00000000" w:rsidR="00000000" w:rsidRPr="00000000">
              <w:rPr>
                <w:rFonts w:ascii="Bookman Old Style" w:cs="Bookman Old Style" w:eastAsia="Bookman Old Style" w:hAnsi="Bookman Old Style"/>
                <w:b w:val="1"/>
                <w:vertAlign w:val="baseline"/>
                <w:rtl w:val="0"/>
              </w:rPr>
              <w:t xml:space="preserve">Paraná. Entre Rios</w:t>
            </w:r>
            <w:r w:rsidDel="00000000" w:rsidR="00000000" w:rsidRPr="00000000">
              <w:rPr>
                <w:rtl w:val="0"/>
              </w:rPr>
            </w:r>
          </w:p>
          <w:p w:rsidR="00000000" w:rsidDel="00000000" w:rsidP="00000000" w:rsidRDefault="00000000" w:rsidRPr="00000000">
            <w:pPr>
              <w:spacing w:after="120" w:lineRule="auto"/>
              <w:contextualSpacing w:val="0"/>
              <w:rPr>
                <w:rFonts w:ascii="Bookman Old Style" w:cs="Bookman Old Style" w:eastAsia="Bookman Old Style" w:hAnsi="Bookman Old Style"/>
                <w:b w:val="0"/>
                <w:vertAlign w:val="baseline"/>
              </w:rPr>
            </w:pPr>
            <w:r w:rsidDel="00000000" w:rsidR="00000000" w:rsidRPr="00000000">
              <w:rPr>
                <w:rFonts w:ascii="Bookman Old Style" w:cs="Bookman Old Style" w:eastAsia="Bookman Old Style" w:hAnsi="Bookman Old Style"/>
                <w:b w:val="1"/>
                <w:vertAlign w:val="baseline"/>
                <w:rtl w:val="0"/>
              </w:rPr>
              <w:t xml:space="preserve">República Argentina</w:t>
            </w:r>
            <w:r w:rsidDel="00000000" w:rsidR="00000000" w:rsidRPr="00000000">
              <w:rPr>
                <w:rtl w:val="0"/>
              </w:rPr>
            </w:r>
          </w:p>
          <w:p w:rsidR="00000000" w:rsidDel="00000000" w:rsidP="00000000" w:rsidRDefault="00000000" w:rsidRPr="00000000">
            <w:pPr>
              <w:spacing w:after="120" w:lineRule="auto"/>
              <w:contextualSpacing w:val="0"/>
              <w:rPr>
                <w:rFonts w:ascii="Bookman Old Style" w:cs="Bookman Old Style" w:eastAsia="Bookman Old Style" w:hAnsi="Bookman Old Style"/>
                <w:b w:val="0"/>
                <w:vertAlign w:val="baseline"/>
              </w:rPr>
            </w:pPr>
            <w:r w:rsidDel="00000000" w:rsidR="00000000" w:rsidRPr="00000000">
              <w:rPr>
                <w:rFonts w:ascii="Bookman Old Style" w:cs="Bookman Old Style" w:eastAsia="Bookman Old Style" w:hAnsi="Bookman Old Style"/>
                <w:b w:val="1"/>
                <w:vertAlign w:val="baseline"/>
                <w:rtl w:val="0"/>
              </w:rPr>
              <w:t xml:space="preserve">O en Agencias / Oficinas Comerciales</w:t>
            </w:r>
            <w:r w:rsidDel="00000000" w:rsidR="00000000" w:rsidRPr="00000000">
              <w:rPr>
                <w:rtl w:val="0"/>
              </w:rPr>
            </w:r>
          </w:p>
        </w:tc>
      </w:tr>
      <w:tr>
        <w:trPr>
          <w:trHeight w:val="760" w:hRule="atLeast"/>
        </w:trPr>
        <w:tc>
          <w:tcPr>
            <w:vAlign w:val="top"/>
          </w:tcPr>
          <w:p w:rsidR="00000000" w:rsidDel="00000000" w:rsidP="00000000" w:rsidRDefault="00000000" w:rsidRPr="00000000">
            <w:pPr>
              <w:spacing w:after="120" w:lineRule="auto"/>
              <w:contextualSpacing w:val="0"/>
              <w:rPr>
                <w:rFonts w:ascii="Bookman Old Style" w:cs="Bookman Old Style" w:eastAsia="Bookman Old Style" w:hAnsi="Bookman Old Style"/>
                <w:b w:val="0"/>
                <w:vertAlign w:val="baseline"/>
              </w:rPr>
            </w:pPr>
            <w:r w:rsidDel="00000000" w:rsidR="00000000" w:rsidRPr="00000000">
              <w:rPr>
                <w:rFonts w:ascii="Bookman Old Style" w:cs="Bookman Old Style" w:eastAsia="Bookman Old Style" w:hAnsi="Bookman Old Style"/>
                <w:b w:val="1"/>
                <w:vertAlign w:val="baseline"/>
                <w:rtl w:val="0"/>
              </w:rPr>
              <w:t xml:space="preserve">Plazo y Horario</w:t>
            </w:r>
            <w:r w:rsidDel="00000000" w:rsidR="00000000" w:rsidRPr="00000000">
              <w:rPr>
                <w:rtl w:val="0"/>
              </w:rPr>
            </w:r>
          </w:p>
          <w:p w:rsidR="00000000" w:rsidDel="00000000" w:rsidP="00000000" w:rsidRDefault="00000000" w:rsidRPr="00000000">
            <w:pPr>
              <w:spacing w:after="120" w:lineRule="auto"/>
              <w:contextualSpacing w:val="0"/>
              <w:rPr>
                <w:rFonts w:ascii="Bookman Old Style" w:cs="Bookman Old Style" w:eastAsia="Bookman Old Style" w:hAnsi="Bookman Old Style"/>
                <w:b w:val="0"/>
                <w:vertAlign w:val="baseline"/>
              </w:rPr>
            </w:pPr>
            <w:r w:rsidDel="00000000" w:rsidR="00000000" w:rsidRPr="00000000">
              <w:rPr>
                <w:rtl w:val="0"/>
              </w:rPr>
            </w:r>
          </w:p>
        </w:tc>
        <w:tc>
          <w:tcPr>
            <w:vAlign w:val="top"/>
          </w:tcPr>
          <w:p w:rsidR="00000000" w:rsidDel="00000000" w:rsidP="00000000" w:rsidRDefault="00000000" w:rsidRPr="00000000">
            <w:pPr>
              <w:spacing w:after="120" w:lineRule="auto"/>
              <w:contextualSpacing w:val="0"/>
              <w:rPr>
                <w:rFonts w:ascii="Bookman Old Style" w:cs="Bookman Old Style" w:eastAsia="Bookman Old Style" w:hAnsi="Bookman Old Style"/>
                <w:b w:val="0"/>
                <w:vertAlign w:val="baseline"/>
              </w:rPr>
            </w:pPr>
            <w:r w:rsidDel="00000000" w:rsidR="00000000" w:rsidRPr="00000000">
              <w:rPr>
                <w:rFonts w:ascii="Bookman Old Style" w:cs="Bookman Old Style" w:eastAsia="Bookman Old Style" w:hAnsi="Bookman Old Style"/>
                <w:b w:val="1"/>
                <w:vertAlign w:val="baseline"/>
                <w:rtl w:val="0"/>
              </w:rPr>
              <w:t xml:space="preserve">Hasta cinco (5) días hábiles antes de la apertura de ofertas (Sobre único). De lunes a viernes, de 7 a 14 hs.</w:t>
            </w:r>
            <w:r w:rsidDel="00000000" w:rsidR="00000000" w:rsidRPr="00000000">
              <w:rPr>
                <w:rtl w:val="0"/>
              </w:rPr>
            </w:r>
          </w:p>
        </w:tc>
      </w:tr>
      <w:tr>
        <w:trPr>
          <w:trHeight w:val="320" w:hRule="atLeast"/>
        </w:trPr>
        <w:tc>
          <w:tcPr>
            <w:gridSpan w:val="2"/>
            <w:vAlign w:val="top"/>
          </w:tcPr>
          <w:p w:rsidR="00000000" w:rsidDel="00000000" w:rsidP="00000000" w:rsidRDefault="00000000" w:rsidRPr="00000000">
            <w:pPr>
              <w:spacing w:after="120" w:lineRule="auto"/>
              <w:contextualSpacing w:val="0"/>
              <w:rPr>
                <w:rFonts w:ascii="Bookman Old Style" w:cs="Bookman Old Style" w:eastAsia="Bookman Old Style" w:hAnsi="Bookman Old Style"/>
                <w:b w:val="0"/>
                <w:vertAlign w:val="baseline"/>
              </w:rPr>
            </w:pPr>
            <w:r w:rsidDel="00000000" w:rsidR="00000000" w:rsidRPr="00000000">
              <w:rPr>
                <w:rFonts w:ascii="Bookman Old Style" w:cs="Bookman Old Style" w:eastAsia="Bookman Old Style" w:hAnsi="Bookman Old Style"/>
                <w:b w:val="1"/>
                <w:vertAlign w:val="baseline"/>
                <w:rtl w:val="0"/>
              </w:rPr>
              <w:t xml:space="preserve">Otra información podrá ser consultada en la página Web de IAPSER, </w:t>
            </w:r>
            <w:hyperlink r:id="rId7">
              <w:r w:rsidDel="00000000" w:rsidR="00000000" w:rsidRPr="00000000">
                <w:rPr>
                  <w:rFonts w:ascii="Bookman Old Style" w:cs="Bookman Old Style" w:eastAsia="Bookman Old Style" w:hAnsi="Bookman Old Style"/>
                  <w:b w:val="1"/>
                  <w:color w:val="0000ff"/>
                  <w:u w:val="single"/>
                  <w:vertAlign w:val="baseline"/>
                  <w:rtl w:val="0"/>
                </w:rPr>
                <w:t xml:space="preserve">www.IAPSER.com.ar</w:t>
              </w:r>
            </w:hyperlink>
            <w:r w:rsidDel="00000000" w:rsidR="00000000" w:rsidRPr="00000000">
              <w:rPr>
                <w:rtl w:val="0"/>
              </w:rPr>
            </w:r>
          </w:p>
        </w:tc>
      </w:tr>
    </w:tbl>
    <w:p w:rsidR="00000000" w:rsidDel="00000000" w:rsidP="00000000" w:rsidRDefault="00000000" w:rsidRPr="00000000">
      <w:pPr>
        <w:spacing w:after="120" w:lineRule="auto"/>
        <w:contextualSpacing w:val="0"/>
        <w:jc w:val="both"/>
        <w:rPr>
          <w:rFonts w:ascii="Bookman Old Style" w:cs="Bookman Old Style" w:eastAsia="Bookman Old Style" w:hAnsi="Bookman Old Style"/>
          <w:b w:val="0"/>
          <w:vertAlign w:val="baseline"/>
        </w:rPr>
      </w:pPr>
      <w:r w:rsidDel="00000000" w:rsidR="00000000" w:rsidRPr="00000000">
        <w:rPr>
          <w:rtl w:val="0"/>
        </w:rPr>
      </w:r>
    </w:p>
    <w:p w:rsidR="00000000" w:rsidDel="00000000" w:rsidP="00000000" w:rsidRDefault="00000000" w:rsidRPr="00000000">
      <w:pPr>
        <w:numPr>
          <w:ilvl w:val="0"/>
          <w:numId w:val="1"/>
        </w:numPr>
        <w:spacing w:after="120" w:lineRule="auto"/>
        <w:ind w:left="644" w:hanging="360"/>
        <w:contextualSpacing w:val="0"/>
        <w:jc w:val="both"/>
        <w:rPr>
          <w:rFonts w:ascii="Bookman Old Style" w:cs="Bookman Old Style" w:eastAsia="Bookman Old Style" w:hAnsi="Bookman Old Style"/>
          <w:b w:val="0"/>
        </w:rPr>
      </w:pPr>
      <w:r w:rsidDel="00000000" w:rsidR="00000000" w:rsidRPr="00000000">
        <w:rPr>
          <w:rFonts w:ascii="Bookman Old Style" w:cs="Bookman Old Style" w:eastAsia="Bookman Old Style" w:hAnsi="Bookman Old Style"/>
          <w:b w:val="1"/>
          <w:vertAlign w:val="baseline"/>
          <w:rtl w:val="0"/>
        </w:rPr>
        <w:t xml:space="preserve">PRESENTACIÓN DE OFERTAS</w:t>
      </w:r>
      <w:r w:rsidDel="00000000" w:rsidR="00000000" w:rsidRPr="00000000">
        <w:rPr>
          <w:rtl w:val="0"/>
        </w:rPr>
      </w:r>
    </w:p>
    <w:tbl>
      <w:tblPr>
        <w:tblStyle w:val="Table3"/>
        <w:tblW w:w="91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58"/>
        <w:gridCol w:w="4558"/>
        <w:tblGridChange w:id="0">
          <w:tblGrid>
            <w:gridCol w:w="4558"/>
            <w:gridCol w:w="4558"/>
          </w:tblGrid>
        </w:tblGridChange>
      </w:tblGrid>
      <w:tr>
        <w:trPr>
          <w:trHeight w:val="1000" w:hRule="atLeast"/>
        </w:trPr>
        <w:tc>
          <w:tcPr>
            <w:vAlign w:val="top"/>
          </w:tcPr>
          <w:p w:rsidR="00000000" w:rsidDel="00000000" w:rsidP="00000000" w:rsidRDefault="00000000" w:rsidRPr="00000000">
            <w:pPr>
              <w:spacing w:after="120" w:lineRule="auto"/>
              <w:contextualSpacing w:val="0"/>
              <w:jc w:val="both"/>
              <w:rPr>
                <w:rFonts w:ascii="Bookman Old Style" w:cs="Bookman Old Style" w:eastAsia="Bookman Old Style" w:hAnsi="Bookman Old Style"/>
                <w:b w:val="0"/>
                <w:vertAlign w:val="baseline"/>
              </w:rPr>
            </w:pPr>
            <w:r w:rsidDel="00000000" w:rsidR="00000000" w:rsidRPr="00000000">
              <w:rPr>
                <w:rFonts w:ascii="Bookman Old Style" w:cs="Bookman Old Style" w:eastAsia="Bookman Old Style" w:hAnsi="Bookman Old Style"/>
                <w:b w:val="1"/>
                <w:vertAlign w:val="baseline"/>
                <w:rtl w:val="0"/>
              </w:rPr>
              <w:t xml:space="preserve">Lugar/Dirección</w:t>
            </w:r>
            <w:r w:rsidDel="00000000" w:rsidR="00000000" w:rsidRPr="00000000">
              <w:rPr>
                <w:rtl w:val="0"/>
              </w:rPr>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b w:val="0"/>
                <w:vertAlign w:val="baseline"/>
              </w:rPr>
            </w:pPr>
            <w:r w:rsidDel="00000000" w:rsidR="00000000" w:rsidRPr="00000000">
              <w:rPr>
                <w:rtl w:val="0"/>
              </w:rPr>
            </w:r>
          </w:p>
        </w:tc>
        <w:tc>
          <w:tcPr>
            <w:vAlign w:val="top"/>
          </w:tcPr>
          <w:p w:rsidR="00000000" w:rsidDel="00000000" w:rsidP="00000000" w:rsidRDefault="00000000" w:rsidRPr="00000000">
            <w:pPr>
              <w:spacing w:after="120" w:lineRule="auto"/>
              <w:contextualSpacing w:val="0"/>
              <w:jc w:val="both"/>
              <w:rPr>
                <w:rFonts w:ascii="Bookman Old Style" w:cs="Bookman Old Style" w:eastAsia="Bookman Old Style" w:hAnsi="Bookman Old Style"/>
                <w:b w:val="0"/>
                <w:vertAlign w:val="baseline"/>
              </w:rPr>
            </w:pPr>
            <w:r w:rsidDel="00000000" w:rsidR="00000000" w:rsidRPr="00000000">
              <w:rPr>
                <w:rFonts w:ascii="Bookman Old Style" w:cs="Bookman Old Style" w:eastAsia="Bookman Old Style" w:hAnsi="Bookman Old Style"/>
                <w:b w:val="1"/>
                <w:vertAlign w:val="baseline"/>
                <w:rtl w:val="0"/>
              </w:rPr>
              <w:t xml:space="preserve">Oficinas de IAPSER – Sector Compras y Contrataciones</w:t>
            </w:r>
            <w:r w:rsidDel="00000000" w:rsidR="00000000" w:rsidRPr="00000000">
              <w:rPr>
                <w:rtl w:val="0"/>
              </w:rPr>
            </w:r>
          </w:p>
          <w:p w:rsidR="00000000" w:rsidDel="00000000" w:rsidP="00000000" w:rsidRDefault="00000000" w:rsidRPr="00000000">
            <w:pPr>
              <w:spacing w:after="120" w:lineRule="auto"/>
              <w:contextualSpacing w:val="0"/>
              <w:rPr>
                <w:rFonts w:ascii="Bookman Old Style" w:cs="Bookman Old Style" w:eastAsia="Bookman Old Style" w:hAnsi="Bookman Old Style"/>
                <w:b w:val="0"/>
                <w:vertAlign w:val="baseline"/>
              </w:rPr>
            </w:pPr>
            <w:r w:rsidDel="00000000" w:rsidR="00000000" w:rsidRPr="00000000">
              <w:rPr>
                <w:rFonts w:ascii="Bookman Old Style" w:cs="Bookman Old Style" w:eastAsia="Bookman Old Style" w:hAnsi="Bookman Old Style"/>
                <w:b w:val="1"/>
                <w:vertAlign w:val="baseline"/>
                <w:rtl w:val="0"/>
              </w:rPr>
              <w:t xml:space="preserve">San Martín 918 /56. 3er Piso.</w:t>
            </w:r>
            <w:r w:rsidDel="00000000" w:rsidR="00000000" w:rsidRPr="00000000">
              <w:rPr>
                <w:rtl w:val="0"/>
              </w:rPr>
            </w:r>
          </w:p>
          <w:p w:rsidR="00000000" w:rsidDel="00000000" w:rsidP="00000000" w:rsidRDefault="00000000" w:rsidRPr="00000000">
            <w:pPr>
              <w:spacing w:after="120" w:lineRule="auto"/>
              <w:contextualSpacing w:val="0"/>
              <w:rPr>
                <w:rFonts w:ascii="Bookman Old Style" w:cs="Bookman Old Style" w:eastAsia="Bookman Old Style" w:hAnsi="Bookman Old Style"/>
                <w:b w:val="0"/>
                <w:vertAlign w:val="baseline"/>
              </w:rPr>
            </w:pPr>
            <w:r w:rsidDel="00000000" w:rsidR="00000000" w:rsidRPr="00000000">
              <w:rPr>
                <w:rFonts w:ascii="Bookman Old Style" w:cs="Bookman Old Style" w:eastAsia="Bookman Old Style" w:hAnsi="Bookman Old Style"/>
                <w:b w:val="1"/>
                <w:vertAlign w:val="baseline"/>
                <w:rtl w:val="0"/>
              </w:rPr>
              <w:t xml:space="preserve">Paraná. Entre Rios</w:t>
            </w:r>
            <w:r w:rsidDel="00000000" w:rsidR="00000000" w:rsidRPr="00000000">
              <w:rPr>
                <w:rtl w:val="0"/>
              </w:rPr>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b w:val="0"/>
                <w:vertAlign w:val="baseline"/>
              </w:rPr>
            </w:pPr>
            <w:r w:rsidDel="00000000" w:rsidR="00000000" w:rsidRPr="00000000">
              <w:rPr>
                <w:rFonts w:ascii="Bookman Old Style" w:cs="Bookman Old Style" w:eastAsia="Bookman Old Style" w:hAnsi="Bookman Old Style"/>
                <w:b w:val="1"/>
                <w:vertAlign w:val="baseline"/>
                <w:rtl w:val="0"/>
              </w:rPr>
              <w:t xml:space="preserve">República Argentina</w:t>
            </w:r>
            <w:r w:rsidDel="00000000" w:rsidR="00000000" w:rsidRPr="00000000">
              <w:rPr>
                <w:rtl w:val="0"/>
              </w:rPr>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b w:val="0"/>
                <w:vertAlign w:val="baseline"/>
              </w:rPr>
            </w:pPr>
            <w:r w:rsidDel="00000000" w:rsidR="00000000" w:rsidRPr="00000000">
              <w:rPr>
                <w:rFonts w:ascii="Bookman Old Style" w:cs="Bookman Old Style" w:eastAsia="Bookman Old Style" w:hAnsi="Bookman Old Style"/>
                <w:b w:val="1"/>
                <w:vertAlign w:val="baseline"/>
                <w:rtl w:val="0"/>
              </w:rPr>
              <w:t xml:space="preserve">O en Agencias / Oficinas Comerciales</w:t>
            </w:r>
            <w:r w:rsidDel="00000000" w:rsidR="00000000" w:rsidRPr="00000000">
              <w:rPr>
                <w:rtl w:val="0"/>
              </w:rPr>
            </w:r>
          </w:p>
        </w:tc>
      </w:tr>
      <w:tr>
        <w:trPr>
          <w:trHeight w:val="340" w:hRule="atLeast"/>
        </w:trPr>
        <w:tc>
          <w:tcPr>
            <w:vAlign w:val="top"/>
          </w:tcPr>
          <w:p w:rsidR="00000000" w:rsidDel="00000000" w:rsidP="00000000" w:rsidRDefault="00000000" w:rsidRPr="00000000">
            <w:pPr>
              <w:spacing w:after="120" w:lineRule="auto"/>
              <w:contextualSpacing w:val="0"/>
              <w:jc w:val="both"/>
              <w:rPr>
                <w:rFonts w:ascii="Bookman Old Style" w:cs="Bookman Old Style" w:eastAsia="Bookman Old Style" w:hAnsi="Bookman Old Style"/>
                <w:b w:val="0"/>
                <w:vertAlign w:val="baseline"/>
              </w:rPr>
            </w:pPr>
            <w:r w:rsidDel="00000000" w:rsidR="00000000" w:rsidRPr="00000000">
              <w:rPr>
                <w:rFonts w:ascii="Bookman Old Style" w:cs="Bookman Old Style" w:eastAsia="Bookman Old Style" w:hAnsi="Bookman Old Style"/>
                <w:b w:val="1"/>
                <w:vertAlign w:val="baseline"/>
                <w:rtl w:val="0"/>
              </w:rPr>
              <w:t xml:space="preserve">Día y Hora</w:t>
            </w:r>
            <w:r w:rsidDel="00000000" w:rsidR="00000000" w:rsidRPr="00000000">
              <w:rPr>
                <w:rtl w:val="0"/>
              </w:rPr>
            </w:r>
          </w:p>
        </w:tc>
        <w:tc>
          <w:tcPr>
            <w:vAlign w:val="top"/>
          </w:tcPr>
          <w:p w:rsidR="00000000" w:rsidDel="00000000" w:rsidP="00000000" w:rsidRDefault="00000000" w:rsidRPr="00000000">
            <w:pPr>
              <w:spacing w:after="120" w:lineRule="auto"/>
              <w:contextualSpacing w:val="0"/>
              <w:jc w:val="both"/>
              <w:rPr>
                <w:rFonts w:ascii="Bookman Old Style" w:cs="Bookman Old Style" w:eastAsia="Bookman Old Style" w:hAnsi="Bookman Old Style"/>
                <w:b w:val="0"/>
                <w:color w:val="000000"/>
                <w:highlight w:val="cyan"/>
                <w:vertAlign w:val="baseline"/>
              </w:rPr>
            </w:pPr>
            <w:r w:rsidDel="00000000" w:rsidR="00000000" w:rsidRPr="00000000">
              <w:rPr>
                <w:rFonts w:ascii="Bookman Old Style" w:cs="Bookman Old Style" w:eastAsia="Bookman Old Style" w:hAnsi="Bookman Old Style"/>
                <w:b w:val="1"/>
                <w:vertAlign w:val="baseline"/>
                <w:rtl w:val="0"/>
              </w:rPr>
              <w:t xml:space="preserve">Hasta el día 15 de Mayo de 2014, a las 09 horas </w:t>
            </w:r>
            <w:r w:rsidDel="00000000" w:rsidR="00000000" w:rsidRPr="00000000">
              <w:rPr>
                <w:rtl w:val="0"/>
              </w:rPr>
            </w:r>
          </w:p>
        </w:tc>
      </w:tr>
    </w:tbl>
    <w:p w:rsidR="00000000" w:rsidDel="00000000" w:rsidP="00000000" w:rsidRDefault="00000000" w:rsidRPr="00000000">
      <w:pPr>
        <w:spacing w:after="120" w:lineRule="auto"/>
        <w:ind w:left="284" w:firstLine="0"/>
        <w:contextualSpacing w:val="0"/>
        <w:jc w:val="both"/>
        <w:rPr>
          <w:rFonts w:ascii="Bookman Old Style" w:cs="Bookman Old Style" w:eastAsia="Bookman Old Style" w:hAnsi="Bookman Old Style"/>
          <w:b w:val="0"/>
          <w:vertAlign w:val="baseline"/>
        </w:rPr>
      </w:pPr>
      <w:r w:rsidDel="00000000" w:rsidR="00000000" w:rsidRPr="00000000">
        <w:rPr>
          <w:rtl w:val="0"/>
        </w:rPr>
      </w:r>
    </w:p>
    <w:p w:rsidR="00000000" w:rsidDel="00000000" w:rsidP="00000000" w:rsidRDefault="00000000" w:rsidRPr="00000000">
      <w:pPr>
        <w:spacing w:after="120" w:lineRule="auto"/>
        <w:ind w:left="284" w:firstLine="0"/>
        <w:contextualSpacing w:val="0"/>
        <w:jc w:val="both"/>
        <w:rPr>
          <w:rFonts w:ascii="Bookman Old Style" w:cs="Bookman Old Style" w:eastAsia="Bookman Old Style" w:hAnsi="Bookman Old Style"/>
          <w:b w:val="0"/>
          <w:vertAlign w:val="baseline"/>
        </w:rPr>
      </w:pPr>
      <w:r w:rsidDel="00000000" w:rsidR="00000000" w:rsidRPr="00000000">
        <w:rPr>
          <w:rtl w:val="0"/>
        </w:rPr>
      </w:r>
    </w:p>
    <w:p w:rsidR="00000000" w:rsidDel="00000000" w:rsidP="00000000" w:rsidRDefault="00000000" w:rsidRPr="00000000">
      <w:pPr>
        <w:spacing w:after="120" w:lineRule="auto"/>
        <w:ind w:left="284" w:firstLine="0"/>
        <w:contextualSpacing w:val="0"/>
        <w:jc w:val="both"/>
        <w:rPr>
          <w:rFonts w:ascii="Bookman Old Style" w:cs="Bookman Old Style" w:eastAsia="Bookman Old Style" w:hAnsi="Bookman Old Style"/>
          <w:b w:val="0"/>
          <w:vertAlign w:val="baseline"/>
        </w:rPr>
      </w:pPr>
      <w:r w:rsidDel="00000000" w:rsidR="00000000" w:rsidRPr="00000000">
        <w:rPr>
          <w:rtl w:val="0"/>
        </w:rPr>
      </w:r>
    </w:p>
    <w:p w:rsidR="00000000" w:rsidDel="00000000" w:rsidP="00000000" w:rsidRDefault="00000000" w:rsidRPr="00000000">
      <w:pPr>
        <w:spacing w:after="120" w:lineRule="auto"/>
        <w:ind w:left="284" w:firstLine="0"/>
        <w:contextualSpacing w:val="0"/>
        <w:jc w:val="both"/>
        <w:rPr>
          <w:rFonts w:ascii="Bookman Old Style" w:cs="Bookman Old Style" w:eastAsia="Bookman Old Style" w:hAnsi="Bookman Old Style"/>
          <w:b w:val="0"/>
          <w:vertAlign w:val="baseline"/>
        </w:rPr>
      </w:pPr>
      <w:r w:rsidDel="00000000" w:rsidR="00000000" w:rsidRPr="00000000">
        <w:rPr>
          <w:rtl w:val="0"/>
        </w:rPr>
      </w:r>
    </w:p>
    <w:p w:rsidR="00000000" w:rsidDel="00000000" w:rsidP="00000000" w:rsidRDefault="00000000" w:rsidRPr="00000000">
      <w:pPr>
        <w:spacing w:after="120" w:lineRule="auto"/>
        <w:ind w:left="284" w:firstLine="0"/>
        <w:contextualSpacing w:val="0"/>
        <w:jc w:val="both"/>
        <w:rPr>
          <w:rFonts w:ascii="Bookman Old Style" w:cs="Bookman Old Style" w:eastAsia="Bookman Old Style" w:hAnsi="Bookman Old Style"/>
          <w:b w:val="0"/>
          <w:vertAlign w:val="baseline"/>
        </w:rPr>
      </w:pPr>
      <w:r w:rsidDel="00000000" w:rsidR="00000000" w:rsidRPr="00000000">
        <w:rPr>
          <w:rtl w:val="0"/>
        </w:rPr>
      </w:r>
    </w:p>
    <w:p w:rsidR="00000000" w:rsidDel="00000000" w:rsidP="00000000" w:rsidRDefault="00000000" w:rsidRPr="00000000">
      <w:pPr>
        <w:numPr>
          <w:ilvl w:val="0"/>
          <w:numId w:val="1"/>
        </w:numPr>
        <w:spacing w:after="120" w:lineRule="auto"/>
        <w:ind w:left="644" w:hanging="360"/>
        <w:contextualSpacing w:val="0"/>
        <w:jc w:val="both"/>
        <w:rPr>
          <w:rFonts w:ascii="Bookman Old Style" w:cs="Bookman Old Style" w:eastAsia="Bookman Old Style" w:hAnsi="Bookman Old Style"/>
          <w:b w:val="0"/>
        </w:rPr>
      </w:pPr>
      <w:r w:rsidDel="00000000" w:rsidR="00000000" w:rsidRPr="00000000">
        <w:rPr>
          <w:rFonts w:ascii="Bookman Old Style" w:cs="Bookman Old Style" w:eastAsia="Bookman Old Style" w:hAnsi="Bookman Old Style"/>
          <w:b w:val="1"/>
          <w:vertAlign w:val="baseline"/>
          <w:rtl w:val="0"/>
        </w:rPr>
        <w:t xml:space="preserve">ACTO DE APERTURA</w:t>
      </w:r>
      <w:r w:rsidDel="00000000" w:rsidR="00000000" w:rsidRPr="00000000">
        <w:rPr>
          <w:rtl w:val="0"/>
        </w:rPr>
      </w:r>
    </w:p>
    <w:tbl>
      <w:tblPr>
        <w:tblStyle w:val="Table4"/>
        <w:tblW w:w="910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68"/>
        <w:gridCol w:w="4640"/>
        <w:tblGridChange w:id="0">
          <w:tblGrid>
            <w:gridCol w:w="4468"/>
            <w:gridCol w:w="4640"/>
          </w:tblGrid>
        </w:tblGridChange>
      </w:tblGrid>
      <w:tr>
        <w:trPr>
          <w:trHeight w:val="80" w:hRule="atLeast"/>
        </w:trPr>
        <w:tc>
          <w:tcPr>
            <w:vAlign w:val="top"/>
          </w:tcPr>
          <w:p w:rsidR="00000000" w:rsidDel="00000000" w:rsidP="00000000" w:rsidRDefault="00000000" w:rsidRPr="00000000">
            <w:pPr>
              <w:spacing w:after="120" w:lineRule="auto"/>
              <w:contextualSpacing w:val="0"/>
              <w:rPr>
                <w:rFonts w:ascii="Bookman Old Style" w:cs="Bookman Old Style" w:eastAsia="Bookman Old Style" w:hAnsi="Bookman Old Style"/>
                <w:b w:val="0"/>
                <w:vertAlign w:val="baseline"/>
              </w:rPr>
            </w:pPr>
            <w:r w:rsidDel="00000000" w:rsidR="00000000" w:rsidRPr="00000000">
              <w:rPr>
                <w:rFonts w:ascii="Bookman Old Style" w:cs="Bookman Old Style" w:eastAsia="Bookman Old Style" w:hAnsi="Bookman Old Style"/>
                <w:b w:val="1"/>
                <w:vertAlign w:val="baseline"/>
                <w:rtl w:val="0"/>
              </w:rPr>
              <w:t xml:space="preserve">Lugar/Dirección</w:t>
            </w:r>
            <w:r w:rsidDel="00000000" w:rsidR="00000000" w:rsidRPr="00000000">
              <w:rPr>
                <w:rtl w:val="0"/>
              </w:rPr>
            </w:r>
          </w:p>
          <w:p w:rsidR="00000000" w:rsidDel="00000000" w:rsidP="00000000" w:rsidRDefault="00000000" w:rsidRPr="00000000">
            <w:pPr>
              <w:spacing w:after="120" w:lineRule="auto"/>
              <w:contextualSpacing w:val="0"/>
              <w:rPr>
                <w:rFonts w:ascii="Bookman Old Style" w:cs="Bookman Old Style" w:eastAsia="Bookman Old Style" w:hAnsi="Bookman Old Style"/>
                <w:b w:val="0"/>
                <w:vertAlign w:val="baseline"/>
              </w:rPr>
            </w:pPr>
            <w:r w:rsidDel="00000000" w:rsidR="00000000" w:rsidRPr="00000000">
              <w:rPr>
                <w:rtl w:val="0"/>
              </w:rPr>
            </w:r>
          </w:p>
        </w:tc>
        <w:tc>
          <w:tcPr>
            <w:vAlign w:val="top"/>
          </w:tcPr>
          <w:p w:rsidR="00000000" w:rsidDel="00000000" w:rsidP="00000000" w:rsidRDefault="00000000" w:rsidRPr="00000000">
            <w:pPr>
              <w:spacing w:after="120" w:lineRule="auto"/>
              <w:contextualSpacing w:val="0"/>
              <w:rPr>
                <w:rFonts w:ascii="Bookman Old Style" w:cs="Bookman Old Style" w:eastAsia="Bookman Old Style" w:hAnsi="Bookman Old Style"/>
                <w:b w:val="0"/>
                <w:vertAlign w:val="baseline"/>
              </w:rPr>
            </w:pPr>
            <w:r w:rsidDel="00000000" w:rsidR="00000000" w:rsidRPr="00000000">
              <w:rPr>
                <w:rFonts w:ascii="Bookman Old Style" w:cs="Bookman Old Style" w:eastAsia="Bookman Old Style" w:hAnsi="Bookman Old Style"/>
                <w:b w:val="1"/>
                <w:vertAlign w:val="baseline"/>
                <w:rtl w:val="0"/>
              </w:rPr>
              <w:t xml:space="preserve">Oficinas de IAPSER – Casa Central.</w:t>
            </w:r>
            <w:r w:rsidDel="00000000" w:rsidR="00000000" w:rsidRPr="00000000">
              <w:rPr>
                <w:rtl w:val="0"/>
              </w:rPr>
            </w:r>
          </w:p>
          <w:p w:rsidR="00000000" w:rsidDel="00000000" w:rsidP="00000000" w:rsidRDefault="00000000" w:rsidRPr="00000000">
            <w:pPr>
              <w:spacing w:after="120" w:lineRule="auto"/>
              <w:contextualSpacing w:val="0"/>
              <w:rPr>
                <w:rFonts w:ascii="Bookman Old Style" w:cs="Bookman Old Style" w:eastAsia="Bookman Old Style" w:hAnsi="Bookman Old Style"/>
                <w:b w:val="0"/>
                <w:vertAlign w:val="baseline"/>
              </w:rPr>
            </w:pPr>
            <w:r w:rsidDel="00000000" w:rsidR="00000000" w:rsidRPr="00000000">
              <w:rPr>
                <w:rFonts w:ascii="Bookman Old Style" w:cs="Bookman Old Style" w:eastAsia="Bookman Old Style" w:hAnsi="Bookman Old Style"/>
                <w:b w:val="1"/>
                <w:vertAlign w:val="baseline"/>
                <w:rtl w:val="0"/>
              </w:rPr>
              <w:t xml:space="preserve">San Martín 918 /56</w:t>
            </w:r>
            <w:r w:rsidDel="00000000" w:rsidR="00000000" w:rsidRPr="00000000">
              <w:rPr>
                <w:rtl w:val="0"/>
              </w:rPr>
            </w:r>
          </w:p>
          <w:p w:rsidR="00000000" w:rsidDel="00000000" w:rsidP="00000000" w:rsidRDefault="00000000" w:rsidRPr="00000000">
            <w:pPr>
              <w:spacing w:after="120" w:lineRule="auto"/>
              <w:contextualSpacing w:val="0"/>
              <w:rPr>
                <w:rFonts w:ascii="Bookman Old Style" w:cs="Bookman Old Style" w:eastAsia="Bookman Old Style" w:hAnsi="Bookman Old Style"/>
                <w:b w:val="0"/>
                <w:vertAlign w:val="baseline"/>
              </w:rPr>
            </w:pPr>
            <w:r w:rsidDel="00000000" w:rsidR="00000000" w:rsidRPr="00000000">
              <w:rPr>
                <w:rFonts w:ascii="Bookman Old Style" w:cs="Bookman Old Style" w:eastAsia="Bookman Old Style" w:hAnsi="Bookman Old Style"/>
                <w:b w:val="1"/>
                <w:vertAlign w:val="baseline"/>
                <w:rtl w:val="0"/>
              </w:rPr>
              <w:t xml:space="preserve">Paraná. Entre Rios</w:t>
            </w:r>
            <w:r w:rsidDel="00000000" w:rsidR="00000000" w:rsidRPr="00000000">
              <w:rPr>
                <w:rtl w:val="0"/>
              </w:rPr>
            </w:r>
          </w:p>
          <w:p w:rsidR="00000000" w:rsidDel="00000000" w:rsidP="00000000" w:rsidRDefault="00000000" w:rsidRPr="00000000">
            <w:pPr>
              <w:spacing w:after="120" w:lineRule="auto"/>
              <w:contextualSpacing w:val="0"/>
              <w:rPr>
                <w:rFonts w:ascii="Bookman Old Style" w:cs="Bookman Old Style" w:eastAsia="Bookman Old Style" w:hAnsi="Bookman Old Style"/>
                <w:b w:val="0"/>
                <w:vertAlign w:val="baseline"/>
              </w:rPr>
            </w:pPr>
            <w:r w:rsidDel="00000000" w:rsidR="00000000" w:rsidRPr="00000000">
              <w:rPr>
                <w:rFonts w:ascii="Bookman Old Style" w:cs="Bookman Old Style" w:eastAsia="Bookman Old Style" w:hAnsi="Bookman Old Style"/>
                <w:b w:val="1"/>
                <w:vertAlign w:val="baseline"/>
                <w:rtl w:val="0"/>
              </w:rPr>
              <w:t xml:space="preserve">República Argentina</w:t>
            </w:r>
            <w:r w:rsidDel="00000000" w:rsidR="00000000" w:rsidRPr="00000000">
              <w:rPr>
                <w:rtl w:val="0"/>
              </w:rPr>
            </w:r>
          </w:p>
        </w:tc>
      </w:tr>
      <w:tr>
        <w:trPr>
          <w:trHeight w:val="400" w:hRule="atLeast"/>
        </w:trPr>
        <w:tc>
          <w:tcPr>
            <w:vAlign w:val="top"/>
          </w:tcPr>
          <w:p w:rsidR="00000000" w:rsidDel="00000000" w:rsidP="00000000" w:rsidRDefault="00000000" w:rsidRPr="00000000">
            <w:pPr>
              <w:spacing w:after="120" w:lineRule="auto"/>
              <w:contextualSpacing w:val="0"/>
              <w:rPr>
                <w:rFonts w:ascii="Bookman Old Style" w:cs="Bookman Old Style" w:eastAsia="Bookman Old Style" w:hAnsi="Bookman Old Style"/>
                <w:b w:val="0"/>
                <w:vertAlign w:val="baseline"/>
              </w:rPr>
            </w:pPr>
            <w:r w:rsidDel="00000000" w:rsidR="00000000" w:rsidRPr="00000000">
              <w:rPr>
                <w:rFonts w:ascii="Bookman Old Style" w:cs="Bookman Old Style" w:eastAsia="Bookman Old Style" w:hAnsi="Bookman Old Style"/>
                <w:b w:val="1"/>
                <w:vertAlign w:val="baseline"/>
                <w:rtl w:val="0"/>
              </w:rPr>
              <w:t xml:space="preserve">Día y Hora</w:t>
            </w:r>
            <w:r w:rsidDel="00000000" w:rsidR="00000000" w:rsidRPr="00000000">
              <w:rPr>
                <w:rtl w:val="0"/>
              </w:rPr>
            </w:r>
          </w:p>
        </w:tc>
        <w:tc>
          <w:tcPr>
            <w:vAlign w:val="top"/>
          </w:tcPr>
          <w:p w:rsidR="00000000" w:rsidDel="00000000" w:rsidP="00000000" w:rsidRDefault="00000000" w:rsidRPr="00000000">
            <w:pPr>
              <w:spacing w:after="120" w:lineRule="auto"/>
              <w:contextualSpacing w:val="0"/>
              <w:rPr>
                <w:rFonts w:ascii="Bookman Old Style" w:cs="Bookman Old Style" w:eastAsia="Bookman Old Style" w:hAnsi="Bookman Old Style"/>
                <w:b w:val="0"/>
                <w:vertAlign w:val="baseline"/>
              </w:rPr>
            </w:pPr>
            <w:r w:rsidDel="00000000" w:rsidR="00000000" w:rsidRPr="00000000">
              <w:rPr>
                <w:rFonts w:ascii="Bookman Old Style" w:cs="Bookman Old Style" w:eastAsia="Bookman Old Style" w:hAnsi="Bookman Old Style"/>
                <w:b w:val="1"/>
                <w:vertAlign w:val="baseline"/>
                <w:rtl w:val="0"/>
              </w:rPr>
              <w:t xml:space="preserve">15 de Mayo de 2014, a las 10:00 horas.</w:t>
            </w:r>
            <w:r w:rsidDel="00000000" w:rsidR="00000000" w:rsidRPr="00000000">
              <w:rPr>
                <w:rtl w:val="0"/>
              </w:rPr>
            </w:r>
          </w:p>
        </w:tc>
      </w:tr>
    </w:tbl>
    <w:p w:rsidR="00000000" w:rsidDel="00000000" w:rsidP="00000000" w:rsidRDefault="00000000" w:rsidRPr="00000000">
      <w:pPr>
        <w:spacing w:after="120" w:lineRule="auto"/>
        <w:contextualSpacing w:val="0"/>
        <w:jc w:val="both"/>
        <w:rPr>
          <w:rFonts w:ascii="Bookman Old Style" w:cs="Bookman Old Style" w:eastAsia="Bookman Old Style" w:hAnsi="Bookman Old Style"/>
          <w:b w:val="0"/>
          <w:vertAlign w:val="baseline"/>
        </w:rPr>
      </w:pPr>
      <w:r w:rsidDel="00000000" w:rsidR="00000000" w:rsidRPr="00000000">
        <w:rPr>
          <w:rtl w:val="0"/>
        </w:rPr>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b w:val="0"/>
          <w:vertAlign w:val="baseline"/>
        </w:rPr>
      </w:pPr>
      <w:r w:rsidDel="00000000" w:rsidR="00000000" w:rsidRPr="00000000">
        <w:rPr>
          <w:rtl w:val="0"/>
        </w:rPr>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b w:val="0"/>
          <w:vertAlign w:val="baseline"/>
        </w:rPr>
      </w:pPr>
      <w:r w:rsidDel="00000000" w:rsidR="00000000" w:rsidRPr="00000000">
        <w:rPr>
          <w:rtl w:val="0"/>
        </w:rPr>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b w:val="0"/>
          <w:vertAlign w:val="baseline"/>
        </w:rPr>
      </w:pPr>
      <w:r w:rsidDel="00000000" w:rsidR="00000000" w:rsidRPr="00000000">
        <w:rPr>
          <w:rtl w:val="0"/>
        </w:rPr>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b w:val="0"/>
          <w:vertAlign w:val="baseline"/>
        </w:rPr>
      </w:pPr>
      <w:r w:rsidDel="00000000" w:rsidR="00000000" w:rsidRPr="00000000">
        <w:rPr>
          <w:rtl w:val="0"/>
        </w:rPr>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b w:val="0"/>
          <w:vertAlign w:val="baseline"/>
        </w:rPr>
      </w:pPr>
      <w:r w:rsidDel="00000000" w:rsidR="00000000" w:rsidRPr="00000000">
        <w:rPr>
          <w:rtl w:val="0"/>
        </w:rPr>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b w:val="0"/>
          <w:vertAlign w:val="baseline"/>
        </w:rPr>
      </w:pPr>
      <w:r w:rsidDel="00000000" w:rsidR="00000000" w:rsidRPr="00000000">
        <w:rPr>
          <w:rtl w:val="0"/>
        </w:rPr>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b w:val="0"/>
          <w:vertAlign w:val="baseline"/>
        </w:rPr>
      </w:pPr>
      <w:r w:rsidDel="00000000" w:rsidR="00000000" w:rsidRPr="00000000">
        <w:rPr>
          <w:rtl w:val="0"/>
        </w:rPr>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b w:val="0"/>
          <w:vertAlign w:val="baseline"/>
        </w:rPr>
      </w:pPr>
      <w:r w:rsidDel="00000000" w:rsidR="00000000" w:rsidRPr="00000000">
        <w:rPr>
          <w:rtl w:val="0"/>
        </w:rPr>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b w:val="0"/>
          <w:vertAlign w:val="baseline"/>
        </w:rPr>
      </w:pPr>
      <w:r w:rsidDel="00000000" w:rsidR="00000000" w:rsidRPr="00000000">
        <w:rPr>
          <w:rtl w:val="0"/>
        </w:rPr>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b w:val="0"/>
          <w:vertAlign w:val="baseline"/>
        </w:rPr>
      </w:pPr>
      <w:r w:rsidDel="00000000" w:rsidR="00000000" w:rsidRPr="00000000">
        <w:rPr>
          <w:rtl w:val="0"/>
        </w:rPr>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b w:val="0"/>
          <w:vertAlign w:val="baseline"/>
        </w:rPr>
      </w:pPr>
      <w:bookmarkStart w:colFirst="0" w:colLast="0" w:name="_1fob9te" w:id="2"/>
      <w:bookmarkEnd w:id="2"/>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GLOSAR</w:t>
      </w: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IO</w:t>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b w:val="0"/>
          <w:vertAlign w:val="baseline"/>
        </w:rPr>
      </w:pPr>
      <w:r w:rsidDel="00000000" w:rsidR="00000000" w:rsidRPr="00000000">
        <w:rPr>
          <w:rtl w:val="0"/>
        </w:rPr>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b w:val="0"/>
          <w:vertAlign w:val="baseline"/>
        </w:rPr>
      </w:pPr>
      <w:r w:rsidDel="00000000" w:rsidR="00000000" w:rsidRPr="00000000">
        <w:rPr>
          <w:rFonts w:ascii="Bookman Old Style" w:cs="Bookman Old Style" w:eastAsia="Bookman Old Style" w:hAnsi="Bookman Old Style"/>
          <w:vertAlign w:val="baseline"/>
          <w:rtl w:val="0"/>
        </w:rPr>
        <w:t xml:space="preserve">Las definiciones del presente PLIEGO, expresadas en esta Sección, así como todas las demás definiciones en él contenidas, rigen tanto para su indicación singular como plural:</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numPr>
          <w:ilvl w:val="0"/>
          <w:numId w:val="3"/>
        </w:numPr>
        <w:tabs>
          <w:tab w:val="left" w:pos="284"/>
        </w:tabs>
        <w:spacing w:after="120" w:lineRule="auto"/>
        <w:ind w:left="284" w:hanging="284"/>
        <w:contextualSpacing w:val="0"/>
        <w:jc w:val="both"/>
        <w:rPr/>
      </w:pPr>
      <w:r w:rsidDel="00000000" w:rsidR="00000000" w:rsidRPr="00000000">
        <w:rPr>
          <w:rFonts w:ascii="Bookman Old Style" w:cs="Bookman Old Style" w:eastAsia="Bookman Old Style" w:hAnsi="Bookman Old Style"/>
          <w:b w:val="1"/>
          <w:vertAlign w:val="baseline"/>
          <w:rtl w:val="0"/>
        </w:rPr>
        <w:t xml:space="preserve">“ACTUALIZACIÓN TECNOLÓGICA”:</w:t>
      </w:r>
      <w:r w:rsidDel="00000000" w:rsidR="00000000" w:rsidRPr="00000000">
        <w:rPr>
          <w:rFonts w:ascii="Bookman Old Style" w:cs="Bookman Old Style" w:eastAsia="Bookman Old Style" w:hAnsi="Bookman Old Style"/>
          <w:vertAlign w:val="baseline"/>
          <w:rtl w:val="0"/>
        </w:rPr>
        <w:t xml:space="preserve"> cuando se presenta una nueva versión/realease del mismo producto en el mercado, que reemplaza a éste, o un nuevo producto con características técnicas superiores – en la línea de productos ofrecida a la generalidad de sus clientes – reemplaza al modelo ofrecido a IAPSER.</w:t>
      </w:r>
    </w:p>
    <w:p w:rsidR="00000000" w:rsidDel="00000000" w:rsidP="00000000" w:rsidRDefault="00000000" w:rsidRPr="00000000">
      <w:pPr>
        <w:numPr>
          <w:ilvl w:val="0"/>
          <w:numId w:val="3"/>
        </w:numPr>
        <w:tabs>
          <w:tab w:val="left" w:pos="284"/>
        </w:tabs>
        <w:spacing w:after="120" w:lineRule="auto"/>
        <w:ind w:left="284" w:hanging="284"/>
        <w:contextualSpacing w:val="0"/>
        <w:jc w:val="both"/>
        <w:rPr/>
      </w:pPr>
      <w:r w:rsidDel="00000000" w:rsidR="00000000" w:rsidRPr="00000000">
        <w:rPr>
          <w:rFonts w:ascii="Bookman Old Style" w:cs="Bookman Old Style" w:eastAsia="Bookman Old Style" w:hAnsi="Bookman Old Style"/>
          <w:b w:val="1"/>
          <w:vertAlign w:val="baseline"/>
          <w:rtl w:val="0"/>
        </w:rPr>
        <w:t xml:space="preserve">“ADJUDICACIÓN”: </w:t>
      </w:r>
      <w:r w:rsidDel="00000000" w:rsidR="00000000" w:rsidRPr="00000000">
        <w:rPr>
          <w:rFonts w:ascii="Bookman Old Style" w:cs="Bookman Old Style" w:eastAsia="Bookman Old Style" w:hAnsi="Bookman Old Style"/>
          <w:vertAlign w:val="baseline"/>
          <w:rtl w:val="0"/>
        </w:rPr>
        <w:t xml:space="preserve">Acto por el cual el CONTRATANTE determina, reconoce y declara la OFERTA más conveniente.</w:t>
      </w:r>
    </w:p>
    <w:p w:rsidR="00000000" w:rsidDel="00000000" w:rsidP="00000000" w:rsidRDefault="00000000" w:rsidRPr="00000000">
      <w:pPr>
        <w:numPr>
          <w:ilvl w:val="0"/>
          <w:numId w:val="3"/>
        </w:numPr>
        <w:tabs>
          <w:tab w:val="left" w:pos="284"/>
        </w:tabs>
        <w:spacing w:after="120" w:lineRule="auto"/>
        <w:ind w:left="284" w:hanging="284"/>
        <w:contextualSpacing w:val="0"/>
        <w:jc w:val="both"/>
        <w:rPr/>
      </w:pPr>
      <w:r w:rsidDel="00000000" w:rsidR="00000000" w:rsidRPr="00000000">
        <w:rPr>
          <w:rFonts w:ascii="Bookman Old Style" w:cs="Bookman Old Style" w:eastAsia="Bookman Old Style" w:hAnsi="Bookman Old Style"/>
          <w:b w:val="1"/>
          <w:vertAlign w:val="baseline"/>
          <w:rtl w:val="0"/>
        </w:rPr>
        <w:t xml:space="preserve">“ADJUDICATARIO”: </w:t>
      </w:r>
      <w:r w:rsidDel="00000000" w:rsidR="00000000" w:rsidRPr="00000000">
        <w:rPr>
          <w:rFonts w:ascii="Bookman Old Style" w:cs="Bookman Old Style" w:eastAsia="Bookman Old Style" w:hAnsi="Bookman Old Style"/>
          <w:vertAlign w:val="baseline"/>
          <w:rtl w:val="0"/>
        </w:rPr>
        <w:t xml:space="preserve">Es aquel OFERENTE, persona física o jurídica, a quien se ha seleccionado para cumplir con el objeto de la presente Licitación Pública.</w:t>
      </w:r>
    </w:p>
    <w:p w:rsidR="00000000" w:rsidDel="00000000" w:rsidP="00000000" w:rsidRDefault="00000000" w:rsidRPr="00000000">
      <w:pPr>
        <w:numPr>
          <w:ilvl w:val="0"/>
          <w:numId w:val="3"/>
        </w:numPr>
        <w:tabs>
          <w:tab w:val="left" w:pos="284"/>
        </w:tabs>
        <w:spacing w:after="120" w:lineRule="auto"/>
        <w:ind w:left="284" w:hanging="284"/>
        <w:contextualSpacing w:val="0"/>
        <w:jc w:val="both"/>
        <w:rPr/>
      </w:pPr>
      <w:r w:rsidDel="00000000" w:rsidR="00000000" w:rsidRPr="00000000">
        <w:rPr>
          <w:rFonts w:ascii="Bookman Old Style" w:cs="Bookman Old Style" w:eastAsia="Bookman Old Style" w:hAnsi="Bookman Old Style"/>
          <w:b w:val="1"/>
          <w:vertAlign w:val="baseline"/>
          <w:rtl w:val="0"/>
        </w:rPr>
        <w:t xml:space="preserve">“BOLETÍN OFICIAL”: </w:t>
      </w:r>
      <w:r w:rsidDel="00000000" w:rsidR="00000000" w:rsidRPr="00000000">
        <w:rPr>
          <w:rFonts w:ascii="Bookman Old Style" w:cs="Bookman Old Style" w:eastAsia="Bookman Old Style" w:hAnsi="Bookman Old Style"/>
          <w:vertAlign w:val="baseline"/>
          <w:rtl w:val="0"/>
        </w:rPr>
        <w:t xml:space="preserve">Diario oficial de publicaciones de la Provincia de Entre Ríos, donde se publican las normas jurídicas, y en él se difunden las principales etapas vinculadas con el procedimiento licitatorio.</w:t>
      </w:r>
    </w:p>
    <w:p w:rsidR="00000000" w:rsidDel="00000000" w:rsidP="00000000" w:rsidRDefault="00000000" w:rsidRPr="00000000">
      <w:pPr>
        <w:numPr>
          <w:ilvl w:val="0"/>
          <w:numId w:val="3"/>
        </w:numPr>
        <w:tabs>
          <w:tab w:val="left" w:pos="284"/>
        </w:tabs>
        <w:spacing w:after="120" w:lineRule="auto"/>
        <w:ind w:left="284" w:hanging="284"/>
        <w:contextualSpacing w:val="0"/>
        <w:jc w:val="both"/>
        <w:rPr/>
      </w:pPr>
      <w:r w:rsidDel="00000000" w:rsidR="00000000" w:rsidRPr="00000000">
        <w:rPr>
          <w:rFonts w:ascii="Bookman Old Style" w:cs="Bookman Old Style" w:eastAsia="Bookman Old Style" w:hAnsi="Bookman Old Style"/>
          <w:b w:val="1"/>
          <w:vertAlign w:val="baseline"/>
          <w:rtl w:val="0"/>
        </w:rPr>
        <w:t xml:space="preserve">“CIRCULAR ACLARATORIA”: </w:t>
      </w:r>
      <w:r w:rsidDel="00000000" w:rsidR="00000000" w:rsidRPr="00000000">
        <w:rPr>
          <w:rFonts w:ascii="Bookman Old Style" w:cs="Bookman Old Style" w:eastAsia="Bookman Old Style" w:hAnsi="Bookman Old Style"/>
          <w:vertAlign w:val="baseline"/>
          <w:rtl w:val="0"/>
        </w:rPr>
        <w:t xml:space="preserve">Comunicación emitida por IAPSER destinada a aclarar cuestiones vinculadas con la presente Licitación Pública o a responder a consultas formuladas por los invitados.</w:t>
      </w:r>
    </w:p>
    <w:p w:rsidR="00000000" w:rsidDel="00000000" w:rsidP="00000000" w:rsidRDefault="00000000" w:rsidRPr="00000000">
      <w:pPr>
        <w:numPr>
          <w:ilvl w:val="0"/>
          <w:numId w:val="3"/>
        </w:numPr>
        <w:tabs>
          <w:tab w:val="left" w:pos="284"/>
        </w:tabs>
        <w:spacing w:after="120" w:lineRule="auto"/>
        <w:ind w:left="284" w:hanging="284"/>
        <w:contextualSpacing w:val="0"/>
        <w:jc w:val="both"/>
        <w:rPr/>
      </w:pPr>
      <w:r w:rsidDel="00000000" w:rsidR="00000000" w:rsidRPr="00000000">
        <w:rPr>
          <w:rFonts w:ascii="Bookman Old Style" w:cs="Bookman Old Style" w:eastAsia="Bookman Old Style" w:hAnsi="Bookman Old Style"/>
          <w:b w:val="1"/>
          <w:vertAlign w:val="baseline"/>
          <w:rtl w:val="0"/>
        </w:rPr>
        <w:t xml:space="preserve">“COMISIÓN DE EVALUACIÓN”</w:t>
      </w:r>
      <w:r w:rsidDel="00000000" w:rsidR="00000000" w:rsidRPr="00000000">
        <w:rPr>
          <w:rFonts w:ascii="Bookman Old Style" w:cs="Bookman Old Style" w:eastAsia="Bookman Old Style" w:hAnsi="Bookman Old Style"/>
          <w:vertAlign w:val="baseline"/>
          <w:rtl w:val="0"/>
        </w:rPr>
        <w:t xml:space="preserve">: Es un órgano colegiado, encargado de aplicar los criterios de evaluación y recomendar a la autoridad competente para adjudicar la admisibilidad o inadmisibilidad, conveniencia e inconveniencia de las OFERTAS presentadas.</w:t>
      </w:r>
    </w:p>
    <w:p w:rsidR="00000000" w:rsidDel="00000000" w:rsidP="00000000" w:rsidRDefault="00000000" w:rsidRPr="00000000">
      <w:pPr>
        <w:numPr>
          <w:ilvl w:val="0"/>
          <w:numId w:val="3"/>
        </w:numPr>
        <w:tabs>
          <w:tab w:val="left" w:pos="284"/>
        </w:tabs>
        <w:spacing w:after="120" w:lineRule="auto"/>
        <w:ind w:left="284" w:hanging="284"/>
        <w:contextualSpacing w:val="0"/>
        <w:jc w:val="both"/>
        <w:rPr/>
      </w:pPr>
      <w:r w:rsidDel="00000000" w:rsidR="00000000" w:rsidRPr="00000000">
        <w:rPr>
          <w:rFonts w:ascii="Bookman Old Style" w:cs="Bookman Old Style" w:eastAsia="Bookman Old Style" w:hAnsi="Bookman Old Style"/>
          <w:b w:val="1"/>
          <w:vertAlign w:val="baseline"/>
          <w:rtl w:val="0"/>
        </w:rPr>
        <w:t xml:space="preserve">“CONTRATANTE”</w:t>
      </w:r>
      <w:r w:rsidDel="00000000" w:rsidR="00000000" w:rsidRPr="00000000">
        <w:rPr>
          <w:rFonts w:ascii="Bookman Old Style" w:cs="Bookman Old Style" w:eastAsia="Bookman Old Style" w:hAnsi="Bookman Old Style"/>
          <w:vertAlign w:val="baseline"/>
          <w:rtl w:val="0"/>
        </w:rPr>
        <w:t xml:space="preserve"> o </w:t>
      </w:r>
      <w:r w:rsidDel="00000000" w:rsidR="00000000" w:rsidRPr="00000000">
        <w:rPr>
          <w:rFonts w:ascii="Bookman Old Style" w:cs="Bookman Old Style" w:eastAsia="Bookman Old Style" w:hAnsi="Bookman Old Style"/>
          <w:b w:val="1"/>
          <w:vertAlign w:val="baseline"/>
          <w:rtl w:val="0"/>
        </w:rPr>
        <w:t xml:space="preserve">“IAPSER”:</w:t>
      </w:r>
      <w:r w:rsidDel="00000000" w:rsidR="00000000" w:rsidRPr="00000000">
        <w:rPr>
          <w:rFonts w:ascii="Bookman Old Style" w:cs="Bookman Old Style" w:eastAsia="Bookman Old Style" w:hAnsi="Bookman Old Style"/>
          <w:vertAlign w:val="baseline"/>
          <w:rtl w:val="0"/>
        </w:rPr>
        <w:t xml:space="preserve"> Instituto Autárquico Provincial del Seguro de Entre Ríos.</w:t>
      </w:r>
    </w:p>
    <w:p w:rsidR="00000000" w:rsidDel="00000000" w:rsidP="00000000" w:rsidRDefault="00000000" w:rsidRPr="00000000">
      <w:pPr>
        <w:numPr>
          <w:ilvl w:val="0"/>
          <w:numId w:val="3"/>
        </w:numPr>
        <w:tabs>
          <w:tab w:val="left" w:pos="284"/>
        </w:tabs>
        <w:spacing w:after="120" w:lineRule="auto"/>
        <w:ind w:left="284" w:hanging="284"/>
        <w:contextualSpacing w:val="0"/>
        <w:jc w:val="both"/>
        <w:rPr/>
      </w:pPr>
      <w:r w:rsidDel="00000000" w:rsidR="00000000" w:rsidRPr="00000000">
        <w:rPr>
          <w:rFonts w:ascii="Bookman Old Style" w:cs="Bookman Old Style" w:eastAsia="Bookman Old Style" w:hAnsi="Bookman Old Style"/>
          <w:b w:val="1"/>
          <w:vertAlign w:val="baseline"/>
          <w:rtl w:val="0"/>
        </w:rPr>
        <w:t xml:space="preserve"> “CONTRATISTA”: </w:t>
      </w:r>
      <w:r w:rsidDel="00000000" w:rsidR="00000000" w:rsidRPr="00000000">
        <w:rPr>
          <w:rFonts w:ascii="Bookman Old Style" w:cs="Bookman Old Style" w:eastAsia="Bookman Old Style" w:hAnsi="Bookman Old Style"/>
          <w:vertAlign w:val="baseline"/>
          <w:rtl w:val="0"/>
        </w:rPr>
        <w:t xml:space="preserve">Es el ADJUDICATARIO, persona física o jurídica, que ha firmado el CONTRATO.</w:t>
      </w:r>
    </w:p>
    <w:p w:rsidR="00000000" w:rsidDel="00000000" w:rsidP="00000000" w:rsidRDefault="00000000" w:rsidRPr="00000000">
      <w:pPr>
        <w:numPr>
          <w:ilvl w:val="0"/>
          <w:numId w:val="3"/>
        </w:numPr>
        <w:tabs>
          <w:tab w:val="left" w:pos="284"/>
        </w:tabs>
        <w:spacing w:after="120" w:lineRule="auto"/>
        <w:ind w:left="284" w:hanging="284"/>
        <w:contextualSpacing w:val="0"/>
        <w:jc w:val="both"/>
        <w:rPr/>
      </w:pPr>
      <w:r w:rsidDel="00000000" w:rsidR="00000000" w:rsidRPr="00000000">
        <w:rPr>
          <w:rFonts w:ascii="Bookman Old Style" w:cs="Bookman Old Style" w:eastAsia="Bookman Old Style" w:hAnsi="Bookman Old Style"/>
          <w:b w:val="1"/>
          <w:vertAlign w:val="baseline"/>
          <w:rtl w:val="0"/>
        </w:rPr>
        <w:t xml:space="preserve"> “CONTRATO”:</w:t>
      </w:r>
      <w:r w:rsidDel="00000000" w:rsidR="00000000" w:rsidRPr="00000000">
        <w:rPr>
          <w:rFonts w:ascii="Bookman Old Style" w:cs="Bookman Old Style" w:eastAsia="Bookman Old Style" w:hAnsi="Bookman Old Style"/>
          <w:vertAlign w:val="baseline"/>
          <w:rtl w:val="0"/>
        </w:rPr>
        <w:t xml:space="preserve"> Convenio que rige las relaciones, derechos y obligaciones entre las partes CONTRATANTES.</w:t>
      </w:r>
    </w:p>
    <w:p w:rsidR="00000000" w:rsidDel="00000000" w:rsidP="00000000" w:rsidRDefault="00000000" w:rsidRPr="00000000">
      <w:pPr>
        <w:numPr>
          <w:ilvl w:val="0"/>
          <w:numId w:val="3"/>
        </w:numPr>
        <w:tabs>
          <w:tab w:val="left" w:pos="284"/>
        </w:tabs>
        <w:spacing w:after="120" w:lineRule="auto"/>
        <w:ind w:left="284" w:hanging="284"/>
        <w:contextualSpacing w:val="0"/>
        <w:jc w:val="both"/>
        <w:rPr/>
      </w:pPr>
      <w:r w:rsidDel="00000000" w:rsidR="00000000" w:rsidRPr="00000000">
        <w:rPr>
          <w:rFonts w:ascii="Bookman Old Style" w:cs="Bookman Old Style" w:eastAsia="Bookman Old Style" w:hAnsi="Bookman Old Style"/>
          <w:b w:val="1"/>
          <w:vertAlign w:val="baseline"/>
          <w:rtl w:val="0"/>
        </w:rPr>
        <w:t xml:space="preserve">“DESARROLLOS”:</w:t>
      </w:r>
      <w:r w:rsidDel="00000000" w:rsidR="00000000" w:rsidRPr="00000000">
        <w:rPr>
          <w:rFonts w:ascii="Bookman Old Style" w:cs="Bookman Old Style" w:eastAsia="Bookman Old Style" w:hAnsi="Bookman Old Style"/>
          <w:vertAlign w:val="baseline"/>
          <w:rtl w:val="0"/>
        </w:rPr>
        <w:t xml:space="preserve"> Es toda aquella programación que debe realizar el oferente a fin de cumplimentar los requisitos del pliego.</w:t>
      </w:r>
    </w:p>
    <w:p w:rsidR="00000000" w:rsidDel="00000000" w:rsidP="00000000" w:rsidRDefault="00000000" w:rsidRPr="00000000">
      <w:pPr>
        <w:numPr>
          <w:ilvl w:val="0"/>
          <w:numId w:val="3"/>
        </w:numPr>
        <w:tabs>
          <w:tab w:val="left" w:pos="284"/>
        </w:tabs>
        <w:spacing w:after="120" w:lineRule="auto"/>
        <w:ind w:left="284" w:hanging="284"/>
        <w:contextualSpacing w:val="0"/>
        <w:jc w:val="both"/>
        <w:rPr/>
      </w:pPr>
      <w:r w:rsidDel="00000000" w:rsidR="00000000" w:rsidRPr="00000000">
        <w:rPr>
          <w:rFonts w:ascii="Bookman Old Style" w:cs="Bookman Old Style" w:eastAsia="Bookman Old Style" w:hAnsi="Bookman Old Style"/>
          <w:b w:val="1"/>
          <w:vertAlign w:val="baseline"/>
          <w:rtl w:val="0"/>
        </w:rPr>
        <w:t xml:space="preserve">“SOFTWARE DEL APLICATIVO”:</w:t>
      </w:r>
      <w:r w:rsidDel="00000000" w:rsidR="00000000" w:rsidRPr="00000000">
        <w:rPr>
          <w:rFonts w:ascii="Bookman Old Style" w:cs="Bookman Old Style" w:eastAsia="Bookman Old Style" w:hAnsi="Bookman Old Style"/>
          <w:vertAlign w:val="baseline"/>
          <w:rtl w:val="0"/>
        </w:rPr>
        <w:t xml:space="preserve"> Es toda aquella aplicación de sistemas de programación que ya se encuentre funcionando, operativo, validado, probado y ejecutivo en instalaciones del estilo de las que constituyen el origen de esta contratación. Los mismos se comercializan en formato de licencias de uso a perpetuidad.</w:t>
      </w:r>
    </w:p>
    <w:p w:rsidR="00000000" w:rsidDel="00000000" w:rsidP="00000000" w:rsidRDefault="00000000" w:rsidRPr="00000000">
      <w:pPr>
        <w:numPr>
          <w:ilvl w:val="0"/>
          <w:numId w:val="3"/>
        </w:numPr>
        <w:tabs>
          <w:tab w:val="left" w:pos="284"/>
        </w:tabs>
        <w:spacing w:after="120" w:lineRule="auto"/>
        <w:ind w:left="284" w:hanging="284"/>
        <w:contextualSpacing w:val="0"/>
        <w:jc w:val="both"/>
        <w:rPr/>
      </w:pPr>
      <w:r w:rsidDel="00000000" w:rsidR="00000000" w:rsidRPr="00000000">
        <w:rPr>
          <w:rFonts w:ascii="Bookman Old Style" w:cs="Bookman Old Style" w:eastAsia="Bookman Old Style" w:hAnsi="Bookman Old Style"/>
          <w:b w:val="1"/>
          <w:vertAlign w:val="baseline"/>
          <w:rtl w:val="0"/>
        </w:rPr>
        <w:t xml:space="preserve">“SEGUROS GENERALES”:</w:t>
      </w:r>
      <w:r w:rsidDel="00000000" w:rsidR="00000000" w:rsidRPr="00000000">
        <w:rPr>
          <w:rFonts w:ascii="Bookman Old Style" w:cs="Bookman Old Style" w:eastAsia="Bookman Old Style" w:hAnsi="Bookman Old Style"/>
          <w:vertAlign w:val="baseline"/>
          <w:rtl w:val="0"/>
        </w:rPr>
        <w:t xml:space="preserve"> Secciones de seguros patrimoniales y de personas, que incluyen vida y sepelio.</w:t>
      </w:r>
    </w:p>
    <w:p w:rsidR="00000000" w:rsidDel="00000000" w:rsidP="00000000" w:rsidRDefault="00000000" w:rsidRPr="00000000">
      <w:pPr>
        <w:numPr>
          <w:ilvl w:val="0"/>
          <w:numId w:val="3"/>
        </w:numPr>
        <w:tabs>
          <w:tab w:val="left" w:pos="284"/>
        </w:tabs>
        <w:spacing w:after="120" w:lineRule="auto"/>
        <w:ind w:left="284" w:hanging="284"/>
        <w:contextualSpacing w:val="0"/>
        <w:jc w:val="both"/>
        <w:rPr/>
      </w:pPr>
      <w:r w:rsidDel="00000000" w:rsidR="00000000" w:rsidRPr="00000000">
        <w:rPr>
          <w:rFonts w:ascii="Bookman Old Style" w:cs="Bookman Old Style" w:eastAsia="Bookman Old Style" w:hAnsi="Bookman Old Style"/>
          <w:b w:val="1"/>
          <w:vertAlign w:val="baseline"/>
          <w:rtl w:val="0"/>
        </w:rPr>
        <w:t xml:space="preserve">“SISTEMA VERTICAL DE SEGUROS GENERALES” </w:t>
      </w:r>
      <w:r w:rsidDel="00000000" w:rsidR="00000000" w:rsidRPr="00000000">
        <w:rPr>
          <w:rFonts w:ascii="Bookman Old Style" w:cs="Bookman Old Style" w:eastAsia="Bookman Old Style" w:hAnsi="Bookman Old Style"/>
          <w:vertAlign w:val="baseline"/>
          <w:rtl w:val="0"/>
        </w:rPr>
        <w:t xml:space="preserve">Sistema integrado que permite gestionar la operación (desde la emisión, hasta la cobranza y contabilización consolidada), de TODOS los productos del IAPSER, tales como Patrimoniales, de vida, de hogar, para autos, accidentes personales, etc. Independientemente que estas especialidades sean, o no gestionadas específicamente desde este sistema vertical de seguros generales. Se debe poder utilizar como sistema integrador de TODAS las gestiones específicas.</w:t>
      </w:r>
    </w:p>
    <w:p w:rsidR="00000000" w:rsidDel="00000000" w:rsidP="00000000" w:rsidRDefault="00000000" w:rsidRPr="00000000">
      <w:pPr>
        <w:numPr>
          <w:ilvl w:val="0"/>
          <w:numId w:val="3"/>
        </w:numPr>
        <w:tabs>
          <w:tab w:val="left" w:pos="284"/>
        </w:tabs>
        <w:spacing w:after="120" w:lineRule="auto"/>
        <w:ind w:left="284" w:hanging="284"/>
        <w:contextualSpacing w:val="0"/>
        <w:jc w:val="both"/>
        <w:rPr/>
      </w:pPr>
      <w:r w:rsidDel="00000000" w:rsidR="00000000" w:rsidRPr="00000000">
        <w:rPr>
          <w:rFonts w:ascii="Bookman Old Style" w:cs="Bookman Old Style" w:eastAsia="Bookman Old Style" w:hAnsi="Bookman Old Style"/>
          <w:b w:val="1"/>
          <w:vertAlign w:val="baseline"/>
          <w:rtl w:val="0"/>
        </w:rPr>
        <w:t xml:space="preserve">“SISTEMA VERTICAL DE ART” </w:t>
      </w:r>
      <w:r w:rsidDel="00000000" w:rsidR="00000000" w:rsidRPr="00000000">
        <w:rPr>
          <w:rFonts w:ascii="Bookman Old Style" w:cs="Bookman Old Style" w:eastAsia="Bookman Old Style" w:hAnsi="Bookman Old Style"/>
          <w:vertAlign w:val="baseline"/>
          <w:rtl w:val="0"/>
        </w:rPr>
        <w:t xml:space="preserve">Sistema integrado que permite gestionar la operación del producto específico del IAPSER particularizado para la gestión de ART. El mismo puede operar de manera TOTALMENTE Independientemente, y luego permitir la integración con el resto de los sistemas requeridos por medio de interfaces, o directamente estar nativamente integrado al sistema de seguros generales. Incluye las funcionalidades requeridas por el IAPSER en este pliego.</w:t>
      </w:r>
    </w:p>
    <w:p w:rsidR="00000000" w:rsidDel="00000000" w:rsidP="00000000" w:rsidRDefault="00000000" w:rsidRPr="00000000">
      <w:pPr>
        <w:numPr>
          <w:ilvl w:val="0"/>
          <w:numId w:val="3"/>
        </w:numPr>
        <w:tabs>
          <w:tab w:val="left" w:pos="284"/>
        </w:tabs>
        <w:spacing w:after="120" w:lineRule="auto"/>
        <w:ind w:left="284" w:hanging="284"/>
        <w:contextualSpacing w:val="0"/>
        <w:jc w:val="both"/>
        <w:rPr/>
      </w:pPr>
      <w:r w:rsidDel="00000000" w:rsidR="00000000" w:rsidRPr="00000000">
        <w:rPr>
          <w:rFonts w:ascii="Bookman Old Style" w:cs="Bookman Old Style" w:eastAsia="Bookman Old Style" w:hAnsi="Bookman Old Style"/>
          <w:b w:val="1"/>
          <w:vertAlign w:val="baseline"/>
          <w:rtl w:val="0"/>
        </w:rPr>
        <w:t xml:space="preserve">“SISTEMA DE CAPITAL HUMANO” </w:t>
      </w:r>
      <w:r w:rsidDel="00000000" w:rsidR="00000000" w:rsidRPr="00000000">
        <w:rPr>
          <w:rFonts w:ascii="Bookman Old Style" w:cs="Bookman Old Style" w:eastAsia="Bookman Old Style" w:hAnsi="Bookman Old Style"/>
          <w:vertAlign w:val="baseline"/>
          <w:rtl w:val="0"/>
        </w:rPr>
        <w:t xml:space="preserve">Sistema integrado o independiente, que permite gestionar la operación del IAPSER particularizado para la gestión de sus Recursos Humano internos. El mismo puede operar de manera TOTALMENTE Independientemente, y luego permitir la integración con el resto de los sistemas requeridos por medio de interfaces, o directamente estar nativamente integrado al sistema de seguros generales. Incluye las funcionalidades requeridas por el IAPSER en este pliego.</w:t>
      </w:r>
    </w:p>
    <w:p w:rsidR="00000000" w:rsidDel="00000000" w:rsidP="00000000" w:rsidRDefault="00000000" w:rsidRPr="00000000">
      <w:pPr>
        <w:numPr>
          <w:ilvl w:val="0"/>
          <w:numId w:val="3"/>
        </w:numPr>
        <w:tabs>
          <w:tab w:val="left" w:pos="284"/>
        </w:tabs>
        <w:spacing w:after="120" w:lineRule="auto"/>
        <w:ind w:left="284" w:hanging="284"/>
        <w:contextualSpacing w:val="0"/>
        <w:jc w:val="both"/>
        <w:rPr/>
      </w:pPr>
      <w:r w:rsidDel="00000000" w:rsidR="00000000" w:rsidRPr="00000000">
        <w:rPr>
          <w:rFonts w:ascii="Bookman Old Style" w:cs="Bookman Old Style" w:eastAsia="Bookman Old Style" w:hAnsi="Bookman Old Style"/>
          <w:b w:val="1"/>
          <w:vertAlign w:val="baseline"/>
          <w:rtl w:val="0"/>
        </w:rPr>
        <w:t xml:space="preserve">“ESTABILIZACIÓN”:</w:t>
      </w:r>
      <w:r w:rsidDel="00000000" w:rsidR="00000000" w:rsidRPr="00000000">
        <w:rPr>
          <w:rFonts w:ascii="Bookman Old Style" w:cs="Bookman Old Style" w:eastAsia="Bookman Old Style" w:hAnsi="Bookman Old Style"/>
          <w:vertAlign w:val="baseline"/>
          <w:rtl w:val="0"/>
        </w:rPr>
        <w:t xml:space="preserve"> Período en el cual se efectúan y corrigen los defectos menores posteriores a la Puesta en Marcha. Se estima su duración en 60 días posteriores a la Puesta en Marcha.</w:t>
      </w:r>
    </w:p>
    <w:p w:rsidR="00000000" w:rsidDel="00000000" w:rsidP="00000000" w:rsidRDefault="00000000" w:rsidRPr="00000000">
      <w:pPr>
        <w:numPr>
          <w:ilvl w:val="0"/>
          <w:numId w:val="3"/>
        </w:numPr>
        <w:tabs>
          <w:tab w:val="left" w:pos="284"/>
        </w:tabs>
        <w:spacing w:after="120" w:lineRule="auto"/>
        <w:ind w:left="284" w:hanging="284"/>
        <w:contextualSpacing w:val="0"/>
        <w:jc w:val="both"/>
        <w:rPr/>
      </w:pPr>
      <w:r w:rsidDel="00000000" w:rsidR="00000000" w:rsidRPr="00000000">
        <w:rPr>
          <w:rFonts w:ascii="Bookman Old Style" w:cs="Bookman Old Style" w:eastAsia="Bookman Old Style" w:hAnsi="Bookman Old Style"/>
          <w:b w:val="1"/>
          <w:vertAlign w:val="baseline"/>
          <w:rtl w:val="0"/>
        </w:rPr>
        <w:t xml:space="preserve">“INVITADO”: </w:t>
      </w:r>
      <w:r w:rsidDel="00000000" w:rsidR="00000000" w:rsidRPr="00000000">
        <w:rPr>
          <w:rFonts w:ascii="Bookman Old Style" w:cs="Bookman Old Style" w:eastAsia="Bookman Old Style" w:hAnsi="Bookman Old Style"/>
          <w:vertAlign w:val="baseline"/>
          <w:rtl w:val="0"/>
        </w:rPr>
        <w:t xml:space="preserve">Es toda persona física o jurídica que recibió de parte de IAPSER la Carta Invitación, por la que sé exterioriza y manifiesta la voluntad de que dicha firma participe en la Licitación Pública de referencia.</w:t>
      </w:r>
    </w:p>
    <w:p w:rsidR="00000000" w:rsidDel="00000000" w:rsidP="00000000" w:rsidRDefault="00000000" w:rsidRPr="00000000">
      <w:pPr>
        <w:numPr>
          <w:ilvl w:val="0"/>
          <w:numId w:val="3"/>
        </w:numPr>
        <w:tabs>
          <w:tab w:val="left" w:pos="0"/>
        </w:tabs>
        <w:spacing w:after="120" w:lineRule="auto"/>
        <w:ind w:left="0" w:firstLine="0"/>
        <w:contextualSpacing w:val="0"/>
        <w:jc w:val="both"/>
        <w:rPr/>
      </w:pPr>
      <w:r w:rsidDel="00000000" w:rsidR="00000000" w:rsidRPr="00000000">
        <w:rPr>
          <w:rFonts w:ascii="Bookman Old Style" w:cs="Bookman Old Style" w:eastAsia="Bookman Old Style" w:hAnsi="Bookman Old Style"/>
          <w:b w:val="1"/>
          <w:vertAlign w:val="baseline"/>
          <w:rtl w:val="0"/>
        </w:rPr>
        <w:t xml:space="preserve">“OFERENTE” O “PROPONENTE”: </w:t>
      </w:r>
      <w:r w:rsidDel="00000000" w:rsidR="00000000" w:rsidRPr="00000000">
        <w:rPr>
          <w:rFonts w:ascii="Bookman Old Style" w:cs="Bookman Old Style" w:eastAsia="Bookman Old Style" w:hAnsi="Bookman Old Style"/>
          <w:vertAlign w:val="baseline"/>
          <w:rtl w:val="0"/>
        </w:rPr>
        <w:t xml:space="preserve">Es el INVITADO que presenta una OFERTA en el presente concurso.</w:t>
      </w:r>
    </w:p>
    <w:p w:rsidR="00000000" w:rsidDel="00000000" w:rsidP="00000000" w:rsidRDefault="00000000" w:rsidRPr="00000000">
      <w:pPr>
        <w:numPr>
          <w:ilvl w:val="0"/>
          <w:numId w:val="3"/>
        </w:numPr>
        <w:tabs>
          <w:tab w:val="left" w:pos="284"/>
        </w:tabs>
        <w:spacing w:after="120" w:lineRule="auto"/>
        <w:ind w:left="284" w:hanging="284"/>
        <w:contextualSpacing w:val="0"/>
        <w:jc w:val="both"/>
        <w:rPr/>
      </w:pPr>
      <w:r w:rsidDel="00000000" w:rsidR="00000000" w:rsidRPr="00000000">
        <w:rPr>
          <w:rFonts w:ascii="Bookman Old Style" w:cs="Bookman Old Style" w:eastAsia="Bookman Old Style" w:hAnsi="Bookman Old Style"/>
          <w:b w:val="1"/>
          <w:vertAlign w:val="baseline"/>
          <w:rtl w:val="0"/>
        </w:rPr>
        <w:t xml:space="preserve">“OFERTA”: </w:t>
      </w:r>
      <w:r w:rsidDel="00000000" w:rsidR="00000000" w:rsidRPr="00000000">
        <w:rPr>
          <w:rFonts w:ascii="Bookman Old Style" w:cs="Bookman Old Style" w:eastAsia="Bookman Old Style" w:hAnsi="Bookman Old Style"/>
          <w:vertAlign w:val="baseline"/>
          <w:rtl w:val="0"/>
        </w:rPr>
        <w:t xml:space="preserve">Es la declaración de voluntad irrevocable, unilateral y recepticia efectuada por el OFERENTE de conformidad con el PLIEGO.</w:t>
      </w:r>
    </w:p>
    <w:p w:rsidR="00000000" w:rsidDel="00000000" w:rsidP="00000000" w:rsidRDefault="00000000" w:rsidRPr="00000000">
      <w:pPr>
        <w:numPr>
          <w:ilvl w:val="0"/>
          <w:numId w:val="3"/>
        </w:numPr>
        <w:tabs>
          <w:tab w:val="left" w:pos="426"/>
        </w:tabs>
        <w:spacing w:after="120" w:lineRule="auto"/>
        <w:ind w:left="0" w:firstLine="0"/>
        <w:contextualSpacing w:val="0"/>
        <w:jc w:val="both"/>
        <w:rPr/>
      </w:pPr>
      <w:r w:rsidDel="00000000" w:rsidR="00000000" w:rsidRPr="00000000">
        <w:rPr>
          <w:rFonts w:ascii="Bookman Old Style" w:cs="Bookman Old Style" w:eastAsia="Bookman Old Style" w:hAnsi="Bookman Old Style"/>
          <w:b w:val="1"/>
          <w:vertAlign w:val="baseline"/>
          <w:rtl w:val="0"/>
        </w:rPr>
        <w:t xml:space="preserve">“PEM”:</w:t>
      </w:r>
      <w:r w:rsidDel="00000000" w:rsidR="00000000" w:rsidRPr="00000000">
        <w:rPr>
          <w:rFonts w:ascii="Bookman Old Style" w:cs="Bookman Old Style" w:eastAsia="Bookman Old Style" w:hAnsi="Bookman Old Style"/>
          <w:vertAlign w:val="baseline"/>
          <w:rtl w:val="0"/>
        </w:rPr>
        <w:t xml:space="preserve"> Puesta en Marcha.</w:t>
      </w:r>
    </w:p>
    <w:p w:rsidR="00000000" w:rsidDel="00000000" w:rsidP="00000000" w:rsidRDefault="00000000" w:rsidRPr="00000000">
      <w:pPr>
        <w:numPr>
          <w:ilvl w:val="0"/>
          <w:numId w:val="3"/>
        </w:numPr>
        <w:tabs>
          <w:tab w:val="left" w:pos="426"/>
        </w:tabs>
        <w:spacing w:after="120" w:lineRule="auto"/>
        <w:ind w:left="0" w:firstLine="0"/>
        <w:contextualSpacing w:val="0"/>
        <w:jc w:val="both"/>
        <w:rPr/>
      </w:pPr>
      <w:r w:rsidDel="00000000" w:rsidR="00000000" w:rsidRPr="00000000">
        <w:rPr>
          <w:rFonts w:ascii="Bookman Old Style" w:cs="Bookman Old Style" w:eastAsia="Bookman Old Style" w:hAnsi="Bookman Old Style"/>
          <w:b w:val="1"/>
          <w:vertAlign w:val="baseline"/>
          <w:rtl w:val="0"/>
        </w:rPr>
        <w:t xml:space="preserve">“PUESTA EN MARCHA”: </w:t>
      </w:r>
      <w:r w:rsidDel="00000000" w:rsidR="00000000" w:rsidRPr="00000000">
        <w:rPr>
          <w:rFonts w:ascii="Bookman Old Style" w:cs="Bookman Old Style" w:eastAsia="Bookman Old Style" w:hAnsi="Bookman Old Style"/>
          <w:vertAlign w:val="baseline"/>
          <w:rtl w:val="0"/>
        </w:rPr>
        <w:t xml:space="preserve">Momento a partir del cual se liberan a producción los sistemas, procesos o módulos.</w:t>
      </w:r>
    </w:p>
    <w:p w:rsidR="00000000" w:rsidDel="00000000" w:rsidP="00000000" w:rsidRDefault="00000000" w:rsidRPr="00000000">
      <w:pPr>
        <w:numPr>
          <w:ilvl w:val="0"/>
          <w:numId w:val="3"/>
        </w:numPr>
        <w:tabs>
          <w:tab w:val="left" w:pos="284"/>
        </w:tabs>
        <w:spacing w:after="120" w:lineRule="auto"/>
        <w:ind w:left="284" w:hanging="284"/>
        <w:contextualSpacing w:val="0"/>
        <w:jc w:val="both"/>
        <w:rPr/>
      </w:pPr>
      <w:r w:rsidDel="00000000" w:rsidR="00000000" w:rsidRPr="00000000">
        <w:rPr>
          <w:rFonts w:ascii="Bookman Old Style" w:cs="Bookman Old Style" w:eastAsia="Bookman Old Style" w:hAnsi="Bookman Old Style"/>
          <w:b w:val="1"/>
          <w:vertAlign w:val="baseline"/>
          <w:rtl w:val="0"/>
        </w:rPr>
        <w:t xml:space="preserve">“PARAMETRIZACIÓN”:</w:t>
      </w:r>
      <w:r w:rsidDel="00000000" w:rsidR="00000000" w:rsidRPr="00000000">
        <w:rPr>
          <w:rFonts w:ascii="Bookman Old Style" w:cs="Bookman Old Style" w:eastAsia="Bookman Old Style" w:hAnsi="Bookman Old Style"/>
          <w:vertAlign w:val="baseline"/>
          <w:rtl w:val="0"/>
        </w:rPr>
        <w:t xml:space="preserve"> Actividades que debe realizar el oferente para cumplimentar con los requisitos de funcionalidad a través de la adaptación del software del aplicativo, sin que esto implique un nuevo desarrollo.</w:t>
      </w:r>
    </w:p>
    <w:p w:rsidR="00000000" w:rsidDel="00000000" w:rsidP="00000000" w:rsidRDefault="00000000" w:rsidRPr="00000000">
      <w:pPr>
        <w:numPr>
          <w:ilvl w:val="0"/>
          <w:numId w:val="3"/>
        </w:numPr>
        <w:tabs>
          <w:tab w:val="left" w:pos="284"/>
        </w:tabs>
        <w:spacing w:after="120" w:lineRule="auto"/>
        <w:ind w:left="284" w:hanging="284"/>
        <w:contextualSpacing w:val="0"/>
        <w:jc w:val="both"/>
        <w:rPr/>
      </w:pPr>
      <w:r w:rsidDel="00000000" w:rsidR="00000000" w:rsidRPr="00000000">
        <w:rPr>
          <w:rFonts w:ascii="Bookman Old Style" w:cs="Bookman Old Style" w:eastAsia="Bookman Old Style" w:hAnsi="Bookman Old Style"/>
          <w:b w:val="1"/>
          <w:vertAlign w:val="baseline"/>
          <w:rtl w:val="0"/>
        </w:rPr>
        <w:t xml:space="preserve"> “PLIEGO”:</w:t>
      </w:r>
      <w:r w:rsidDel="00000000" w:rsidR="00000000" w:rsidRPr="00000000">
        <w:rPr>
          <w:rFonts w:ascii="Bookman Old Style" w:cs="Bookman Old Style" w:eastAsia="Bookman Old Style" w:hAnsi="Bookman Old Style"/>
          <w:vertAlign w:val="baseline"/>
          <w:rtl w:val="0"/>
        </w:rPr>
        <w:t xml:space="preserve"> Conjunto de normas, términos y condiciones a través de los cuales se fija el procedimiento de adjudicación del CONTRATO y consecuente ejecución, comprensivo de todos los Anexos.</w:t>
      </w:r>
    </w:p>
    <w:p w:rsidR="00000000" w:rsidDel="00000000" w:rsidP="00000000" w:rsidRDefault="00000000" w:rsidRPr="00000000">
      <w:pPr>
        <w:numPr>
          <w:ilvl w:val="0"/>
          <w:numId w:val="3"/>
        </w:numPr>
        <w:tabs>
          <w:tab w:val="left" w:pos="284"/>
        </w:tabs>
        <w:spacing w:after="120" w:lineRule="auto"/>
        <w:ind w:left="284" w:hanging="284"/>
        <w:contextualSpacing w:val="0"/>
        <w:jc w:val="both"/>
        <w:rPr/>
      </w:pPr>
      <w:r w:rsidDel="00000000" w:rsidR="00000000" w:rsidRPr="00000000">
        <w:rPr>
          <w:rFonts w:ascii="Bookman Old Style" w:cs="Bookman Old Style" w:eastAsia="Bookman Old Style" w:hAnsi="Bookman Old Style"/>
          <w:b w:val="1"/>
          <w:vertAlign w:val="baseline"/>
          <w:rtl w:val="0"/>
        </w:rPr>
        <w:t xml:space="preserve">“PRECIO”: </w:t>
      </w:r>
      <w:r w:rsidDel="00000000" w:rsidR="00000000" w:rsidRPr="00000000">
        <w:rPr>
          <w:rFonts w:ascii="Bookman Old Style" w:cs="Bookman Old Style" w:eastAsia="Bookman Old Style" w:hAnsi="Bookman Old Style"/>
          <w:vertAlign w:val="baseline"/>
          <w:rtl w:val="0"/>
        </w:rPr>
        <w:t xml:space="preserve">Suma pagadera al CONTRATISTA, ADJUDICATARIA que incluye todos los costos incurridos por la CONTRATISTA, al ejecutar los servicios y tareas descriptas en el ANEXO I, por sí o a través de sus subcontratistas, impuestos, cargas, derechos, gravámenes y/o cualquier otro costo que pudiera corresponder para la ejecución del objeto requerido.</w:t>
      </w:r>
    </w:p>
    <w:p w:rsidR="00000000" w:rsidDel="00000000" w:rsidP="00000000" w:rsidRDefault="00000000" w:rsidRPr="00000000">
      <w:pPr>
        <w:numPr>
          <w:ilvl w:val="0"/>
          <w:numId w:val="3"/>
        </w:numPr>
        <w:tabs>
          <w:tab w:val="left" w:pos="284"/>
        </w:tabs>
        <w:spacing w:after="120" w:lineRule="auto"/>
        <w:ind w:left="284" w:hanging="284"/>
        <w:contextualSpacing w:val="0"/>
        <w:jc w:val="both"/>
        <w:rPr/>
      </w:pPr>
      <w:r w:rsidDel="00000000" w:rsidR="00000000" w:rsidRPr="00000000">
        <w:rPr>
          <w:rFonts w:ascii="Bookman Old Style" w:cs="Bookman Old Style" w:eastAsia="Bookman Old Style" w:hAnsi="Bookman Old Style"/>
          <w:b w:val="1"/>
          <w:vertAlign w:val="baseline"/>
          <w:rtl w:val="0"/>
        </w:rPr>
        <w:t xml:space="preserve"> “SLA”: </w:t>
      </w:r>
      <w:r w:rsidDel="00000000" w:rsidR="00000000" w:rsidRPr="00000000">
        <w:rPr>
          <w:rFonts w:ascii="Bookman Old Style" w:cs="Bookman Old Style" w:eastAsia="Bookman Old Style" w:hAnsi="Bookman Old Style"/>
          <w:vertAlign w:val="baseline"/>
          <w:rtl w:val="0"/>
        </w:rPr>
        <w:t xml:space="preserve">Acuerdo de Nivel de Servicios.</w:t>
      </w:r>
    </w:p>
    <w:p w:rsidR="00000000" w:rsidDel="00000000" w:rsidP="00000000" w:rsidRDefault="00000000" w:rsidRPr="00000000">
      <w:pPr>
        <w:numPr>
          <w:ilvl w:val="0"/>
          <w:numId w:val="3"/>
        </w:numPr>
        <w:tabs>
          <w:tab w:val="left" w:pos="284"/>
        </w:tabs>
        <w:spacing w:after="120" w:lineRule="auto"/>
        <w:ind w:left="284" w:hanging="284"/>
        <w:contextualSpacing w:val="0"/>
        <w:jc w:val="both"/>
        <w:rPr>
          <w:b w:val="0"/>
        </w:rPr>
      </w:pPr>
      <w:r w:rsidDel="00000000" w:rsidR="00000000" w:rsidRPr="00000000">
        <w:rPr>
          <w:rFonts w:ascii="Bookman Old Style" w:cs="Bookman Old Style" w:eastAsia="Bookman Old Style" w:hAnsi="Bookman Old Style"/>
          <w:b w:val="1"/>
          <w:vertAlign w:val="baseline"/>
          <w:rtl w:val="0"/>
        </w:rPr>
        <w:t xml:space="preserve">“SUPPORT”: </w:t>
      </w:r>
      <w:r w:rsidDel="00000000" w:rsidR="00000000" w:rsidRPr="00000000">
        <w:rPr>
          <w:rFonts w:ascii="Bookman Old Style" w:cs="Bookman Old Style" w:eastAsia="Bookman Old Style" w:hAnsi="Bookman Old Style"/>
          <w:vertAlign w:val="baseline"/>
          <w:rtl w:val="0"/>
        </w:rPr>
        <w:t xml:space="preserve">Soporte.</w:t>
      </w:r>
      <w:r w:rsidDel="00000000" w:rsidR="00000000" w:rsidRPr="00000000">
        <w:rPr>
          <w:rtl w:val="0"/>
        </w:rPr>
      </w:r>
    </w:p>
    <w:p w:rsidR="00000000" w:rsidDel="00000000" w:rsidP="00000000" w:rsidRDefault="00000000" w:rsidRPr="00000000">
      <w:pPr>
        <w:spacing w:after="120" w:lineRule="auto"/>
        <w:contextualSpacing w:val="0"/>
        <w:jc w:val="both"/>
        <w:rPr>
          <w:rFonts w:ascii="Arial" w:cs="Arial" w:eastAsia="Arial" w:hAnsi="Arial"/>
          <w:vertAlign w:val="baseline"/>
        </w:rPr>
      </w:pPr>
      <w:r w:rsidDel="00000000" w:rsidR="00000000" w:rsidRPr="00000000">
        <w:rPr>
          <w:rtl w:val="0"/>
        </w:rPr>
      </w:r>
    </w:p>
    <w:p w:rsidR="00000000" w:rsidDel="00000000" w:rsidP="00000000" w:rsidRDefault="00000000" w:rsidRPr="00000000">
      <w:pPr>
        <w:spacing w:after="120" w:lineRule="auto"/>
        <w:contextualSpacing w:val="0"/>
        <w:jc w:val="both"/>
        <w:rPr>
          <w:rFonts w:ascii="Arial" w:cs="Arial" w:eastAsia="Arial" w:hAnsi="Arial"/>
          <w:vertAlign w:val="baseline"/>
        </w:rPr>
      </w:pPr>
      <w:r w:rsidDel="00000000" w:rsidR="00000000" w:rsidRPr="00000000">
        <w:rPr>
          <w:rtl w:val="0"/>
        </w:rPr>
      </w:r>
    </w:p>
    <w:p w:rsidR="00000000" w:rsidDel="00000000" w:rsidP="00000000" w:rsidRDefault="00000000" w:rsidRPr="00000000">
      <w:pPr>
        <w:spacing w:after="120" w:lineRule="auto"/>
        <w:contextualSpacing w:val="0"/>
        <w:jc w:val="both"/>
        <w:rPr>
          <w:rFonts w:ascii="Arial" w:cs="Arial" w:eastAsia="Arial" w:hAnsi="Arial"/>
          <w:vertAlign w:val="baseline"/>
        </w:rPr>
      </w:pPr>
      <w:r w:rsidDel="00000000" w:rsidR="00000000" w:rsidRPr="00000000">
        <w:rPr>
          <w:rtl w:val="0"/>
        </w:rPr>
      </w:r>
    </w:p>
    <w:p w:rsidR="00000000" w:rsidDel="00000000" w:rsidP="00000000" w:rsidRDefault="00000000" w:rsidRPr="00000000">
      <w:pPr>
        <w:spacing w:after="120" w:lineRule="auto"/>
        <w:contextualSpacing w:val="0"/>
        <w:jc w:val="both"/>
        <w:rPr>
          <w:rFonts w:ascii="Arial" w:cs="Arial" w:eastAsia="Arial" w:hAnsi="Arial"/>
          <w:vertAlign w:val="baseline"/>
        </w:rPr>
      </w:pPr>
      <w:r w:rsidDel="00000000" w:rsidR="00000000" w:rsidRPr="00000000">
        <w:rPr>
          <w:rtl w:val="0"/>
        </w:rPr>
      </w:r>
    </w:p>
    <w:p w:rsidR="00000000" w:rsidDel="00000000" w:rsidP="00000000" w:rsidRDefault="00000000" w:rsidRPr="00000000">
      <w:pPr>
        <w:spacing w:after="120" w:lineRule="auto"/>
        <w:contextualSpacing w:val="0"/>
        <w:jc w:val="both"/>
        <w:rPr>
          <w:rFonts w:ascii="Arial" w:cs="Arial" w:eastAsia="Arial" w:hAnsi="Arial"/>
          <w:vertAlign w:val="baseline"/>
        </w:rPr>
      </w:pPr>
      <w:r w:rsidDel="00000000" w:rsidR="00000000" w:rsidRPr="00000000">
        <w:rPr>
          <w:rtl w:val="0"/>
        </w:rPr>
      </w:r>
    </w:p>
    <w:p w:rsidR="00000000" w:rsidDel="00000000" w:rsidP="00000000" w:rsidRDefault="00000000" w:rsidRPr="00000000">
      <w:pPr>
        <w:spacing w:after="120" w:lineRule="auto"/>
        <w:contextualSpacing w:val="0"/>
        <w:jc w:val="both"/>
        <w:rPr>
          <w:rFonts w:ascii="Arial" w:cs="Arial" w:eastAsia="Arial" w:hAnsi="Arial"/>
          <w:vertAlign w:val="baseline"/>
        </w:rPr>
      </w:pPr>
      <w:r w:rsidDel="00000000" w:rsidR="00000000" w:rsidRPr="00000000">
        <w:rPr>
          <w:rtl w:val="0"/>
        </w:rPr>
      </w:r>
    </w:p>
    <w:p w:rsidR="00000000" w:rsidDel="00000000" w:rsidP="00000000" w:rsidRDefault="00000000" w:rsidRPr="00000000">
      <w:pPr>
        <w:tabs>
          <w:tab w:val="left" w:pos="709"/>
        </w:tabs>
        <w:spacing w:after="120" w:lineRule="auto"/>
        <w:contextualSpacing w:val="0"/>
        <w:jc w:val="both"/>
        <w:rPr>
          <w:rFonts w:ascii="Bookman Old Style" w:cs="Bookman Old Style" w:eastAsia="Bookman Old Style" w:hAnsi="Bookman Old Style"/>
          <w:vertAlign w:val="baseline"/>
        </w:rPr>
      </w:pPr>
      <w:bookmarkStart w:colFirst="0" w:colLast="0" w:name="_3znysh7" w:id="3"/>
      <w:bookmarkEnd w:id="3"/>
      <w:r w:rsidDel="00000000" w:rsidR="00000000" w:rsidRPr="00000000">
        <w:br w:type="page"/>
      </w: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CARTA INVITACIÓN</w:t>
      </w:r>
    </w:p>
    <w:p w:rsidR="00000000" w:rsidDel="00000000" w:rsidP="00000000" w:rsidRDefault="00000000" w:rsidRPr="00000000">
      <w:pPr>
        <w:tabs>
          <w:tab w:val="left" w:pos="284"/>
        </w:tabs>
        <w:spacing w:after="120" w:lineRule="auto"/>
        <w:contextualSpacing w:val="0"/>
        <w:jc w:val="both"/>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righ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Buenos Aires, 01 de Abril de 2014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Estimado proveedor: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IAPSER invita a presentar propuestas para la Provisión de un Sistema de Gestión Vertical para Seguros Generales y ART, y de sistemas de Capital Humano, acorde con la diversidad y magnitud actual y proyectada de los negocios de IAPSER, conforme los términos y condiciones establecidos en el presente Pliego.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Se seleccionará una, varias firmas proveedoras, siguiendo los procedimientos descriptos en esta Licitación  Pública, cuyo Pliego se adjunta a la presente Carta Invitación.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Asimismo, les agradeceremos que nos comuniquen;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a)</w:t>
        <w:tab/>
        <w:t xml:space="preserve">que han recibido la Carta de Invitación, 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b)</w:t>
        <w:tab/>
        <w:t xml:space="preserve">si presentarán o no, una propuesta de manera individual o en asociación con otros.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Sin otro particular saludamos a usted muy atentamente.</w:t>
      </w:r>
    </w:p>
    <w:p w:rsidR="00000000" w:rsidDel="00000000" w:rsidP="00000000" w:rsidRDefault="00000000" w:rsidRPr="00000000">
      <w:pPr>
        <w:tabs>
          <w:tab w:val="left" w:pos="284"/>
        </w:tabs>
        <w:spacing w:after="120" w:lineRule="auto"/>
        <w:contextualSpacing w:val="0"/>
        <w:jc w:val="both"/>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pPr>
        <w:tabs>
          <w:tab w:val="left" w:pos="284"/>
        </w:tabs>
        <w:spacing w:after="120" w:lineRule="auto"/>
        <w:contextualSpacing w:val="0"/>
        <w:jc w:val="both"/>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pPr>
        <w:tabs>
          <w:tab w:val="left" w:pos="284"/>
        </w:tabs>
        <w:spacing w:after="120" w:lineRule="auto"/>
        <w:contextualSpacing w:val="0"/>
        <w:jc w:val="both"/>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pPr>
        <w:tabs>
          <w:tab w:val="left" w:pos="284"/>
        </w:tabs>
        <w:spacing w:after="120" w:lineRule="auto"/>
        <w:contextualSpacing w:val="0"/>
        <w:jc w:val="both"/>
        <w:rPr>
          <w:rFonts w:ascii="Bookman Old Style" w:cs="Bookman Old Style" w:eastAsia="Bookman Old Style" w:hAnsi="Bookman Old Style"/>
          <w:vertAlign w:val="baseline"/>
        </w:rPr>
      </w:pPr>
      <w:bookmarkStart w:colFirst="0" w:colLast="0" w:name="_2et92p0" w:id="4"/>
      <w:bookmarkEnd w:id="4"/>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Bookman Old Style" w:cs="Bookman Old Style" w:eastAsia="Bookman Old Style" w:hAnsi="Bookman Old Style"/>
          <w:vertAlign w:val="baseline"/>
        </w:rPr>
        <w:sectPr>
          <w:headerReference r:id="rId8" w:type="default"/>
          <w:footerReference r:id="rId9" w:type="default"/>
          <w:footerReference r:id="rId10" w:type="first"/>
          <w:pgSz w:h="16840" w:w="11907"/>
          <w:pgMar w:bottom="1418" w:top="1701" w:left="1701" w:right="1134" w:header="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TITULO I: PROCEDIMIENTO DE SELECCIÓN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0"/>
          <w:szCs w:val="20"/>
          <w:u w:val="none"/>
          <w:shd w:fill="auto" w:val="clear"/>
          <w:vertAlign w:val="baseline"/>
        </w:rPr>
      </w:pPr>
      <w:bookmarkStart w:colFirst="0" w:colLast="0" w:name="_tyjcwt" w:id="5"/>
      <w:bookmarkEnd w:id="5"/>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ARTÍCULO 1: OBJETO Y PRECIO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El presente pliego establece las bases y condiciones a que se ajustara la licitación, adjudicación, contratación, ejecución y recepción del suministro de un Sistema de Gestión Vertical de Seguros generales y ART, acorde con la diversidad y magnitud actual y proyectada de los negocios de IAPSER, como así también la implementación, transferencia de tecnología y mantenimiento del mismo conforme los términos y condiciones establecidos en el presente Pliego, cuyo valor de adquisición es de $ 15.000.</w:t>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bookmarkStart w:colFirst="0" w:colLast="0" w:name="_3dy6vkm" w:id="6"/>
      <w:bookmarkEnd w:id="6"/>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ARTÍCULO 2: NORMAS GENERALES E INTERPRETATIVAS</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bookmarkStart w:colFirst="0" w:colLast="0" w:name="_1t3h5sf" w:id="7"/>
      <w:bookmarkEnd w:id="7"/>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2.1. NATURALEZA JURÍDICA DE IAPSER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bookmarkStart w:colFirst="0" w:colLast="0" w:name="_4d34og8" w:id="8"/>
      <w:bookmarkEnd w:id="8"/>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INSTITUTO AUTÁRQUICO PROVINCIAL DEL SEGURO DE ENTRE RIOS, es ente autárquico creado con la promulgación de la Ley Provincial Nº 3601 del 21 de Diciembre de 1.949, derogada y actualizada por ley 5.288 de fecha 14 de Marzo de 1.973. Modificación de Mandatos: Ley 8.706 del 04 de Enero de 1.993. </w:t>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bookmarkStart w:colFirst="0" w:colLast="0" w:name="_2s8eyo1" w:id="9"/>
      <w:bookmarkEnd w:id="9"/>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2.2. DOMICILIO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bookmarkStart w:colFirst="0" w:colLast="0" w:name="_17dp8vu" w:id="10"/>
      <w:bookmarkEnd w:id="10"/>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El domicilio legal y sede de IAPSER: San Martín 918 /56 Paraná, Entre Rios – Argentina. Tel 0343-4420100 - Fax: 0343-4208882.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bookmarkStart w:colFirst="0" w:colLast="0" w:name="_3rdcrjn" w:id="11"/>
      <w:bookmarkEnd w:id="11"/>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2.3. INFORMACIÓN IMPOSITIVA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C.U.I.T.: 30-50005550-9</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Ingresos Brutos: CM 908-353425-9</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JDIPBD+Arial,Bold" w:cs="JDIPBD+Arial,Bold" w:eastAsia="JDIPBD+Arial,Bold" w:hAnsi="JDIPBD+Arial,Bold"/>
          <w:b w:val="0"/>
          <w:i w:val="0"/>
          <w:smallCaps w:val="0"/>
          <w:strike w:val="0"/>
          <w:color w:val="000000"/>
          <w:sz w:val="24"/>
          <w:szCs w:val="24"/>
          <w:u w:val="none"/>
          <w:shd w:fill="auto" w:val="clear"/>
          <w:vertAlign w:val="baseline"/>
        </w:rPr>
      </w:pPr>
      <w:bookmarkStart w:colFirst="0" w:colLast="0" w:name="_26in1rg" w:id="12"/>
      <w:bookmarkEnd w:id="12"/>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2.4. CONOCIMIENTO Y ACEPTACIÓN DEL PLIEGO</w:t>
      </w:r>
    </w:p>
    <w:p w:rsidR="00000000" w:rsidDel="00000000" w:rsidP="00000000" w:rsidRDefault="00000000" w:rsidRPr="00000000">
      <w:pPr>
        <w:contextualSpacing w:val="0"/>
        <w:jc w:val="both"/>
        <w:rPr>
          <w:rFonts w:ascii="Bookman Old Style" w:cs="Bookman Old Style" w:eastAsia="Bookman Old Style" w:hAnsi="Bookman Old Style"/>
          <w:vertAlign w:val="baseline"/>
        </w:rPr>
      </w:pPr>
      <w:bookmarkStart w:colFirst="0" w:colLast="0" w:name="_lnxbz9" w:id="13"/>
      <w:bookmarkEnd w:id="13"/>
      <w:r w:rsidDel="00000000" w:rsidR="00000000" w:rsidRPr="00000000">
        <w:rPr>
          <w:rFonts w:ascii="Bookman Old Style" w:cs="Bookman Old Style" w:eastAsia="Bookman Old Style" w:hAnsi="Bookman Old Style"/>
          <w:vertAlign w:val="baseline"/>
          <w:rtl w:val="0"/>
        </w:rPr>
        <w:t xml:space="preserve">La presentación de la PROPUESTA implicará la aceptación por parte del PROPONENTE de la totalidad de la documentación que integra la presente Licitación y la aceptación de todas y cada una de las cláusulas en él establecidas. Los costos de la preparación de las propuestas están a cargo exclusivamente del oferente, y no serán reembolsados por el IAPSER. El IAPSER no está obligado a aceptar ninguna de las propuestas presentadas y está facultado a desistir de seguir adelante con el proceso de contratación, con independencia del punto en que él se encuentre.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El PROPONENTE declara que ha examinado toda la información pertinente recibida y que ha inspeccionado todas las instalaciones y la infraestructura existentes relacionadas con la ejecución de los trabajos materia del CONTRATO, que ha tomado conocimiento de toda la información necesaria, que conoce las condiciones de la mano de obra, las leyes, reglamentos, decretos y normas técnicas vigentes y de toda otra condición, contingencia y otras circunstancias que pudiere afectar sus costos, los plazos de ejecución y la calidad de la prestación a su cargo. El PROPONENTE será el único responsable de obtener toda la información con respecto a los riesgos, contingencias y otras circunstancias que pudieran afectar o influir en su PROPUESTA. Solo queda exento de esta responsabilidad en casos de fuerza mayor, fehacientemente comprobables.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bookmarkStart w:colFirst="0" w:colLast="0" w:name="_35nkun2" w:id="14"/>
      <w:bookmarkEnd w:id="14"/>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2.5. DOMICILIOS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En las PROPUESTAS se consignarán los domicilios real y legal de los PROPONENTES, siendo este último el especialmente declarado para todas  las notificaciones o comunicaciones que se le cursen al PROPONENTE.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bookmarkStart w:colFirst="0" w:colLast="0" w:name="_1ksv4uv" w:id="15"/>
      <w:bookmarkEnd w:id="15"/>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2.6. JURISDICCIÓN Y LEY APLICABLE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bookmarkStart w:colFirst="0" w:colLast="0" w:name="_44sinio" w:id="16"/>
      <w:bookmarkEnd w:id="16"/>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Todas las controversias que pudieran suscitarse por, o en relación con la interpretación, alcance, ejecución, cumplimiento del PLIEGO y el procedimiento, contenido, contrato y ejecución de este, serán resueltas en el FUERO JUDICIAL DE LA PROVINCIA DE ENTRE RIOS, bajo reglas de derecho, con renuncia a todo otro fuero o jurisdicción que le pudiera corresponder. La ley aplicable será la de la República Argentina.</w:t>
      </w:r>
    </w:p>
    <w:p w:rsidR="00000000" w:rsidDel="00000000" w:rsidP="00000000" w:rsidRDefault="00000000" w:rsidRPr="00000000">
      <w:pPr>
        <w:spacing w:after="120" w:lineRule="auto"/>
        <w:contextualSpacing w:val="0"/>
        <w:rPr>
          <w:rFonts w:ascii="Bookman Old Style" w:cs="Bookman Old Style" w:eastAsia="Bookman Old Style" w:hAnsi="Bookman Old Style"/>
          <w:vertAlign w:val="baseline"/>
        </w:rPr>
      </w:pPr>
      <w:bookmarkStart w:colFirst="0" w:colLast="0" w:name="_2jxsxqh" w:id="17"/>
      <w:bookmarkEnd w:id="17"/>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ARTÍCULO 3: DE LOS PROPONENTES</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bookmarkStart w:colFirst="0" w:colLast="0" w:name="_z337ya" w:id="18"/>
      <w:bookmarkEnd w:id="18"/>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3.1. HABILIDAD. FORMAS DE PRESENTACIÓN</w:t>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bookmarkStart w:colFirst="0" w:colLast="0" w:name="_3j2qqm3" w:id="19"/>
      <w:bookmarkEnd w:id="19"/>
      <w:r w:rsidDel="00000000" w:rsidR="00000000" w:rsidRPr="00000000">
        <w:rPr>
          <w:rFonts w:ascii="Bookman Old Style" w:cs="Bookman Old Style" w:eastAsia="Bookman Old Style" w:hAnsi="Bookman Old Style"/>
          <w:vertAlign w:val="baseline"/>
          <w:rtl w:val="0"/>
        </w:rPr>
        <w:t xml:space="preserve">Por la sola circunstancia de formular la OFERTA, se tendrá al oferente por conocedor de las bases y condiciones del llamado, por lo que no podrá con posterioridad invocar en su favor los errores en que pudiere haber incurrido al formular la OFERTA, duda o desconocimiento de las cláusulas y disposiciones legales aplicables. La sola presentación de la OFERTA implicará la aceptación de las condiciones establecidas en el PLIEGO.</w:t>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Cada uno de los OFERENTES, quedará obligado ilimitada y solidariamente por toda y cualquier obligación o responsabilidad emergente de la presentación de la OFERTA, la Adjudicación y suscripción del CONTRATO, debiendo así declararlo expresamente en su carta de presentación y en su caso, en los poderes acordados al representante común.</w:t>
      </w:r>
    </w:p>
    <w:p w:rsidR="00000000" w:rsidDel="00000000" w:rsidP="00000000" w:rsidRDefault="00000000" w:rsidRPr="00000000">
      <w:pPr>
        <w:contextualSpacing w:val="0"/>
        <w:jc w:val="both"/>
        <w:rPr>
          <w:vertAlign w:val="baseline"/>
        </w:rPr>
      </w:pPr>
      <w:r w:rsidDel="00000000" w:rsidR="00000000" w:rsidRPr="00000000">
        <w:rPr>
          <w:vertAlign w:val="baseline"/>
          <w:rtl w:val="0"/>
        </w:rPr>
        <w:t xml:space="preserve">Podrán intervenir:</w:t>
      </w:r>
    </w:p>
    <w:p w:rsidR="00000000" w:rsidDel="00000000" w:rsidP="00000000" w:rsidRDefault="00000000" w:rsidRPr="00000000">
      <w:pPr>
        <w:contextualSpacing w:val="0"/>
        <w:jc w:val="both"/>
        <w:rPr>
          <w:vertAlign w:val="baseline"/>
        </w:rPr>
      </w:pPr>
      <w:r w:rsidDel="00000000" w:rsidR="00000000" w:rsidRPr="00000000">
        <w:rPr>
          <w:rtl w:val="0"/>
        </w:rPr>
      </w:r>
    </w:p>
    <w:p w:rsidR="00000000" w:rsidDel="00000000" w:rsidP="00000000" w:rsidRDefault="00000000" w:rsidRPr="00000000">
      <w:pPr>
        <w:numPr>
          <w:ilvl w:val="0"/>
          <w:numId w:val="2"/>
        </w:numPr>
        <w:ind w:left="360" w:hanging="360"/>
        <w:contextualSpacing w:val="0"/>
        <w:jc w:val="both"/>
        <w:rPr/>
      </w:pPr>
      <w:r w:rsidDel="00000000" w:rsidR="00000000" w:rsidRPr="00000000">
        <w:rPr>
          <w:vertAlign w:val="baseline"/>
          <w:rtl w:val="0"/>
        </w:rPr>
        <w:t xml:space="preserve">Las firmas inscriptas en el REGISTRO DE PROVEEDORES DEL ESTADO PROVINCIAL.</w:t>
      </w:r>
    </w:p>
    <w:p w:rsidR="00000000" w:rsidDel="00000000" w:rsidP="00000000" w:rsidRDefault="00000000" w:rsidRPr="00000000">
      <w:pPr>
        <w:contextualSpacing w:val="0"/>
        <w:jc w:val="both"/>
        <w:rPr>
          <w:vertAlign w:val="baseline"/>
        </w:rPr>
      </w:pPr>
      <w:r w:rsidDel="00000000" w:rsidR="00000000" w:rsidRPr="00000000">
        <w:rPr>
          <w:rtl w:val="0"/>
        </w:rPr>
      </w:r>
    </w:p>
    <w:p w:rsidR="00000000" w:rsidDel="00000000" w:rsidP="00000000" w:rsidRDefault="00000000" w:rsidRPr="00000000">
      <w:pPr>
        <w:numPr>
          <w:ilvl w:val="0"/>
          <w:numId w:val="2"/>
        </w:numPr>
        <w:ind w:left="360" w:hanging="360"/>
        <w:contextualSpacing w:val="0"/>
        <w:jc w:val="both"/>
        <w:rPr/>
      </w:pPr>
      <w:r w:rsidDel="00000000" w:rsidR="00000000" w:rsidRPr="00000000">
        <w:rPr>
          <w:vertAlign w:val="baseline"/>
          <w:rtl w:val="0"/>
        </w:rPr>
        <w:t xml:space="preserve">Las firmas que formalicen su pedido de inscripción dentro de los cinco (5) días de realizado el acto de apertura, cumplimentado los requisitos pertinentes dentro de los ocho (8) días siguientes.</w:t>
      </w:r>
    </w:p>
    <w:p w:rsidR="00000000" w:rsidDel="00000000" w:rsidP="00000000" w:rsidRDefault="00000000" w:rsidRPr="00000000">
      <w:pPr>
        <w:contextualSpacing w:val="0"/>
        <w:jc w:val="both"/>
        <w:rPr>
          <w:vertAlign w:val="baseline"/>
        </w:rPr>
      </w:pPr>
      <w:r w:rsidDel="00000000" w:rsidR="00000000" w:rsidRPr="00000000">
        <w:rPr>
          <w:rtl w:val="0"/>
        </w:rPr>
      </w:r>
    </w:p>
    <w:p w:rsidR="00000000" w:rsidDel="00000000" w:rsidP="00000000" w:rsidRDefault="00000000" w:rsidRPr="00000000">
      <w:pPr>
        <w:contextualSpacing w:val="0"/>
        <w:jc w:val="both"/>
        <w:rPr>
          <w:vertAlign w:val="baseline"/>
        </w:rPr>
      </w:pPr>
      <w:r w:rsidDel="00000000" w:rsidR="00000000" w:rsidRPr="00000000">
        <w:rPr>
          <w:vertAlign w:val="baseline"/>
          <w:rtl w:val="0"/>
        </w:rPr>
        <w:t xml:space="preserve">El incumplimiento de lo prescripto en lo antes descrpto motivará que se desestime la propuesta respectiva.</w:t>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color w:val="000000"/>
          <w:highlight w:val="yellow"/>
          <w:vertAlign w:val="baseline"/>
        </w:rPr>
      </w:pPr>
      <w:r w:rsidDel="00000000" w:rsidR="00000000" w:rsidRPr="00000000">
        <w:rPr>
          <w:rtl w:val="0"/>
        </w:rPr>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color w:val="000000"/>
          <w:highlight w:val="yellow"/>
          <w:vertAlign w:val="baseline"/>
        </w:rPr>
      </w:pPr>
      <w:r w:rsidDel="00000000" w:rsidR="00000000" w:rsidRPr="00000000">
        <w:rPr>
          <w:rtl w:val="0"/>
        </w:rPr>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Las OFERTAS pueden hacerse por la totalidad de los renglones requeridos, o solo por algunos de ellos.</w:t>
      </w:r>
    </w:p>
    <w:p w:rsidR="00000000" w:rsidDel="00000000" w:rsidP="00000000" w:rsidRDefault="00000000" w:rsidRPr="00000000">
      <w:pPr>
        <w:tabs>
          <w:tab w:val="left" w:pos="536"/>
          <w:tab w:val="left" w:pos="1232"/>
          <w:tab w:val="left" w:pos="1976"/>
          <w:tab w:val="left" w:pos="2696"/>
          <w:tab w:val="left" w:pos="3416"/>
          <w:tab w:val="left" w:pos="4136"/>
          <w:tab w:val="left" w:pos="4856"/>
          <w:tab w:val="left" w:pos="5576"/>
          <w:tab w:val="left" w:pos="6296"/>
          <w:tab w:val="left" w:pos="7016"/>
          <w:tab w:val="left" w:pos="7736"/>
          <w:tab w:val="left" w:pos="8456"/>
          <w:tab w:val="left" w:pos="9176"/>
        </w:tabs>
        <w:spacing w:after="120" w:lineRule="auto"/>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No serán aceptados como OFERENTES quienes:</w:t>
      </w:r>
    </w:p>
    <w:p w:rsidR="00000000" w:rsidDel="00000000" w:rsidP="00000000" w:rsidRDefault="00000000" w:rsidRPr="00000000">
      <w:pPr>
        <w:numPr>
          <w:ilvl w:val="0"/>
          <w:numId w:val="12"/>
        </w:numPr>
        <w:tabs>
          <w:tab w:val="left" w:pos="284"/>
          <w:tab w:val="left" w:pos="709"/>
          <w:tab w:val="left" w:pos="1232"/>
          <w:tab w:val="left" w:pos="1976"/>
          <w:tab w:val="left" w:pos="2696"/>
          <w:tab w:val="left" w:pos="3416"/>
          <w:tab w:val="left" w:pos="4136"/>
          <w:tab w:val="left" w:pos="4856"/>
          <w:tab w:val="left" w:pos="5576"/>
          <w:tab w:val="left" w:pos="6296"/>
          <w:tab w:val="left" w:pos="7016"/>
          <w:tab w:val="left" w:pos="7736"/>
          <w:tab w:val="left" w:pos="8456"/>
          <w:tab w:val="left" w:pos="9176"/>
        </w:tabs>
        <w:spacing w:after="120" w:lineRule="auto"/>
        <w:ind w:left="284" w:hanging="284"/>
        <w:contextualSpacing w:val="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Se encuentren comprendidos en algunas de las causales que impidan contratar con el Estado Nacional, Provincial, Municipal, Entes Provinciales Autárquicos o Descentralizados;</w:t>
      </w:r>
    </w:p>
    <w:p w:rsidR="00000000" w:rsidDel="00000000" w:rsidP="00000000" w:rsidRDefault="00000000" w:rsidRPr="00000000">
      <w:pPr>
        <w:numPr>
          <w:ilvl w:val="0"/>
          <w:numId w:val="12"/>
        </w:numPr>
        <w:tabs>
          <w:tab w:val="left" w:pos="284"/>
          <w:tab w:val="left" w:pos="709"/>
          <w:tab w:val="left" w:pos="1232"/>
          <w:tab w:val="left" w:pos="1976"/>
          <w:tab w:val="left" w:pos="2696"/>
          <w:tab w:val="left" w:pos="3416"/>
          <w:tab w:val="left" w:pos="4136"/>
          <w:tab w:val="left" w:pos="4856"/>
          <w:tab w:val="left" w:pos="5576"/>
          <w:tab w:val="left" w:pos="6296"/>
          <w:tab w:val="left" w:pos="7016"/>
          <w:tab w:val="left" w:pos="7736"/>
          <w:tab w:val="left" w:pos="8456"/>
          <w:tab w:val="left" w:pos="9176"/>
        </w:tabs>
        <w:spacing w:after="120" w:lineRule="auto"/>
        <w:ind w:left="284" w:hanging="284"/>
        <w:contextualSpacing w:val="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Se encuentren inhabilitados por condena judicial;</w:t>
      </w:r>
    </w:p>
    <w:p w:rsidR="00000000" w:rsidDel="00000000" w:rsidP="00000000" w:rsidRDefault="00000000" w:rsidRPr="00000000">
      <w:pPr>
        <w:numPr>
          <w:ilvl w:val="0"/>
          <w:numId w:val="12"/>
        </w:numPr>
        <w:tabs>
          <w:tab w:val="left" w:pos="284"/>
          <w:tab w:val="left" w:pos="709"/>
          <w:tab w:val="left" w:pos="1232"/>
          <w:tab w:val="left" w:pos="1976"/>
          <w:tab w:val="left" w:pos="2696"/>
          <w:tab w:val="left" w:pos="3416"/>
          <w:tab w:val="left" w:pos="4136"/>
          <w:tab w:val="left" w:pos="4856"/>
          <w:tab w:val="left" w:pos="5576"/>
          <w:tab w:val="left" w:pos="6296"/>
          <w:tab w:val="left" w:pos="7016"/>
          <w:tab w:val="left" w:pos="7736"/>
          <w:tab w:val="left" w:pos="8456"/>
          <w:tab w:val="left" w:pos="9176"/>
        </w:tabs>
        <w:spacing w:after="120" w:lineRule="auto"/>
        <w:ind w:left="284" w:hanging="284"/>
        <w:contextualSpacing w:val="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Se hallen quebrados o concursados mientras no obtengan su habilitación;</w:t>
      </w:r>
    </w:p>
    <w:p w:rsidR="00000000" w:rsidDel="00000000" w:rsidP="00000000" w:rsidRDefault="00000000" w:rsidRPr="00000000">
      <w:pPr>
        <w:numPr>
          <w:ilvl w:val="0"/>
          <w:numId w:val="12"/>
        </w:numPr>
        <w:tabs>
          <w:tab w:val="left" w:pos="284"/>
          <w:tab w:val="left" w:pos="709"/>
          <w:tab w:val="left" w:pos="1232"/>
          <w:tab w:val="left" w:pos="1976"/>
          <w:tab w:val="left" w:pos="2696"/>
          <w:tab w:val="left" w:pos="3416"/>
          <w:tab w:val="left" w:pos="4136"/>
          <w:tab w:val="left" w:pos="4856"/>
          <w:tab w:val="left" w:pos="5576"/>
          <w:tab w:val="left" w:pos="6296"/>
          <w:tab w:val="left" w:pos="7016"/>
          <w:tab w:val="left" w:pos="7736"/>
          <w:tab w:val="left" w:pos="8456"/>
          <w:tab w:val="left" w:pos="9176"/>
        </w:tabs>
        <w:spacing w:after="120" w:lineRule="auto"/>
        <w:ind w:left="284" w:hanging="284"/>
        <w:contextualSpacing w:val="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Sean evasores o deudores morosos impositivos, previsionales, o deudores morosos del Fisco por decisión judicial o administrativa firme;</w:t>
      </w:r>
    </w:p>
    <w:p w:rsidR="00000000" w:rsidDel="00000000" w:rsidP="00000000" w:rsidRDefault="00000000" w:rsidRPr="00000000">
      <w:pPr>
        <w:numPr>
          <w:ilvl w:val="0"/>
          <w:numId w:val="12"/>
        </w:numPr>
        <w:tabs>
          <w:tab w:val="left" w:pos="284"/>
          <w:tab w:val="left" w:pos="709"/>
          <w:tab w:val="left" w:pos="1232"/>
          <w:tab w:val="left" w:pos="1976"/>
          <w:tab w:val="left" w:pos="2696"/>
          <w:tab w:val="left" w:pos="3416"/>
          <w:tab w:val="left" w:pos="4136"/>
          <w:tab w:val="left" w:pos="4856"/>
          <w:tab w:val="left" w:pos="5576"/>
          <w:tab w:val="left" w:pos="6296"/>
          <w:tab w:val="left" w:pos="7016"/>
          <w:tab w:val="left" w:pos="7736"/>
          <w:tab w:val="left" w:pos="8456"/>
          <w:tab w:val="left" w:pos="9176"/>
        </w:tabs>
        <w:spacing w:after="120" w:lineRule="auto"/>
        <w:ind w:left="284" w:hanging="284"/>
        <w:contextualSpacing w:val="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Los que hubieran faltado al cumplimiento de contratos anteriores con la Provincia y/o la Empresa o hubieran sido objeto de rescisión por su culpa.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Las inhabilitaciones contempladas en los incisos precedentes, serán también de aplicación a aquellas empresas cuyos directores, síndicos, o representantes legales se encontraran comprendidos en dichas causales o se hubieran desempeñado en los últimos dos años como directores, gerentes, síndicos, socios mayoritarios o representantes legales en sociedades que se encuentren comprendidas en dichos supuestos.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bookmarkStart w:colFirst="0" w:colLast="0" w:name="_1y810tw" w:id="20"/>
      <w:bookmarkEnd w:id="20"/>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3.2. REPRESENTANTE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La totalidad de la documentación que integre la PROPUESTA deberá ser suscripta por quien esté facultado para representar y obligar al PROPONENTE, con las constancias que lo acrediten, debidamente autenticadas por notario y legalizadas por la corporación profesional correspondiente a la jurisdicción. Igual requisito será de aplicación para toda comunicación que se presente al CONTRATANTE antes y durante la vigencia del CONTRATO, incluida la totalidad de la documentación técnica que correspondiere.</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bookmarkStart w:colFirst="0" w:colLast="0" w:name="_4i7ojhp" w:id="21"/>
      <w:bookmarkEnd w:id="21"/>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3.3. EXIGENCIAS IMPOSITIVAS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bookmarkStart w:colFirst="0" w:colLast="0" w:name="_2xcytpi" w:id="22"/>
      <w:bookmarkEnd w:id="22"/>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Es requisito que el PROPONENTE presente con su PROPUESTA las constancias de inscripción ante los entes recaudadores previsionales, su condición frente a los impuestos internos, impuesto a las ganancias y Resolución General Nro. 3419 de la AFIP. Respecto al impuesto sobre los ingresos brutos aclarará su número de inscripción o en su defecto, el número de inscripción en el convenio multilateral. De acuerdo a lo establecido por la Resolución N°16 de la Administradora Tributaria Entre Ríos (ATER) deberán presentar Certificado de Libre Deuda de Impuestos Provinciales. </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3.4. DOCUMENTACIÓN LABORAL. ACREDITACIÓN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bookmarkStart w:colFirst="0" w:colLast="0" w:name="_1ci93xb" w:id="23"/>
      <w:bookmarkEnd w:id="23"/>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El/los PROPONENTE/S que resulte/n ADJUDICATARIO/S deberá/n acreditar de modo fehaciente, previo a la firma del CONTRATO, los requisitos establecidos en “Documentación Laboral”.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bookmarkStart w:colFirst="0" w:colLast="0" w:name="_3whwml4" w:id="24"/>
      <w:bookmarkEnd w:id="24"/>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3.5. NO RECONOCIMIENTO DE GASTOS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bookmarkStart w:colFirst="0" w:colLast="0" w:name="_2bn6wsx" w:id="25"/>
      <w:bookmarkEnd w:id="25"/>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En ningún caso el CONTRATANTE reconocerá o reembolsará gasto alguno en que hubiera incurrido el PROPONENTE en la preparación y presentación de la PROPUESTA.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JDIPBD+Arial,Bold" w:cs="JDIPBD+Arial,Bold" w:eastAsia="JDIPBD+Arial,Bold" w:hAnsi="JDIPBD+Arial,Bol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bookmarkStart w:colFirst="0" w:colLast="0" w:name="_qsh70q" w:id="26"/>
      <w:bookmarkEnd w:id="26"/>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3.6. CUMPLIMIENTO DE NORMAS APLICABLES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Todos los estudios y la información que se provean a los PROPONENTES, son meramente referenciales y no liberan en forma alguna a éstos de su responsabilidad respecto del cumplimiento de todas las leyes, decretos, resoluciones y demás normativa y del buen arte aplicables a cada caso en concreto. </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bookmarkStart w:colFirst="0" w:colLast="0" w:name="_3as4poj" w:id="27"/>
      <w:bookmarkEnd w:id="27"/>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ARTÍCULO 4: PLAZOS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bookmarkStart w:colFirst="0" w:colLast="0" w:name="_1pxezwc" w:id="28"/>
      <w:bookmarkEnd w:id="28"/>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Excepto cuando se disponga expresamente lo contrario, todos los plazos establecidos en este Pliego se computarán por días corridos. Cuando no se hubiese establecido un plazo especial para que el oferente, adjudicatario o contratista comparezca a citaciones, cumpla intimaciones y emplazamientos y conteste traslados, vistas e informes, o para cualquier otro trámite, aquél será de tres (3) días. Cuando el vencimiento de un término fuera en un día inhábil, el acto se entenderá adecuadamente cumplido si se realizare el primer día hábil inmediato siguiente a la fecha de vencimiento. Todos los plazos vencerán el día respectivo no admitiéndose presentaciones fuera del horario establecido.</w:t>
      </w:r>
    </w:p>
    <w:p w:rsidR="00000000" w:rsidDel="00000000" w:rsidP="00000000" w:rsidRDefault="00000000" w:rsidRPr="00000000">
      <w:pPr>
        <w:spacing w:after="120" w:lineRule="auto"/>
        <w:contextualSpacing w:val="0"/>
        <w:rPr>
          <w:rFonts w:ascii="Bookman Old Style" w:cs="Bookman Old Style" w:eastAsia="Bookman Old Style" w:hAnsi="Bookman Old Style"/>
          <w:vertAlign w:val="baseline"/>
        </w:rPr>
      </w:pPr>
      <w:bookmarkStart w:colFirst="0" w:colLast="0" w:name="_49x2ik5" w:id="29"/>
      <w:bookmarkEnd w:id="29"/>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ARTÍCULO 5: INSTRUMENTOS INTEGRANTES DE LA DOCUMENTACIÓN DE LA LICITAZCIÓN PÚBLICA</w:t>
      </w:r>
    </w:p>
    <w:p w:rsidR="00000000" w:rsidDel="00000000" w:rsidP="00000000" w:rsidRDefault="00000000" w:rsidRPr="00000000">
      <w:pPr>
        <w:tabs>
          <w:tab w:val="left" w:pos="-1440"/>
          <w:tab w:val="left" w:pos="-720"/>
          <w:tab w:val="left" w:pos="0"/>
          <w:tab w:val="left" w:pos="1440"/>
          <w:tab w:val="left" w:pos="2160"/>
          <w:tab w:val="left" w:pos="2880"/>
          <w:tab w:val="left" w:pos="3600"/>
          <w:tab w:val="left" w:pos="4320"/>
          <w:tab w:val="left" w:pos="4915"/>
          <w:tab w:val="left" w:pos="5040"/>
        </w:tabs>
        <w:spacing w:after="120" w:lineRule="auto"/>
        <w:ind w:left="426" w:firstLine="0"/>
        <w:contextualSpacing w:val="0"/>
        <w:jc w:val="both"/>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pPr>
        <w:numPr>
          <w:ilvl w:val="0"/>
          <w:numId w:val="16"/>
        </w:numPr>
        <w:tabs>
          <w:tab w:val="left" w:pos="-1440"/>
          <w:tab w:val="left" w:pos="-720"/>
          <w:tab w:val="left" w:pos="0"/>
          <w:tab w:val="left" w:pos="1440"/>
          <w:tab w:val="left" w:pos="2160"/>
          <w:tab w:val="left" w:pos="2880"/>
          <w:tab w:val="left" w:pos="3600"/>
          <w:tab w:val="left" w:pos="4320"/>
          <w:tab w:val="left" w:pos="4915"/>
          <w:tab w:val="left" w:pos="5040"/>
        </w:tabs>
        <w:spacing w:after="120" w:lineRule="auto"/>
        <w:ind w:left="426" w:hanging="360"/>
        <w:contextualSpacing w:val="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Carta Invitación</w:t>
      </w:r>
    </w:p>
    <w:p w:rsidR="00000000" w:rsidDel="00000000" w:rsidP="00000000" w:rsidRDefault="00000000" w:rsidRPr="00000000">
      <w:pPr>
        <w:numPr>
          <w:ilvl w:val="0"/>
          <w:numId w:val="16"/>
        </w:numPr>
        <w:tabs>
          <w:tab w:val="left" w:pos="-1440"/>
          <w:tab w:val="left" w:pos="-720"/>
          <w:tab w:val="left" w:pos="0"/>
          <w:tab w:val="left" w:pos="1440"/>
          <w:tab w:val="left" w:pos="2160"/>
          <w:tab w:val="left" w:pos="2880"/>
          <w:tab w:val="left" w:pos="3600"/>
          <w:tab w:val="left" w:pos="4320"/>
          <w:tab w:val="left" w:pos="4915"/>
          <w:tab w:val="left" w:pos="5040"/>
        </w:tabs>
        <w:spacing w:after="120" w:lineRule="auto"/>
        <w:ind w:left="426" w:hanging="360"/>
        <w:contextualSpacing w:val="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Pliego de Bases y Condiciones</w:t>
      </w:r>
    </w:p>
    <w:p w:rsidR="00000000" w:rsidDel="00000000" w:rsidP="00000000" w:rsidRDefault="00000000" w:rsidRPr="00000000">
      <w:pPr>
        <w:numPr>
          <w:ilvl w:val="0"/>
          <w:numId w:val="16"/>
        </w:numPr>
        <w:tabs>
          <w:tab w:val="left" w:pos="-1440"/>
          <w:tab w:val="left" w:pos="-720"/>
          <w:tab w:val="left" w:pos="0"/>
          <w:tab w:val="left" w:pos="1440"/>
          <w:tab w:val="left" w:pos="2160"/>
          <w:tab w:val="left" w:pos="2880"/>
          <w:tab w:val="left" w:pos="3600"/>
          <w:tab w:val="left" w:pos="4320"/>
          <w:tab w:val="left" w:pos="4915"/>
          <w:tab w:val="left" w:pos="5040"/>
        </w:tabs>
        <w:spacing w:after="120" w:lineRule="auto"/>
        <w:ind w:left="426" w:hanging="360"/>
        <w:contextualSpacing w:val="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Pliego de especificaciones Técnicas </w:t>
      </w:r>
    </w:p>
    <w:p w:rsidR="00000000" w:rsidDel="00000000" w:rsidP="00000000" w:rsidRDefault="00000000" w:rsidRPr="00000000">
      <w:pPr>
        <w:numPr>
          <w:ilvl w:val="0"/>
          <w:numId w:val="16"/>
        </w:numPr>
        <w:tabs>
          <w:tab w:val="left" w:pos="-1440"/>
          <w:tab w:val="left" w:pos="-720"/>
          <w:tab w:val="left" w:pos="0"/>
          <w:tab w:val="left" w:pos="1440"/>
          <w:tab w:val="left" w:pos="2160"/>
          <w:tab w:val="left" w:pos="2880"/>
          <w:tab w:val="left" w:pos="3600"/>
          <w:tab w:val="left" w:pos="4320"/>
          <w:tab w:val="left" w:pos="4915"/>
          <w:tab w:val="left" w:pos="5040"/>
        </w:tabs>
        <w:spacing w:after="120" w:lineRule="auto"/>
        <w:ind w:left="426" w:hanging="360"/>
        <w:contextualSpacing w:val="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Circulares Aclaratorias</w:t>
      </w:r>
    </w:p>
    <w:p w:rsidR="00000000" w:rsidDel="00000000" w:rsidP="00000000" w:rsidRDefault="00000000" w:rsidRPr="00000000">
      <w:pPr>
        <w:spacing w:after="120" w:lineRule="auto"/>
        <w:contextualSpacing w:val="0"/>
        <w:rPr>
          <w:rFonts w:ascii="Bookman Old Style" w:cs="Bookman Old Style" w:eastAsia="Bookman Old Style" w:hAnsi="Bookman Old Style"/>
          <w:vertAlign w:val="baseline"/>
        </w:rPr>
      </w:pPr>
      <w:bookmarkStart w:colFirst="0" w:colLast="0" w:name="_2p2csry" w:id="30"/>
      <w:bookmarkEnd w:id="30"/>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ARTÍCULO 6. REUNIÓN INFORMATIVA</w:t>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En ningún caso se podrá alegar desconocimiento o interpretación errónea que constituyen el legajo firmado con motivo de la licitación. A efecto, las dudas que pudieran originarse deberán plantearse a la Empresa, solicitando en forma concreta las aclaraciones que se estimen necesarias en la reunión informativa que se llevará a cabo el día 15 de Abril a las 11 horas en la sede del IAPSER.</w:t>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Con posterioridad a la adjudicación, todo tipo de consulta por parte de la contratista, no implicará bajo ningún concepto prorrogar el plazo de entrega que se haya convenido.</w:t>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Finalizada ésta se labrará un acta de lo actuado, la cual será notificada a todos los integrantes de la lista corta, aun cuando no hayan participado.</w:t>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IAPSER, dentro de los CINCO (5) días hábiles siguientes formulará las aclaraciones o modificaciones pertinentes en base a las sugerencias presentadas, debiendo respetar los principios de igualdad y concurrencia.</w:t>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color w:val="000000"/>
          <w:highlight w:val="cyan"/>
          <w:vertAlign w:val="baseline"/>
        </w:rPr>
      </w:pPr>
      <w:bookmarkStart w:colFirst="0" w:colLast="0" w:name="_147n2zr" w:id="31"/>
      <w:bookmarkEnd w:id="31"/>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ARTÍCULO 7: CONDICIONES DE LAS PROPUESTAS</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bookmarkStart w:colFirst="0" w:colLast="0" w:name="_3o7alnk" w:id="32"/>
      <w:bookmarkEnd w:id="32"/>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7.1. VALIDEZ DE LAS PROPUESTAS</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b w:val="1"/>
          <w:i w:val="0"/>
          <w:smallCaps w:val="0"/>
          <w:strike w:val="0"/>
          <w:color w:val="000000"/>
          <w:sz w:val="24"/>
          <w:szCs w:val="24"/>
          <w:highlight w:val="yellow"/>
          <w:u w:val="none"/>
          <w:vertAlign w:val="baseline"/>
        </w:rPr>
      </w:pPr>
      <w:bookmarkStart w:colFirst="0" w:colLast="0" w:name="_23ckvvd" w:id="33"/>
      <w:bookmarkEnd w:id="33"/>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bookmarkStart w:colFirst="0" w:colLast="0" w:name="_ihv636" w:id="34"/>
      <w:bookmarkEnd w:id="34"/>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7.1 Mantenimiento de las propuestas.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La presentación de una oferta lleva implícita la obligación de mantenimiento válida por un plazo mínimo de sesenta (60) días contados desde la fecha de la apertura de la licitación.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7.2 Formalidades: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La propuesta deberá observar el cumplimiento de las siguientes formas:</w:t>
      </w:r>
    </w:p>
    <w:p w:rsidR="00000000" w:rsidDel="00000000" w:rsidP="00000000" w:rsidRDefault="00000000" w:rsidRPr="00000000">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Bookman Old Style" w:cs="Bookman Old Style" w:eastAsia="Bookman Old Style" w:hAnsi="Bookman Old Style"/>
          <w:b w:val="0"/>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Se presentará por duplicado, redactado en idioma castellano, en un solo tipo de escritura que deberá ser realizada a máquina.</w:t>
      </w:r>
    </w:p>
    <w:p w:rsidR="00000000" w:rsidDel="00000000" w:rsidP="00000000" w:rsidRDefault="00000000" w:rsidRPr="00000000">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Bookman Old Style" w:cs="Bookman Old Style" w:eastAsia="Bookman Old Style" w:hAnsi="Bookman Old Style"/>
          <w:b w:val="0"/>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Deberán estar firmadas todas sus hojas por el proponente o su representante autorizado, con la aclaración de firma pertinente.</w:t>
      </w:r>
    </w:p>
    <w:p w:rsidR="00000000" w:rsidDel="00000000" w:rsidP="00000000" w:rsidRDefault="00000000" w:rsidRPr="00000000">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Bookman Old Style" w:cs="Bookman Old Style" w:eastAsia="Bookman Old Style" w:hAnsi="Bookman Old Style"/>
          <w:b w:val="0"/>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Las raspaduras, enmiendas, entrelineas deben ser salvados al final.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Estará compuesta por la cotización, plazo de entrega, especificaciones técnicas de los productos/módulos, su instalación mantenimiento, transferencia de conocimiento, condiciones especiales y/o alternativas si las hubiese.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JDIPBD+Arial,Bold" w:cs="JDIPBD+Arial,Bold" w:eastAsia="JDIPBD+Arial,Bold" w:hAnsi="JDIPBD+Arial,Bol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JDIPBD+Arial,Bold" w:cs="JDIPBD+Arial,Bold" w:eastAsia="JDIPBD+Arial,Bold" w:hAnsi="JDIPBD+Arial,Bold"/>
          <w:b w:val="0"/>
          <w:i w:val="0"/>
          <w:smallCaps w:val="0"/>
          <w:strike w:val="0"/>
          <w:color w:val="000000"/>
          <w:sz w:val="24"/>
          <w:szCs w:val="24"/>
          <w:u w:val="none"/>
          <w:shd w:fill="auto" w:val="clear"/>
          <w:vertAlign w:val="baseline"/>
        </w:rPr>
      </w:pPr>
      <w:bookmarkStart w:colFirst="0" w:colLast="0" w:name="_32hioqz" w:id="35"/>
      <w:bookmarkEnd w:id="35"/>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bookmarkStart w:colFirst="0" w:colLast="0" w:name="_1hmsyys" w:id="36"/>
      <w:bookmarkEnd w:id="36"/>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ARTÍCULO: 8. GARANTÍAS</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8.1. GARANTÍA DE MANTENIMIENTO DE LA OFERTA</w:t>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Con la OFERTA deberá acompañarse una garantía de mantenimiento por un monto equivalente al 1% del total de la oferta efectuada por el suministro. La garantía deberá presentarse en pesos, </w:t>
      </w:r>
      <w:r w:rsidDel="00000000" w:rsidR="00000000" w:rsidRPr="00000000">
        <w:rPr>
          <w:vertAlign w:val="baseline"/>
          <w:rtl w:val="0"/>
        </w:rPr>
        <w:t xml:space="preserve">tomando como base el tipo de cambio vendedor del BANCO DE LA NACIÓN ARGENTINA vigente al cierre del día hábil anterior al de la presentación de las PROPUESTAS</w:t>
      </w:r>
      <w:r w:rsidDel="00000000" w:rsidR="00000000" w:rsidRPr="00000000">
        <w:rPr>
          <w:rFonts w:ascii="Bookman Old Style" w:cs="Bookman Old Style" w:eastAsia="Bookman Old Style" w:hAnsi="Bookman Old Style"/>
          <w:vertAlign w:val="baseline"/>
          <w:rtl w:val="0"/>
        </w:rPr>
        <w:t xml:space="preserve">. La garantía formará parte del contenido del Sobre único. </w:t>
      </w:r>
    </w:p>
    <w:p w:rsidR="00000000" w:rsidDel="00000000" w:rsidP="00000000" w:rsidRDefault="00000000" w:rsidRPr="00000000">
      <w:pPr>
        <w:tabs>
          <w:tab w:val="left" w:pos="536"/>
          <w:tab w:val="left" w:pos="1232"/>
          <w:tab w:val="left" w:pos="1976"/>
          <w:tab w:val="left" w:pos="2696"/>
          <w:tab w:val="left" w:pos="3416"/>
          <w:tab w:val="left" w:pos="4136"/>
          <w:tab w:val="left" w:pos="4856"/>
          <w:tab w:val="left" w:pos="5576"/>
          <w:tab w:val="left" w:pos="6296"/>
          <w:tab w:val="left" w:pos="7016"/>
          <w:tab w:val="left" w:pos="7736"/>
          <w:tab w:val="left" w:pos="8456"/>
          <w:tab w:val="left" w:pos="9176"/>
        </w:tabs>
        <w:spacing w:after="120" w:lineRule="auto"/>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La garantía de mantenimiento de OFERTA deberá constituirse en alguna de las formas que se detallan a continuación:</w:t>
      </w:r>
    </w:p>
    <w:p w:rsidR="00000000" w:rsidDel="00000000" w:rsidP="00000000" w:rsidRDefault="00000000" w:rsidRPr="00000000">
      <w:pPr>
        <w:spacing w:line="360" w:lineRule="auto"/>
        <w:ind w:left="538" w:firstLine="0"/>
        <w:contextualSpacing w:val="0"/>
        <w:jc w:val="both"/>
        <w:rPr>
          <w:vertAlign w:val="baseline"/>
        </w:rPr>
      </w:pPr>
      <w:r w:rsidDel="00000000" w:rsidR="00000000" w:rsidRPr="00000000">
        <w:rPr>
          <w:rtl w:val="0"/>
        </w:rPr>
      </w:r>
    </w:p>
    <w:p w:rsidR="00000000" w:rsidDel="00000000" w:rsidP="00000000" w:rsidRDefault="00000000" w:rsidRPr="00000000">
      <w:pPr>
        <w:numPr>
          <w:ilvl w:val="0"/>
          <w:numId w:val="47"/>
        </w:numPr>
        <w:spacing w:line="360" w:lineRule="auto"/>
        <w:ind w:left="538" w:hanging="357"/>
        <w:contextualSpacing w:val="0"/>
        <w:jc w:val="both"/>
        <w:rPr/>
      </w:pPr>
      <w:r w:rsidDel="00000000" w:rsidR="00000000" w:rsidRPr="00000000">
        <w:rPr>
          <w:vertAlign w:val="baseline"/>
          <w:rtl w:val="0"/>
        </w:rPr>
        <w:t xml:space="preserve">En efectivo mediante depósito en la Tesorería del IAPSER</w:t>
      </w:r>
    </w:p>
    <w:p w:rsidR="00000000" w:rsidDel="00000000" w:rsidP="00000000" w:rsidRDefault="00000000" w:rsidRPr="00000000">
      <w:pPr>
        <w:numPr>
          <w:ilvl w:val="0"/>
          <w:numId w:val="47"/>
        </w:numPr>
        <w:spacing w:line="360" w:lineRule="auto"/>
        <w:ind w:left="538" w:hanging="357"/>
        <w:contextualSpacing w:val="0"/>
        <w:jc w:val="both"/>
        <w:rPr/>
      </w:pPr>
      <w:r w:rsidDel="00000000" w:rsidR="00000000" w:rsidRPr="00000000">
        <w:rPr>
          <w:vertAlign w:val="baseline"/>
          <w:rtl w:val="0"/>
        </w:rPr>
        <w:t xml:space="preserve">Mediante cheques de cualquier Institución Bancaria sobre plaza PARANA, a la orden del I.A.P.S.E.R.</w:t>
      </w:r>
    </w:p>
    <w:p w:rsidR="00000000" w:rsidDel="00000000" w:rsidP="00000000" w:rsidRDefault="00000000" w:rsidRPr="00000000">
      <w:pPr>
        <w:numPr>
          <w:ilvl w:val="0"/>
          <w:numId w:val="47"/>
        </w:numPr>
        <w:spacing w:line="360" w:lineRule="auto"/>
        <w:ind w:left="538" w:hanging="357"/>
        <w:contextualSpacing w:val="0"/>
        <w:jc w:val="both"/>
        <w:rPr/>
      </w:pPr>
      <w:r w:rsidDel="00000000" w:rsidR="00000000" w:rsidRPr="00000000">
        <w:rPr>
          <w:vertAlign w:val="baseline"/>
          <w:rtl w:val="0"/>
        </w:rPr>
        <w:t xml:space="preserve">En documentos a la vista sobre plaza PARANA, extendiéndose  o endosados a favor del I.A.P.S.E.R.-</w:t>
      </w:r>
    </w:p>
    <w:p w:rsidR="00000000" w:rsidDel="00000000" w:rsidP="00000000" w:rsidRDefault="00000000" w:rsidRPr="00000000">
      <w:pPr>
        <w:numPr>
          <w:ilvl w:val="0"/>
          <w:numId w:val="47"/>
        </w:numPr>
        <w:spacing w:line="360" w:lineRule="auto"/>
        <w:ind w:left="538" w:hanging="357"/>
        <w:contextualSpacing w:val="0"/>
        <w:jc w:val="both"/>
        <w:rPr/>
      </w:pPr>
      <w:r w:rsidDel="00000000" w:rsidR="00000000" w:rsidRPr="00000000">
        <w:rPr>
          <w:vertAlign w:val="baseline"/>
          <w:rtl w:val="0"/>
        </w:rPr>
        <w:t xml:space="preserve">Mediante Carta Fianza suscripta por una Institución Bancaria garantizando a favor del I.A.P.S.E.R., el cumplimiento de las obligaciones contraídas por el oferente.</w:t>
      </w:r>
    </w:p>
    <w:p w:rsidR="00000000" w:rsidDel="00000000" w:rsidP="00000000" w:rsidRDefault="00000000" w:rsidRPr="00000000">
      <w:pPr>
        <w:numPr>
          <w:ilvl w:val="0"/>
          <w:numId w:val="47"/>
        </w:numPr>
        <w:tabs>
          <w:tab w:val="left" w:pos="536"/>
        </w:tabs>
        <w:spacing w:after="120" w:lineRule="auto"/>
        <w:ind w:left="284" w:hanging="284"/>
        <w:contextualSpacing w:val="0"/>
        <w:jc w:val="both"/>
        <w:rPr>
          <w:rFonts w:ascii="Bookman Old Style" w:cs="Bookman Old Style" w:eastAsia="Bookman Old Style" w:hAnsi="Bookman Old Style"/>
        </w:rPr>
      </w:pPr>
      <w:r w:rsidDel="00000000" w:rsidR="00000000" w:rsidRPr="00000000">
        <w:rPr>
          <w:vertAlign w:val="baseline"/>
          <w:rtl w:val="0"/>
        </w:rPr>
        <w:t xml:space="preserve">Póliza de Seguro que garantice el cumplimiento. </w:t>
      </w:r>
      <w:r w:rsidDel="00000000" w:rsidR="00000000" w:rsidRPr="00000000">
        <w:rPr>
          <w:rFonts w:ascii="Bookman Old Style" w:cs="Bookman Old Style" w:eastAsia="Bookman Old Style" w:hAnsi="Bookman Old Style"/>
          <w:vertAlign w:val="baseline"/>
          <w:rtl w:val="0"/>
        </w:rPr>
        <w:t xml:space="preserve">Si el OFERENTE constituyese la garantía mediante póliza de seguro, esta será extendida por una compañía reconocida por la Superintendencia de Seguros, y deberá presentar un certificado extendido por dicho organismo, manifestando que la aseguradora cumple las relaciones técnicas que exige la Ley Nº 20.091 y sus modificatorias, en materia de capitales mínimos, cobertura de compromisos con asegurados y situación financiera. Esta se constituirá en fiadora solidaria lisa y llanamente pagadora. En cualquier caso, la constitución de la Póliza de Caución, se realizará a satisfacción del IAPSER y de acuerdo a la normativa vigente. La póliza deberá ser emitida a favor del IAPSER, certificada por Escribano Público y legalizada por el Colegio respectivo, en el caso de que dicho funcionario sea de una jurisdicción distinta de la Ciudad de Paraná, Provincia de Entre Ríos.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La garantía debe ser emitida a nombre de IAPSER.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Todas las garantías deberán asegurar el fiel cumplimiento de las obligaciones contraídas en los plazos establecidos.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La garantía de mantenimiento de PROPUESTA tendrá validez por un plazo que debe exceder en treinta (30) días la fecha de vencimiento del período de validez de la PROPUESTA. Esta disposición será aplicable también en el caso que se prorrogue el período de validez de la PROPUESTA. Toda vez que la OFERTA sea prorrogada, ya sea en forma expresa o tácita, se entenderá que la garantía de mantenimiento que la acompaña ha sido también ampliada en su validez.</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Las garantías de mantenimiento de PROPUESTA de los PROPONENTES cuyas PROPUESTAS no hayan sido aceptadas, serán devueltas luego de transcurridos cinco (5) días de la suscripción del contrato con el oferente adjudicatario.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La garantía de mantenimiento de PROPUESTA del ADJUDICATARIO le será devuelta en cuanto presente la garantía de cumplimiento del contrato y firme este último.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La garantía de mantenimiento de PROPUESTA podrá ser ejecutada por IAPSER si: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El PROPONENTE:</w:t>
      </w:r>
    </w:p>
    <w:p w:rsidR="00000000" w:rsidDel="00000000" w:rsidP="00000000" w:rsidRDefault="00000000" w:rsidRPr="00000000">
      <w:pPr>
        <w:keepNext w:val="0"/>
        <w:keepLines w:val="0"/>
        <w:widowControl w:val="0"/>
        <w:numPr>
          <w:ilvl w:val="0"/>
          <w:numId w:val="54"/>
        </w:numPr>
        <w:pBdr>
          <w:top w:space="0" w:sz="0" w:val="nil"/>
          <w:left w:space="0" w:sz="0" w:val="nil"/>
          <w:bottom w:space="0" w:sz="0" w:val="nil"/>
          <w:right w:space="0" w:sz="0" w:val="nil"/>
          <w:between w:space="0" w:sz="0" w:val="nil"/>
        </w:pBdr>
        <w:shd w:fill="auto" w:val="clear"/>
        <w:spacing w:after="120" w:before="0" w:line="240" w:lineRule="auto"/>
        <w:ind w:left="284" w:right="0" w:hanging="284"/>
        <w:contextualSpacing w:val="0"/>
        <w:jc w:val="both"/>
        <w:rPr>
          <w:rFonts w:ascii="Bookman Old Style" w:cs="Bookman Old Style" w:eastAsia="Bookman Old Style" w:hAnsi="Bookman Old Style"/>
          <w:b w:val="0"/>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Retira su PROPUESTA durante el período de validez de PROPUESTAS indicado por dicho PROPONENTE en la Presentación de PROPUESTA, en los términos establecidos en el PLIEGO;</w:t>
      </w:r>
    </w:p>
    <w:p w:rsidR="00000000" w:rsidDel="00000000" w:rsidP="00000000" w:rsidRDefault="00000000" w:rsidRPr="00000000">
      <w:pPr>
        <w:keepNext w:val="0"/>
        <w:keepLines w:val="0"/>
        <w:widowControl w:val="0"/>
        <w:numPr>
          <w:ilvl w:val="0"/>
          <w:numId w:val="54"/>
        </w:numPr>
        <w:pBdr>
          <w:top w:space="0" w:sz="0" w:val="nil"/>
          <w:left w:space="0" w:sz="0" w:val="nil"/>
          <w:bottom w:space="0" w:sz="0" w:val="nil"/>
          <w:right w:space="0" w:sz="0" w:val="nil"/>
          <w:between w:space="0" w:sz="0" w:val="nil"/>
        </w:pBdr>
        <w:shd w:fill="auto" w:val="clear"/>
        <w:spacing w:after="120" w:before="0" w:line="240" w:lineRule="auto"/>
        <w:ind w:left="284" w:right="0" w:hanging="284"/>
        <w:contextualSpacing w:val="0"/>
        <w:jc w:val="both"/>
        <w:rPr>
          <w:rFonts w:ascii="Bookman Old Style" w:cs="Bookman Old Style" w:eastAsia="Bookman Old Style" w:hAnsi="Bookman Old Style"/>
          <w:b w:val="0"/>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Falsea la información consignada con carácter de declaración jurada,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El ADJUDICATARIO: </w:t>
      </w:r>
    </w:p>
    <w:p w:rsidR="00000000" w:rsidDel="00000000" w:rsidP="00000000" w:rsidRDefault="00000000" w:rsidRPr="00000000">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120" w:before="0" w:line="240" w:lineRule="auto"/>
        <w:ind w:left="284" w:right="0" w:hanging="284"/>
        <w:contextualSpacing w:val="0"/>
        <w:jc w:val="both"/>
        <w:rPr>
          <w:rFonts w:ascii="Bookman Old Style" w:cs="Bookman Old Style" w:eastAsia="Bookman Old Style" w:hAnsi="Bookman Old Style"/>
          <w:b w:val="0"/>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No firma el Contrato, de acuerdo a lo estipulado en este PLIEGO;</w:t>
      </w:r>
    </w:p>
    <w:p w:rsidR="00000000" w:rsidDel="00000000" w:rsidP="00000000" w:rsidRDefault="00000000" w:rsidRPr="00000000">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120" w:before="0" w:line="240" w:lineRule="auto"/>
        <w:ind w:left="284" w:right="0" w:hanging="284"/>
        <w:contextualSpacing w:val="0"/>
        <w:jc w:val="both"/>
        <w:rPr>
          <w:rFonts w:ascii="Bookman Old Style" w:cs="Bookman Old Style" w:eastAsia="Bookman Old Style" w:hAnsi="Bookman Old Style"/>
          <w:b w:val="0"/>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No suministra la garantía de cumplimiento, de conformidad con lo dispuesto por este PLIEGO; o </w:t>
      </w:r>
    </w:p>
    <w:p w:rsidR="00000000" w:rsidDel="00000000" w:rsidP="00000000" w:rsidRDefault="00000000" w:rsidRPr="00000000">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120" w:before="0" w:line="240" w:lineRule="auto"/>
        <w:ind w:left="284" w:right="0" w:hanging="284"/>
        <w:contextualSpacing w:val="0"/>
        <w:jc w:val="both"/>
        <w:rPr>
          <w:rFonts w:ascii="Bookman Old Style" w:cs="Bookman Old Style" w:eastAsia="Bookman Old Style" w:hAnsi="Bookman Old Style"/>
          <w:b w:val="0"/>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No acepta la corrección del precio de su PROPUESTA por errores aritméticos, de conformidad con este PLIEGO.</w:t>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Para el supuesto caso que la garantía de mantenimiento de PROPUESTA no satisficiere al CONTRATANTE, éste podrá requerir al PROPONENTE que se complemente la información faltante o se efectúen las aclaraciones pertinentes. Para tal supuesto el PROPONENTE deberá dar respuesta dentro de los tres (3) días de notificado el requerimiento del CONTRATANTE. En caso que la garantía de mantenimiento de PROPUESTA fuera rechazada nuevamente por el CONTRATANTE, el PROPONENTE quedará descalificado.</w:t>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La falta de constitución de las garantías exigidas o su constitución en forma no ajustada a las disposiciones que anteceden constituirá una causal de rechazo de la OFERTA.</w:t>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bookmarkStart w:colFirst="0" w:colLast="0" w:name="_41mghml" w:id="37"/>
      <w:bookmarkEnd w:id="37"/>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8.2. GARANTÍA DE CUMPLIMIENTO DE CONTRATO</w:t>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El ADJUDICATARIO deberá, previo a la celebración del contrato, acompañar una Garantía de Cumplimiento de Contrato por un monto equivalente al cinco por ciento (5 %) del precio del CONTRATO, a ser constituida en alguna de las modalidades previstas en la Cláusula anterior.</w:t>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Esta garantía tendrá por objeto amparar el cumplimiento de todas y cada una de las obligaciones que habrá de asumir el CONTRATISTA.</w:t>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La vigencia de esta garantía se extenderá hasta la extinción de la totalidad de las obligaciones emergentes del CONTRATO a cargo del CONTRATISTA.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El CONTRATANTE podrá hacer efectiva la Garantía de Cumplimiento de Contrato en caso de incumplimiento de cualquiera de las obligaciones que le impone el CONTRATO al CONTRATISTA, o para imputarlas a los gastos en que incurra por cuenta del mismo, originados por el incumplimiento de éste.</w:t>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bookmarkStart w:colFirst="0" w:colLast="0" w:name="_2grqrue" w:id="38"/>
      <w:bookmarkEnd w:id="38"/>
      <w:r w:rsidDel="00000000" w:rsidR="00000000" w:rsidRPr="00000000">
        <w:rPr>
          <w:rFonts w:ascii="Bookman Old Style" w:cs="Bookman Old Style" w:eastAsia="Bookman Old Style" w:hAnsi="Bookman Old Style"/>
          <w:vertAlign w:val="baseline"/>
          <w:rtl w:val="0"/>
        </w:rPr>
        <w:t xml:space="preserve">La ejecución de la Garantía de Cumplimiento contractual no exonera al CONTRATISTA de la satisfacción de los daños y perjuicios que sus incumplimientos ocasionen al CONTRATANTE.</w:t>
      </w:r>
    </w:p>
    <w:p w:rsidR="00000000" w:rsidDel="00000000" w:rsidP="00000000" w:rsidRDefault="00000000" w:rsidRPr="00000000">
      <w:pPr>
        <w:spacing w:after="120" w:lineRule="auto"/>
        <w:contextualSpacing w:val="0"/>
        <w:rPr>
          <w:rFonts w:ascii="Bookman Old Style" w:cs="Bookman Old Style" w:eastAsia="Bookman Old Style" w:hAnsi="Bookman Old Style"/>
          <w:b w:val="0"/>
          <w:vertAlign w:val="baseline"/>
        </w:rPr>
      </w:pPr>
      <w:r w:rsidDel="00000000" w:rsidR="00000000" w:rsidRPr="00000000">
        <w:rPr>
          <w:rtl w:val="0"/>
        </w:rPr>
      </w:r>
    </w:p>
    <w:p w:rsidR="00000000" w:rsidDel="00000000" w:rsidP="00000000" w:rsidRDefault="00000000" w:rsidRPr="00000000">
      <w:pPr>
        <w:spacing w:after="120" w:lineRule="auto"/>
        <w:contextualSpacing w:val="0"/>
        <w:rPr>
          <w:rFonts w:ascii="Bookman Old Style" w:cs="Bookman Old Style" w:eastAsia="Bookman Old Style" w:hAnsi="Bookman Old Style"/>
          <w:b w:val="0"/>
          <w:vertAlign w:val="baseline"/>
        </w:rPr>
      </w:pPr>
      <w:r w:rsidDel="00000000" w:rsidR="00000000" w:rsidRPr="00000000">
        <w:rPr>
          <w:rFonts w:ascii="Bookman Old Style" w:cs="Bookman Old Style" w:eastAsia="Bookman Old Style" w:hAnsi="Bookman Old Style"/>
          <w:b w:val="1"/>
          <w:vertAlign w:val="baseline"/>
          <w:rtl w:val="0"/>
        </w:rPr>
        <w:t xml:space="preserve">8.3 FONDO DE REPARO</w:t>
      </w:r>
      <w:r w:rsidDel="00000000" w:rsidR="00000000" w:rsidRPr="00000000">
        <w:rPr>
          <w:rtl w:val="0"/>
        </w:rPr>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Una vez establecidas de manera definitiva todas las instancias de certificación de avances del proyecto, en circunstancias en que las mismas lleven aparejada la obligación de pago por parte del IAPSER al proveedor contratado, se deducirá en todos los casos, el importe equivalente al 5% del valor del mismo.</w:t>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Estas deducciones se retendrán y constituirán el fondo de reparo como garantía de la buena ejecución de los trabajos, las mismas se integraran como parte del pago final correspondiente en el momento en que se celebre el acta de aceptación definitiva de todo el objeto del contrato a conformidad del IAPSER.</w:t>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Cabe destacar que este fondo de reparo, afecta a todos los avances de obra de instancias del proyecto por objetivos parciales o totales, así como también todos aquellos servicios que por sus características impliquen pagos de tipo periódico, ya sean mensuales, anuales u otros. </w:t>
      </w:r>
    </w:p>
    <w:p w:rsidR="00000000" w:rsidDel="00000000" w:rsidP="00000000" w:rsidRDefault="00000000" w:rsidRPr="00000000">
      <w:pPr>
        <w:spacing w:after="120" w:lineRule="auto"/>
        <w:contextualSpacing w:val="0"/>
        <w:rPr>
          <w:rFonts w:ascii="Bookman Old Style" w:cs="Bookman Old Style" w:eastAsia="Bookman Old Style" w:hAnsi="Bookman Old Style"/>
          <w:b w:val="0"/>
          <w:vertAlign w:val="baseline"/>
        </w:rPr>
      </w:pPr>
      <w:bookmarkStart w:colFirst="0" w:colLast="0" w:name="_vx1227" w:id="39"/>
      <w:bookmarkEnd w:id="39"/>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ARTÍCULO 9: PRESENTACIÓN DE LAS PROPUESTAS</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bookmarkStart w:colFirst="0" w:colLast="0" w:name="_3fwokq0" w:id="40"/>
      <w:bookmarkEnd w:id="40"/>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9.1. FORMA, FIRMA, FECHA Y LUGAR DE PRESENTACIÓN</w:t>
      </w:r>
    </w:p>
    <w:p w:rsidR="00000000" w:rsidDel="00000000" w:rsidP="00000000" w:rsidRDefault="00000000" w:rsidRPr="00000000">
      <w:pPr>
        <w:contextualSpacing w:val="0"/>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La PROPUESTA y toda la documentación que el PROPONENTE presente, así como toda presentación que éste realice, deberán estar impresa en tintas indelebles y redactadas en idioma español, salvándose toda testadura, enmienda o palabra interlineada.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La información y documentación presentada revestirá el carácter de declaración jurada, y el PROPONENTE deberá permitir a IAPSER su verificación en cualquier momento.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No deberán incluirse en la PROPUESTA folletos, catálogos o textos que no resulten relevantes a los efectos de su evaluación.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Toda documentación, procedente del extranjero, destinada a acreditar requisitos establecidos en este PLIEGO debe estar apostillada de acuerdo a la normas de la Convención de la Haya. En caso que provenga de un país que no la hubiere suscripto deberá respetar la reglamentación de la República Argentina en materia consular.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Si el idioma en que esta expresada la propuesta no fuera el español, deberán acompañar su traducción y al momento de la firma del contrato, de corresponder, deberá adjuntarse la traducción correspondiente por Traductor Público Nacional y legalizada por el consejo profesional respectivo. La PROPUESTA deberá estar foliada correlativamente y firmada por su representante legal y/o apoderado debidamente acreditado.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Las PROPUESTAS deben presentarse en la sede IAPSER, sita en San Martín 518/56 Paraná, Entre Rios, hasta el día y hora indicados en la MEMORIA, y serán abiertas, en el mismo lugar (SOBRE UNICO) una hora después.</w:t>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La presentación será realizada personalmente o a través de persona autorizada por el OFERENTE. No se admitirá la presentación de PROPUESTAS por vía postal.</w:t>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IAPSER dará recibo de los sobres entregados hasta el día y la hora fijados para la presentación de ofertas. Recibido el sobre se le pondrá cargo, indicando fecha y hora.</w:t>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b w:val="0"/>
          <w:vertAlign w:val="baseline"/>
        </w:rPr>
      </w:pPr>
      <w:bookmarkStart w:colFirst="0" w:colLast="0" w:name="_1v1yuxt" w:id="41"/>
      <w:bookmarkEnd w:id="41"/>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9.2. PRESENTACIÓN DE LAS PROPUESTAS</w:t>
      </w:r>
    </w:p>
    <w:p w:rsidR="00000000" w:rsidDel="00000000" w:rsidP="00000000" w:rsidRDefault="00000000" w:rsidRPr="00000000">
      <w:pPr>
        <w:tabs>
          <w:tab w:val="left" w:pos="536"/>
          <w:tab w:val="left" w:pos="1232"/>
          <w:tab w:val="left" w:pos="1976"/>
          <w:tab w:val="left" w:pos="2696"/>
          <w:tab w:val="left" w:pos="3416"/>
          <w:tab w:val="left" w:pos="4136"/>
          <w:tab w:val="left" w:pos="4856"/>
          <w:tab w:val="left" w:pos="5576"/>
          <w:tab w:val="left" w:pos="6296"/>
          <w:tab w:val="left" w:pos="7016"/>
          <w:tab w:val="left" w:pos="7736"/>
          <w:tab w:val="left" w:pos="8456"/>
          <w:tab w:val="left" w:pos="9176"/>
        </w:tabs>
        <w:spacing w:after="120" w:lineRule="auto"/>
        <w:contextualSpacing w:val="0"/>
        <w:jc w:val="both"/>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pPr>
        <w:tabs>
          <w:tab w:val="left" w:pos="536"/>
          <w:tab w:val="left" w:pos="1232"/>
          <w:tab w:val="left" w:pos="1976"/>
          <w:tab w:val="left" w:pos="2696"/>
          <w:tab w:val="left" w:pos="3416"/>
          <w:tab w:val="left" w:pos="4136"/>
          <w:tab w:val="left" w:pos="4856"/>
          <w:tab w:val="left" w:pos="5576"/>
          <w:tab w:val="left" w:pos="6296"/>
          <w:tab w:val="left" w:pos="7016"/>
          <w:tab w:val="left" w:pos="7736"/>
          <w:tab w:val="left" w:pos="8456"/>
          <w:tab w:val="left" w:pos="9176"/>
        </w:tabs>
        <w:spacing w:after="120" w:lineRule="auto"/>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La OFERTA se presentará en Sobre único:</w:t>
      </w:r>
    </w:p>
    <w:p w:rsidR="00000000" w:rsidDel="00000000" w:rsidP="00000000" w:rsidRDefault="00000000" w:rsidRPr="00000000">
      <w:pPr>
        <w:numPr>
          <w:ilvl w:val="0"/>
          <w:numId w:val="34"/>
        </w:numPr>
        <w:tabs>
          <w:tab w:val="left" w:pos="284"/>
          <w:tab w:val="left" w:pos="1232"/>
          <w:tab w:val="left" w:pos="1976"/>
          <w:tab w:val="left" w:pos="2696"/>
          <w:tab w:val="left" w:pos="3416"/>
          <w:tab w:val="left" w:pos="4136"/>
          <w:tab w:val="left" w:pos="4856"/>
          <w:tab w:val="left" w:pos="5576"/>
          <w:tab w:val="left" w:pos="6296"/>
          <w:tab w:val="left" w:pos="7016"/>
          <w:tab w:val="left" w:pos="7736"/>
          <w:tab w:val="left" w:pos="8456"/>
          <w:tab w:val="left" w:pos="9176"/>
        </w:tabs>
        <w:spacing w:after="120" w:lineRule="auto"/>
        <w:ind w:left="284" w:hanging="284"/>
        <w:contextualSpacing w:val="0"/>
        <w:jc w:val="both"/>
        <w:rPr>
          <w:rFonts w:ascii="Bookman Old Style" w:cs="Bookman Old Style" w:eastAsia="Bookman Old Style" w:hAnsi="Bookman Old Style"/>
          <w:b w:val="0"/>
          <w:color w:val="000000"/>
        </w:rPr>
      </w:pPr>
      <w:r w:rsidDel="00000000" w:rsidR="00000000" w:rsidRPr="00000000">
        <w:rPr>
          <w:rFonts w:ascii="Bookman Old Style" w:cs="Bookman Old Style" w:eastAsia="Bookman Old Style" w:hAnsi="Bookman Old Style"/>
          <w:b w:val="1"/>
          <w:color w:val="000000"/>
          <w:vertAlign w:val="baseline"/>
          <w:rtl w:val="0"/>
        </w:rPr>
        <w:t xml:space="preserve">Apartado Nº 1 – Propuesta Técnica</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2"/>
        </w:tabs>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El Apartado Nº 1 llevará un rótulo en el que conste nombre de la Empresa o Consorcio Oferente y número del sobre, lugar, fecha y hora de la apertura.</w:t>
      </w:r>
    </w:p>
    <w:p w:rsidR="00000000" w:rsidDel="00000000" w:rsidP="00000000" w:rsidRDefault="00000000" w:rsidRPr="00000000">
      <w:pPr>
        <w:numPr>
          <w:ilvl w:val="0"/>
          <w:numId w:val="34"/>
        </w:numPr>
        <w:tabs>
          <w:tab w:val="left" w:pos="284"/>
          <w:tab w:val="left" w:pos="1232"/>
          <w:tab w:val="left" w:pos="1976"/>
          <w:tab w:val="left" w:pos="2696"/>
          <w:tab w:val="left" w:pos="3416"/>
          <w:tab w:val="left" w:pos="4136"/>
          <w:tab w:val="left" w:pos="4856"/>
          <w:tab w:val="left" w:pos="5576"/>
          <w:tab w:val="left" w:pos="6296"/>
          <w:tab w:val="left" w:pos="7016"/>
          <w:tab w:val="left" w:pos="7736"/>
          <w:tab w:val="left" w:pos="8456"/>
          <w:tab w:val="left" w:pos="9176"/>
        </w:tabs>
        <w:spacing w:after="120" w:lineRule="auto"/>
        <w:ind w:left="284" w:hanging="284"/>
        <w:contextualSpacing w:val="0"/>
        <w:jc w:val="both"/>
        <w:rPr>
          <w:rFonts w:ascii="Bookman Old Style" w:cs="Bookman Old Style" w:eastAsia="Bookman Old Style" w:hAnsi="Bookman Old Style"/>
          <w:b w:val="0"/>
          <w:color w:val="000000"/>
        </w:rPr>
      </w:pPr>
      <w:r w:rsidDel="00000000" w:rsidR="00000000" w:rsidRPr="00000000">
        <w:rPr>
          <w:rFonts w:ascii="Bookman Old Style" w:cs="Bookman Old Style" w:eastAsia="Bookman Old Style" w:hAnsi="Bookman Old Style"/>
          <w:b w:val="1"/>
          <w:color w:val="000000"/>
          <w:vertAlign w:val="baseline"/>
          <w:rtl w:val="0"/>
        </w:rPr>
        <w:t xml:space="preserve">Apartado Nº 2 - Propuesta Económica</w:t>
      </w:r>
      <w:r w:rsidDel="00000000" w:rsidR="00000000" w:rsidRPr="00000000">
        <w:rPr>
          <w:rtl w:val="0"/>
        </w:rPr>
      </w:r>
    </w:p>
    <w:p w:rsidR="00000000" w:rsidDel="00000000" w:rsidP="00000000" w:rsidRDefault="00000000" w:rsidRPr="00000000">
      <w:pPr>
        <w:tabs>
          <w:tab w:val="left" w:pos="142"/>
          <w:tab w:val="left" w:pos="1232"/>
          <w:tab w:val="left" w:pos="1976"/>
          <w:tab w:val="left" w:pos="2696"/>
          <w:tab w:val="left" w:pos="3416"/>
          <w:tab w:val="left" w:pos="4136"/>
          <w:tab w:val="left" w:pos="4856"/>
          <w:tab w:val="left" w:pos="5576"/>
          <w:tab w:val="left" w:pos="6296"/>
          <w:tab w:val="left" w:pos="7016"/>
          <w:tab w:val="left" w:pos="7736"/>
          <w:tab w:val="left" w:pos="8456"/>
          <w:tab w:val="left" w:pos="9176"/>
        </w:tabs>
        <w:spacing w:after="120" w:lineRule="auto"/>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color w:val="000000"/>
          <w:vertAlign w:val="baseline"/>
          <w:rtl w:val="0"/>
        </w:rPr>
        <w:t xml:space="preserve">El Apartado Nº 2</w:t>
      </w:r>
      <w:r w:rsidDel="00000000" w:rsidR="00000000" w:rsidRPr="00000000">
        <w:rPr>
          <w:rFonts w:ascii="Bookman Old Style" w:cs="Bookman Old Style" w:eastAsia="Bookman Old Style" w:hAnsi="Bookman Old Style"/>
          <w:vertAlign w:val="baseline"/>
          <w:rtl w:val="0"/>
        </w:rPr>
        <w:t xml:space="preserve"> llevará un rótulo en el que conste nombre de la Empresa o Consorcio Oferente y número del mismo.</w:t>
      </w:r>
    </w:p>
    <w:p w:rsidR="00000000" w:rsidDel="00000000" w:rsidP="00000000" w:rsidRDefault="00000000" w:rsidRPr="00000000">
      <w:pPr>
        <w:tabs>
          <w:tab w:val="left" w:pos="536"/>
          <w:tab w:val="left" w:pos="1232"/>
          <w:tab w:val="left" w:pos="1976"/>
          <w:tab w:val="left" w:pos="2696"/>
          <w:tab w:val="left" w:pos="3416"/>
          <w:tab w:val="left" w:pos="4136"/>
          <w:tab w:val="left" w:pos="4856"/>
          <w:tab w:val="left" w:pos="5576"/>
          <w:tab w:val="left" w:pos="6296"/>
          <w:tab w:val="left" w:pos="7016"/>
          <w:tab w:val="left" w:pos="7736"/>
          <w:tab w:val="left" w:pos="8456"/>
          <w:tab w:val="left" w:pos="9176"/>
        </w:tabs>
        <w:spacing w:after="120" w:lineRule="auto"/>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El Sobre contenedor deberá estar cerrado y firmado, con la siguiente leyenda:</w:t>
      </w:r>
    </w:p>
    <w:p w:rsidR="00000000" w:rsidDel="00000000" w:rsidP="00000000" w:rsidRDefault="00000000" w:rsidRPr="00000000">
      <w:pPr>
        <w:tabs>
          <w:tab w:val="left" w:pos="142"/>
          <w:tab w:val="left" w:pos="1232"/>
          <w:tab w:val="left" w:pos="1976"/>
          <w:tab w:val="left" w:pos="2696"/>
          <w:tab w:val="left" w:pos="3416"/>
          <w:tab w:val="left" w:pos="4136"/>
          <w:tab w:val="left" w:pos="4856"/>
          <w:tab w:val="left" w:pos="5576"/>
          <w:tab w:val="left" w:pos="6296"/>
          <w:tab w:val="left" w:pos="7016"/>
          <w:tab w:val="left" w:pos="7736"/>
          <w:tab w:val="left" w:pos="8456"/>
          <w:tab w:val="left" w:pos="9176"/>
        </w:tabs>
        <w:spacing w:after="120" w:lineRule="auto"/>
        <w:contextualSpacing w:val="0"/>
        <w:jc w:val="center"/>
        <w:rPr>
          <w:rFonts w:ascii="Bookman Old Style" w:cs="Bookman Old Style" w:eastAsia="Bookman Old Style" w:hAnsi="Bookman Old Style"/>
          <w:color w:val="000000"/>
          <w:vertAlign w:val="baseline"/>
        </w:rPr>
      </w:pPr>
      <w:r w:rsidDel="00000000" w:rsidR="00000000" w:rsidRPr="00000000">
        <w:rPr>
          <w:rFonts w:ascii="Bookman Old Style" w:cs="Bookman Old Style" w:eastAsia="Bookman Old Style" w:hAnsi="Bookman Old Style"/>
          <w:color w:val="000000"/>
          <w:vertAlign w:val="baseline"/>
          <w:rtl w:val="0"/>
        </w:rPr>
        <w:t xml:space="preserve">“Instituto Autárquico Provincial del Seguro de Entre Rios”</w:t>
      </w:r>
    </w:p>
    <w:p w:rsidR="00000000" w:rsidDel="00000000" w:rsidP="00000000" w:rsidRDefault="00000000" w:rsidRPr="00000000">
      <w:pPr>
        <w:tabs>
          <w:tab w:val="left" w:pos="142"/>
          <w:tab w:val="left" w:pos="1232"/>
          <w:tab w:val="left" w:pos="1976"/>
          <w:tab w:val="left" w:pos="2696"/>
          <w:tab w:val="left" w:pos="3416"/>
          <w:tab w:val="left" w:pos="4136"/>
          <w:tab w:val="left" w:pos="4856"/>
          <w:tab w:val="left" w:pos="5576"/>
          <w:tab w:val="left" w:pos="6296"/>
          <w:tab w:val="left" w:pos="7016"/>
          <w:tab w:val="left" w:pos="7736"/>
          <w:tab w:val="left" w:pos="8456"/>
          <w:tab w:val="left" w:pos="9176"/>
        </w:tabs>
        <w:spacing w:after="120" w:lineRule="auto"/>
        <w:contextualSpacing w:val="0"/>
        <w:jc w:val="center"/>
        <w:rPr>
          <w:rFonts w:ascii="Bookman Old Style" w:cs="Bookman Old Style" w:eastAsia="Bookman Old Style" w:hAnsi="Bookman Old Style"/>
          <w:color w:val="000000"/>
          <w:vertAlign w:val="baseline"/>
        </w:rPr>
      </w:pPr>
      <w:r w:rsidDel="00000000" w:rsidR="00000000" w:rsidRPr="00000000">
        <w:rPr>
          <w:rFonts w:ascii="Bookman Old Style" w:cs="Bookman Old Style" w:eastAsia="Bookman Old Style" w:hAnsi="Bookman Old Style"/>
          <w:color w:val="000000"/>
          <w:vertAlign w:val="baseline"/>
          <w:rtl w:val="0"/>
        </w:rPr>
        <w:t xml:space="preserve">Licitación Pública N° 03/2014 -</w:t>
      </w:r>
    </w:p>
    <w:p w:rsidR="00000000" w:rsidDel="00000000" w:rsidP="00000000" w:rsidRDefault="00000000" w:rsidRPr="00000000">
      <w:pPr>
        <w:tabs>
          <w:tab w:val="left" w:pos="142"/>
          <w:tab w:val="left" w:pos="1232"/>
          <w:tab w:val="left" w:pos="1976"/>
          <w:tab w:val="left" w:pos="2696"/>
          <w:tab w:val="left" w:pos="3416"/>
          <w:tab w:val="left" w:pos="4136"/>
          <w:tab w:val="left" w:pos="4856"/>
          <w:tab w:val="left" w:pos="5576"/>
          <w:tab w:val="left" w:pos="6296"/>
          <w:tab w:val="left" w:pos="7016"/>
          <w:tab w:val="left" w:pos="7736"/>
          <w:tab w:val="left" w:pos="8456"/>
          <w:tab w:val="left" w:pos="9176"/>
        </w:tabs>
        <w:spacing w:after="120" w:lineRule="auto"/>
        <w:contextualSpacing w:val="0"/>
        <w:jc w:val="center"/>
        <w:rPr>
          <w:rFonts w:ascii="Bookman Old Style" w:cs="Bookman Old Style" w:eastAsia="Bookman Old Style" w:hAnsi="Bookman Old Style"/>
          <w:color w:val="000000"/>
          <w:vertAlign w:val="baseline"/>
        </w:rPr>
      </w:pPr>
      <w:r w:rsidDel="00000000" w:rsidR="00000000" w:rsidRPr="00000000">
        <w:rPr>
          <w:rFonts w:ascii="Bookman Old Style" w:cs="Bookman Old Style" w:eastAsia="Bookman Old Style" w:hAnsi="Bookman Old Style"/>
          <w:color w:val="000000"/>
          <w:vertAlign w:val="baseline"/>
          <w:rtl w:val="0"/>
        </w:rPr>
        <w:t xml:space="preserve">Provisión de un Sistema de Gestión Vertical de Seguros Generales y ART para la operación de IAPSER</w:t>
      </w:r>
    </w:p>
    <w:p w:rsidR="00000000" w:rsidDel="00000000" w:rsidP="00000000" w:rsidRDefault="00000000" w:rsidRPr="00000000">
      <w:pPr>
        <w:tabs>
          <w:tab w:val="left" w:pos="142"/>
          <w:tab w:val="left" w:pos="1232"/>
          <w:tab w:val="left" w:pos="1976"/>
          <w:tab w:val="left" w:pos="2696"/>
          <w:tab w:val="left" w:pos="3416"/>
          <w:tab w:val="left" w:pos="4136"/>
          <w:tab w:val="left" w:pos="4856"/>
          <w:tab w:val="left" w:pos="5576"/>
          <w:tab w:val="left" w:pos="6296"/>
          <w:tab w:val="left" w:pos="7016"/>
          <w:tab w:val="left" w:pos="7736"/>
          <w:tab w:val="left" w:pos="8456"/>
          <w:tab w:val="left" w:pos="9176"/>
        </w:tabs>
        <w:spacing w:after="120" w:lineRule="auto"/>
        <w:contextualSpacing w:val="0"/>
        <w:jc w:val="center"/>
        <w:rPr>
          <w:rFonts w:ascii="Bookman Old Style" w:cs="Bookman Old Style" w:eastAsia="Bookman Old Style" w:hAnsi="Bookman Old Style"/>
          <w:color w:val="000000"/>
          <w:vertAlign w:val="baseline"/>
        </w:rPr>
      </w:pPr>
      <w:r w:rsidDel="00000000" w:rsidR="00000000" w:rsidRPr="00000000">
        <w:rPr>
          <w:rFonts w:ascii="Bookman Old Style" w:cs="Bookman Old Style" w:eastAsia="Bookman Old Style" w:hAnsi="Bookman Old Style"/>
          <w:color w:val="000000"/>
          <w:vertAlign w:val="baseline"/>
          <w:rtl w:val="0"/>
        </w:rPr>
        <w:t xml:space="preserve">Acto de apertura: </w:t>
      </w:r>
      <w:r w:rsidDel="00000000" w:rsidR="00000000" w:rsidRPr="00000000">
        <w:rPr>
          <w:rFonts w:ascii="Bookman Old Style" w:cs="Bookman Old Style" w:eastAsia="Bookman Old Style" w:hAnsi="Bookman Old Style"/>
          <w:b w:val="1"/>
          <w:color w:val="000000"/>
          <w:vertAlign w:val="baseline"/>
          <w:rtl w:val="0"/>
        </w:rPr>
        <w:t xml:space="preserve">15 de Mayo de 2014</w:t>
      </w:r>
      <w:r w:rsidDel="00000000" w:rsidR="00000000" w:rsidRPr="00000000">
        <w:rPr>
          <w:rFonts w:ascii="Bookman Old Style" w:cs="Bookman Old Style" w:eastAsia="Bookman Old Style" w:hAnsi="Bookman Old Style"/>
          <w:color w:val="000000"/>
          <w:vertAlign w:val="baseline"/>
          <w:rtl w:val="0"/>
        </w:rPr>
        <w:t xml:space="preserve">, 10:00 horas.</w:t>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El requisito de la presentación por duplicado de la documentación que debe acompañar la PROPUESTAS, no será exigible con relación a los pliegos y circulares, respecto de los cuales bastará la presentación de un solo ejemplar, foliado y firmado en todas sus hojas. La documentación incorporada en cada Sobre se rotulará “Original” y “Duplicado”, según corresponda.</w:t>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Las presentaciones deberán estar numeradas en todas sus hojas, de igual manera el Original y la Copia, en orden correlativo de incorporación. </w:t>
      </w:r>
    </w:p>
    <w:p w:rsidR="00000000" w:rsidDel="00000000" w:rsidP="00000000" w:rsidRDefault="00000000" w:rsidRPr="00000000">
      <w:pPr>
        <w:tabs>
          <w:tab w:val="left" w:pos="536"/>
          <w:tab w:val="left" w:pos="1232"/>
          <w:tab w:val="left" w:pos="1976"/>
          <w:tab w:val="left" w:pos="2696"/>
          <w:tab w:val="left" w:pos="3416"/>
          <w:tab w:val="left" w:pos="4136"/>
          <w:tab w:val="left" w:pos="4856"/>
          <w:tab w:val="left" w:pos="5576"/>
          <w:tab w:val="left" w:pos="6296"/>
          <w:tab w:val="left" w:pos="7016"/>
          <w:tab w:val="left" w:pos="7736"/>
          <w:tab w:val="left" w:pos="8456"/>
          <w:tab w:val="left" w:pos="9176"/>
        </w:tabs>
        <w:spacing w:after="120" w:lineRule="auto"/>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El primer folio de la carpeta, será un índice que detallara acabadamente el contenido de la PROPUESTA.</w:t>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9.3. IDIOMA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Las PROPUESTAS, la documentación que se adjunte a ellas, alcances, descripciones, especificaciones, procedimientos, cronogramas y toda solicitud, presentación a ser realizadas por los PROPONENTES, así como la redacción del CONTRATO y sus Anexos serán en idioma español, salvándose toda textura, enmienda o palabra interlineada.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bookmarkStart w:colFirst="0" w:colLast="0" w:name="_4f1mdlm" w:id="42"/>
      <w:bookmarkEnd w:id="42"/>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No será necesario traducir la folletería o documentación técnica que se encuentre expresada en un idioma técnico universal. Sin embargo, el CONTRATANTE podrá exigir al PROPONENTE que traduzca las piezas que le requiera dentro del plazo razonable que le fije.</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bookmarkStart w:colFirst="0" w:colLast="0" w:name="_2u6wntf" w:id="43"/>
      <w:bookmarkEnd w:id="43"/>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9.4. PROPUESTAS TARDÍAS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bookmarkStart w:colFirst="0" w:colLast="0" w:name="_19c6y18" w:id="44"/>
      <w:bookmarkEnd w:id="44"/>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IAPSER no considerará ninguna PROPUESTA que llegue con posterioridad a la fecha límite fijada para la presentación de PROPUESTA. Toda PROPUESTA que reciba IAPSER una vez vencida la fecha y hora límite, será declarada tardía, rechazada y devuelta al PROPONENTE sin abrir.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bookmarkStart w:colFirst="0" w:colLast="0" w:name="_3tbugp1" w:id="45"/>
      <w:bookmarkEnd w:id="45"/>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bookmarkStart w:colFirst="0" w:colLast="0" w:name="_28h4qwu" w:id="46"/>
      <w:bookmarkEnd w:id="46"/>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10. CONTENIDO DEL APARTADO N° 1 DEL SOBRE ÚNICO.</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10.1. DOCUMENTACIÓN GENERAL</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tabs>
          <w:tab w:val="left" w:pos="536"/>
          <w:tab w:val="left" w:pos="1232"/>
          <w:tab w:val="left" w:pos="1976"/>
          <w:tab w:val="left" w:pos="2696"/>
          <w:tab w:val="left" w:pos="3416"/>
          <w:tab w:val="left" w:pos="4136"/>
          <w:tab w:val="left" w:pos="4856"/>
          <w:tab w:val="left" w:pos="5576"/>
          <w:tab w:val="left" w:pos="6296"/>
          <w:tab w:val="left" w:pos="7016"/>
          <w:tab w:val="left" w:pos="7736"/>
          <w:tab w:val="left" w:pos="8456"/>
          <w:tab w:val="left" w:pos="9176"/>
        </w:tabs>
        <w:spacing w:after="120" w:lineRule="auto"/>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Deberá contener los documentos que se detallan seguidamente:</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120" w:before="0" w:line="240" w:lineRule="auto"/>
        <w:ind w:left="426" w:right="0" w:hanging="360"/>
        <w:contextualSpacing w:val="0"/>
        <w:jc w:val="both"/>
        <w:rPr>
          <w:rFonts w:ascii="Bookman Old Style" w:cs="Bookman Old Style" w:eastAsia="Bookman Old Style" w:hAnsi="Bookman Old Style"/>
          <w:b w:val="0"/>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Denominación o Razón Social;</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120" w:before="0" w:line="240" w:lineRule="auto"/>
        <w:ind w:left="426" w:right="0" w:hanging="360"/>
        <w:contextualSpacing w:val="0"/>
        <w:jc w:val="both"/>
        <w:rPr>
          <w:rFonts w:ascii="Bookman Old Style" w:cs="Bookman Old Style" w:eastAsia="Bookman Old Style" w:hAnsi="Bookman Old Style"/>
          <w:b w:val="0"/>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Domicilio constituido a los efectos de esta presentación, especificando números de teléfono, fax y dirección electrónica (e-mail);</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120" w:before="0" w:line="240" w:lineRule="auto"/>
        <w:ind w:left="426" w:right="0" w:hanging="360"/>
        <w:contextualSpacing w:val="0"/>
        <w:jc w:val="both"/>
        <w:rPr>
          <w:rFonts w:ascii="Bookman Old Style" w:cs="Bookman Old Style" w:eastAsia="Bookman Old Style" w:hAnsi="Bookman Old Style"/>
          <w:b w:val="0"/>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Designación de representante legal y/o apoderado con facultades suficientes para obligar a la firma; esta capacidad de representación o Poder deberá resultar de los contratos sociales y/o estatutos y/o poderes y/o instrumentos adjuntos, debidamente certificados por escribano público o autoridad competente, en su caso;</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120" w:before="0" w:line="240" w:lineRule="auto"/>
        <w:ind w:left="426" w:right="0" w:hanging="360"/>
        <w:contextualSpacing w:val="0"/>
        <w:jc w:val="both"/>
        <w:rPr>
          <w:rFonts w:ascii="Bookman Old Style" w:cs="Bookman Old Style" w:eastAsia="Bookman Old Style" w:hAnsi="Bookman Old Style"/>
          <w:b w:val="0"/>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Copia certificada y/o autenticada del instrumento constitutivo de la firma y de corresponder su modificación;</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120" w:before="0" w:line="240" w:lineRule="auto"/>
        <w:ind w:left="426" w:right="0" w:hanging="360"/>
        <w:contextualSpacing w:val="0"/>
        <w:jc w:val="both"/>
        <w:rPr>
          <w:rFonts w:ascii="Bookman Old Style" w:cs="Bookman Old Style" w:eastAsia="Bookman Old Style" w:hAnsi="Bookman Old Style"/>
          <w:b w:val="0"/>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Documentación que acredite la integración de los órganos de administración y fiscalización, indicando fecha de comienzo y finalización de los mandatos;</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120" w:before="0" w:line="240" w:lineRule="auto"/>
        <w:ind w:left="426" w:right="0" w:hanging="360"/>
        <w:contextualSpacing w:val="0"/>
        <w:jc w:val="both"/>
        <w:rPr>
          <w:rFonts w:ascii="Bookman Old Style" w:cs="Bookman Old Style" w:eastAsia="Bookman Old Style" w:hAnsi="Bookman Old Style"/>
          <w:b w:val="0"/>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Constancia de inscripción impositiva (CUIT, posición frente al IVA y número de inscripción en los  organismos previsionales, acreditados mediante los comprobantes pertinentes); así como también Certificado de libre deuda de impuestos provinciales expedida por ATER.</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120" w:before="0" w:line="240" w:lineRule="auto"/>
        <w:ind w:left="426" w:right="0" w:hanging="360"/>
        <w:contextualSpacing w:val="0"/>
        <w:jc w:val="both"/>
        <w:rPr>
          <w:rFonts w:ascii="Bookman Old Style" w:cs="Bookman Old Style" w:eastAsia="Bookman Old Style" w:hAnsi="Bookman Old Style"/>
          <w:b w:val="0"/>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Certificado Fiscal para Contratar;</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120" w:before="0" w:line="240" w:lineRule="auto"/>
        <w:ind w:left="426" w:right="0" w:hanging="360"/>
        <w:contextualSpacing w:val="0"/>
        <w:jc w:val="both"/>
        <w:rPr>
          <w:rFonts w:ascii="Bookman Old Style" w:cs="Bookman Old Style" w:eastAsia="Bookman Old Style" w:hAnsi="Bookman Old Style"/>
          <w:b w:val="0"/>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Declaración Jurada de no encontrarse incursos en causales de incompatibilidad;</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120" w:before="0" w:line="240" w:lineRule="auto"/>
        <w:ind w:left="426" w:right="0" w:hanging="360"/>
        <w:contextualSpacing w:val="0"/>
        <w:jc w:val="both"/>
        <w:rPr>
          <w:rFonts w:ascii="Bookman Old Style" w:cs="Bookman Old Style" w:eastAsia="Bookman Old Style" w:hAnsi="Bookman Old Style"/>
          <w:b w:val="0"/>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Garantía de mantenimiento de PROPUESTA en conformidad con lo establecido en el PLIEGO;</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120" w:before="0" w:line="240" w:lineRule="auto"/>
        <w:ind w:left="426" w:right="0" w:hanging="360"/>
        <w:contextualSpacing w:val="0"/>
        <w:jc w:val="both"/>
        <w:rPr>
          <w:rFonts w:ascii="Bookman Old Style" w:cs="Bookman Old Style" w:eastAsia="Bookman Old Style" w:hAnsi="Bookman Old Style"/>
          <w:b w:val="0"/>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Declaración jurada del oferente en la que manifieste que cumple con el carácter de empresa local de capital interno en los términos de la ley N° 18875; </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120" w:before="0" w:line="240" w:lineRule="auto"/>
        <w:ind w:left="426" w:right="0" w:hanging="360"/>
        <w:contextualSpacing w:val="0"/>
        <w:jc w:val="both"/>
        <w:rPr>
          <w:rFonts w:ascii="Bookman Old Style" w:cs="Bookman Old Style" w:eastAsia="Bookman Old Style" w:hAnsi="Bookman Old Style"/>
          <w:b w:val="0"/>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El Pliego de Bases y Condiciones firmado y sellado por el Oferente o su representante;</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120" w:before="0" w:line="240" w:lineRule="auto"/>
        <w:ind w:left="426" w:right="0" w:hanging="360"/>
        <w:contextualSpacing w:val="0"/>
        <w:jc w:val="both"/>
        <w:rPr>
          <w:rFonts w:ascii="Bookman Old Style" w:cs="Bookman Old Style" w:eastAsia="Bookman Old Style" w:hAnsi="Bookman Old Style"/>
          <w:b w:val="0"/>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Copia de los últimos dos (2) Estados Contables anuales de la sociedad oferente. En el caso de cierre contable al 31/12, presentar  estados contables 2011 y 2012, y las ventas del 2013. En el caso de cierres contables 30/06, presentar los últimos dos Balances certificados, y las ventas del periodo 07/2013 al 12/2013 inclusive  (Memoria, Balance y Estado de Resultados), firmados por Contador Público Nacional y Certificados por el Consejo Profesional de Ciencias Económicas pertinente. Asimismo, se deberá acompañar un dictamen del auditor certificante de los Estados Contables presentados o del Contador Público o Estudio de Contadores Públicos, certificando la inexistencia de variaciones substanciales negativas que pudieran haberse producido en la situación y solvencia patrimonial resultante de los Estados Contables del Oferente Toda la documentación cuya presentación deba estar Certificada por Escribano Público, deberá estar acompañada de la respectiva legalización en caso que dicho profesional sea de una jurisdicción diferente a la de la Paraná Entre Rios.</w:t>
      </w:r>
    </w:p>
    <w:p w:rsidR="00000000" w:rsidDel="00000000" w:rsidP="00000000" w:rsidRDefault="00000000" w:rsidRPr="00000000">
      <w:pPr>
        <w:tabs>
          <w:tab w:val="left" w:pos="536"/>
          <w:tab w:val="left" w:pos="1232"/>
          <w:tab w:val="left" w:pos="1976"/>
          <w:tab w:val="left" w:pos="2696"/>
          <w:tab w:val="left" w:pos="3416"/>
          <w:tab w:val="left" w:pos="4136"/>
          <w:tab w:val="left" w:pos="4856"/>
          <w:tab w:val="left" w:pos="5576"/>
          <w:tab w:val="left" w:pos="6296"/>
          <w:tab w:val="left" w:pos="7016"/>
          <w:tab w:val="left" w:pos="7736"/>
          <w:tab w:val="left" w:pos="8456"/>
          <w:tab w:val="left" w:pos="9176"/>
        </w:tabs>
        <w:spacing w:after="120" w:lineRule="auto"/>
        <w:contextualSpacing w:val="0"/>
        <w:jc w:val="both"/>
        <w:rPr>
          <w:rFonts w:ascii="Bookman Old Style" w:cs="Bookman Old Style" w:eastAsia="Bookman Old Style" w:hAnsi="Bookman Old Style"/>
          <w:vertAlign w:val="baseline"/>
        </w:rPr>
      </w:pPr>
      <w:bookmarkStart w:colFirst="0" w:colLast="0" w:name="_nmf14n" w:id="47"/>
      <w:bookmarkEnd w:id="47"/>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10.2. ANTECEDENTES EMPRESARIOS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Deberá acompañarse: </w:t>
      </w:r>
    </w:p>
    <w:p w:rsidR="00000000" w:rsidDel="00000000" w:rsidP="00000000" w:rsidRDefault="00000000" w:rsidRPr="00000000">
      <w:pPr>
        <w:keepNext w:val="0"/>
        <w:keepLines w:val="0"/>
        <w:widowControl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rFonts w:ascii="Bookman Old Style" w:cs="Bookman Old Style" w:eastAsia="Bookman Old Style" w:hAnsi="Bookman Old Style"/>
          <w:b w:val="0"/>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Memoria descriptiva de la organización de la firma.</w:t>
      </w:r>
    </w:p>
    <w:p w:rsidR="00000000" w:rsidDel="00000000" w:rsidP="00000000" w:rsidRDefault="00000000" w:rsidRPr="00000000">
      <w:pPr>
        <w:keepNext w:val="0"/>
        <w:keepLines w:val="0"/>
        <w:widowControl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rFonts w:ascii="Bookman Old Style" w:cs="Bookman Old Style" w:eastAsia="Bookman Old Style" w:hAnsi="Bookman Old Style"/>
          <w:b w:val="0"/>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Información complementaria de los principales clientes del sector público y privado, debiendo consignar los trabajos similares (proyectos similares) realizados en Empresas de características similares a IAPSER.</w:t>
      </w:r>
    </w:p>
    <w:p w:rsidR="00000000" w:rsidDel="00000000" w:rsidP="00000000" w:rsidRDefault="00000000" w:rsidRPr="00000000">
      <w:pPr>
        <w:keepNext w:val="0"/>
        <w:keepLines w:val="0"/>
        <w:widowControl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rFonts w:ascii="Bookman Old Style" w:cs="Bookman Old Style" w:eastAsia="Bookman Old Style" w:hAnsi="Bookman Old Style"/>
          <w:b w:val="0"/>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Declaración jurada de antecedentes contractuales de proyectos similares los últimos 10 años, o la totalidad de los existentes en el caso que la empresa tenga una antigüedad menor, acompañando la documentación que permita acreditar la veracidad de la información brindada (certificación de servicios, etc.) Se debe consignar monto de facturación de contratos similares ejecutados o en ejecución durante este periodo.</w:t>
      </w:r>
    </w:p>
    <w:p w:rsidR="00000000" w:rsidDel="00000000" w:rsidP="00000000" w:rsidRDefault="00000000" w:rsidRPr="00000000">
      <w:pPr>
        <w:keepNext w:val="0"/>
        <w:keepLines w:val="0"/>
        <w:widowControl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rFonts w:ascii="Bookman Old Style" w:cs="Bookman Old Style" w:eastAsia="Bookman Old Style" w:hAnsi="Bookman Old Style"/>
          <w:b w:val="0"/>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Declaración jurada de referencias comerciales e industriales que permitan acreditar experiencia en la realización de proyectos similares finalizados, indicando datos del cliente, monto contractual comprometido y detalle del proyecto.</w:t>
      </w:r>
    </w:p>
    <w:p w:rsidR="00000000" w:rsidDel="00000000" w:rsidP="00000000" w:rsidRDefault="00000000" w:rsidRPr="00000000">
      <w:pPr>
        <w:keepNext w:val="0"/>
        <w:keepLines w:val="0"/>
        <w:widowControl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rFonts w:ascii="Bookman Old Style" w:cs="Bookman Old Style" w:eastAsia="Bookman Old Style" w:hAnsi="Bookman Old Style"/>
          <w:b w:val="0"/>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De corresponder, declaración jurada indicando listado de subcontratistas, indicando el o los servicios que brindaran, asumiendo a todo evento la responsabilidad de los mismos.</w:t>
      </w:r>
    </w:p>
    <w:p w:rsidR="00000000" w:rsidDel="00000000" w:rsidP="00000000" w:rsidRDefault="00000000" w:rsidRPr="00000000">
      <w:pPr>
        <w:spacing w:after="120" w:lineRule="auto"/>
        <w:ind w:left="360" w:firstLine="0"/>
        <w:contextualSpacing w:val="0"/>
        <w:jc w:val="both"/>
        <w:rPr>
          <w:rFonts w:ascii="Bookman Old Style" w:cs="Bookman Old Style" w:eastAsia="Bookman Old Style" w:hAnsi="Bookman Old Style"/>
          <w:vertAlign w:val="baseline"/>
        </w:rPr>
      </w:pPr>
      <w:bookmarkStart w:colFirst="0" w:colLast="0" w:name="_37m2jsg" w:id="48"/>
      <w:bookmarkEnd w:id="48"/>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10.3. PROPUESTA TÉCNICA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120" w:before="0" w:line="240" w:lineRule="auto"/>
        <w:ind w:left="960" w:right="0" w:hanging="420"/>
        <w:contextualSpacing w:val="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La PROPUESTA TÉCNICA en general debe responder a las especificaciones técnicas detalladas en el Presente PLIEGO, y en particular a las referidas en el Anexo I “ESPECIFICACIONES TÉCNICA”, y en ella se debe consignar: </w:t>
      </w:r>
    </w:p>
    <w:p w:rsidR="00000000" w:rsidDel="00000000" w:rsidP="00000000" w:rsidRDefault="00000000" w:rsidRPr="00000000">
      <w:pPr>
        <w:widowControl w:val="0"/>
        <w:numPr>
          <w:ilvl w:val="0"/>
          <w:numId w:val="10"/>
        </w:numPr>
        <w:spacing w:after="120" w:lineRule="auto"/>
        <w:ind w:left="426" w:hanging="426"/>
        <w:contextualSpacing w:val="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RECURSOS HUMANOS: La lista del personal propuesto, por especialidad, con indicación de las actividades que les serán asignadas y el tiempo que participarán en ellas.</w:t>
      </w:r>
    </w:p>
    <w:p w:rsidR="00000000" w:rsidDel="00000000" w:rsidP="00000000" w:rsidRDefault="00000000" w:rsidRPr="00000000">
      <w:pPr>
        <w:widowControl w:val="0"/>
        <w:numPr>
          <w:ilvl w:val="0"/>
          <w:numId w:val="10"/>
        </w:numPr>
        <w:spacing w:after="120" w:lineRule="auto"/>
        <w:ind w:left="426" w:hanging="426"/>
        <w:contextualSpacing w:val="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ANTECEDENTES DEL PERSONAL PROPUESTO: Currículum Vitae firmados por el personal profesional propuesto y por el representante autorizado que presenta la PROPUESTA.</w:t>
      </w:r>
    </w:p>
    <w:p w:rsidR="00000000" w:rsidDel="00000000" w:rsidP="00000000" w:rsidRDefault="00000000" w:rsidRPr="00000000">
      <w:pPr>
        <w:widowControl w:val="0"/>
        <w:numPr>
          <w:ilvl w:val="0"/>
          <w:numId w:val="10"/>
        </w:numPr>
        <w:spacing w:after="120" w:lineRule="auto"/>
        <w:ind w:left="426" w:hanging="426"/>
        <w:contextualSpacing w:val="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METODOLOGÍA DE TRABAJO: Se deberá acompañar la metodología PROPUESTA, indicando el diagrama de recursos y una memoria en la que se describa en forma clara y precisa el método, sistema y secuencia del control de documentos y los recursos que considera que IAPSER debe proveer para el logro del objetivo del Proyecto.</w:t>
      </w:r>
    </w:p>
    <w:p w:rsidR="00000000" w:rsidDel="00000000" w:rsidP="00000000" w:rsidRDefault="00000000" w:rsidRPr="00000000">
      <w:pPr>
        <w:widowControl w:val="0"/>
        <w:numPr>
          <w:ilvl w:val="0"/>
          <w:numId w:val="10"/>
        </w:numPr>
        <w:spacing w:after="120" w:lineRule="auto"/>
        <w:ind w:left="426" w:hanging="426"/>
        <w:contextualSpacing w:val="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CRONOGRAMA Y PLAN DE TRABAJO: El Oferente presentará un Cronograma y Plan de Trabajos detallado con los renglones requeridos que reflejen todas las actividades requeridas en este PLIEGO. Allí se deberá reflejar la estructura orgánica del personal. Distribución de los recursos humanos durante el desarrollo del proyecto; y tiempo de afectación de cada profesional al Proyecto. El mismo deberá ser totalmente alineado, en todo concepto, al cronograma estimativo presentado por IAPSER en este pliego</w:t>
      </w:r>
    </w:p>
    <w:p w:rsidR="00000000" w:rsidDel="00000000" w:rsidP="00000000" w:rsidRDefault="00000000" w:rsidRPr="00000000">
      <w:pPr>
        <w:widowControl w:val="0"/>
        <w:numPr>
          <w:ilvl w:val="0"/>
          <w:numId w:val="10"/>
        </w:numPr>
        <w:spacing w:after="120" w:lineRule="auto"/>
        <w:ind w:left="426" w:hanging="426"/>
        <w:contextualSpacing w:val="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DESCRIPCIÓN DEL SOFTWARE PROPUESTO conforme lo establecido en el Anexo 1. </w:t>
      </w:r>
    </w:p>
    <w:p w:rsidR="00000000" w:rsidDel="00000000" w:rsidP="00000000" w:rsidRDefault="00000000" w:rsidRPr="00000000">
      <w:pPr>
        <w:widowControl w:val="0"/>
        <w:numPr>
          <w:ilvl w:val="0"/>
          <w:numId w:val="10"/>
        </w:numPr>
        <w:spacing w:after="120" w:lineRule="auto"/>
        <w:ind w:left="426" w:hanging="426"/>
        <w:contextualSpacing w:val="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La documentación que acredite que cumple con alguna de las siguientes condiciones:</w:t>
      </w:r>
    </w:p>
    <w:p w:rsidR="00000000" w:rsidDel="00000000" w:rsidP="00000000" w:rsidRDefault="00000000" w:rsidRPr="00000000">
      <w:pPr>
        <w:keepNext w:val="0"/>
        <w:keepLines w:val="0"/>
        <w:widowControl w:val="0"/>
        <w:numPr>
          <w:ilvl w:val="2"/>
          <w:numId w:val="59"/>
        </w:numPr>
        <w:pBdr>
          <w:top w:space="0" w:sz="0" w:val="nil"/>
          <w:left w:space="0" w:sz="0" w:val="nil"/>
          <w:bottom w:space="0" w:sz="0" w:val="nil"/>
          <w:right w:space="0" w:sz="0" w:val="nil"/>
          <w:between w:space="0" w:sz="0" w:val="nil"/>
        </w:pBdr>
        <w:shd w:fill="auto" w:val="clear"/>
        <w:spacing w:after="120" w:before="0" w:line="240" w:lineRule="auto"/>
        <w:ind w:left="426" w:right="0" w:hanging="426"/>
        <w:contextualSpacing w:val="0"/>
        <w:jc w:val="both"/>
        <w:rPr>
          <w:b w:val="0"/>
          <w:i w:val="0"/>
          <w:smallCaps w:val="0"/>
          <w:strike w:val="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a. Fabricante o productor de los bienes ofrecidos;</w:t>
      </w:r>
    </w:p>
    <w:p w:rsidR="00000000" w:rsidDel="00000000" w:rsidP="00000000" w:rsidRDefault="00000000" w:rsidRPr="00000000">
      <w:pPr>
        <w:keepNext w:val="0"/>
        <w:keepLines w:val="0"/>
        <w:widowControl w:val="0"/>
        <w:numPr>
          <w:ilvl w:val="2"/>
          <w:numId w:val="59"/>
        </w:numPr>
        <w:pBdr>
          <w:top w:space="0" w:sz="0" w:val="nil"/>
          <w:left w:space="0" w:sz="0" w:val="nil"/>
          <w:bottom w:space="0" w:sz="0" w:val="nil"/>
          <w:right w:space="0" w:sz="0" w:val="nil"/>
          <w:between w:space="0" w:sz="0" w:val="nil"/>
        </w:pBdr>
        <w:shd w:fill="auto" w:val="clear"/>
        <w:spacing w:after="120" w:before="0" w:line="240" w:lineRule="auto"/>
        <w:ind w:left="426" w:right="0" w:hanging="426"/>
        <w:contextualSpacing w:val="0"/>
        <w:jc w:val="both"/>
        <w:rPr>
          <w:b w:val="0"/>
          <w:i w:val="0"/>
          <w:smallCaps w:val="0"/>
          <w:strike w:val="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b. Representante oficial del fabricante o productor; </w:t>
      </w:r>
    </w:p>
    <w:p w:rsidR="00000000" w:rsidDel="00000000" w:rsidP="00000000" w:rsidRDefault="00000000" w:rsidRPr="00000000">
      <w:pPr>
        <w:keepNext w:val="0"/>
        <w:keepLines w:val="0"/>
        <w:widowControl w:val="0"/>
        <w:numPr>
          <w:ilvl w:val="2"/>
          <w:numId w:val="59"/>
        </w:numPr>
        <w:pBdr>
          <w:top w:space="0" w:sz="0" w:val="nil"/>
          <w:left w:space="0" w:sz="0" w:val="nil"/>
          <w:bottom w:space="0" w:sz="0" w:val="nil"/>
          <w:right w:space="0" w:sz="0" w:val="nil"/>
          <w:between w:space="0" w:sz="0" w:val="nil"/>
        </w:pBdr>
        <w:shd w:fill="auto" w:val="clear"/>
        <w:spacing w:after="120" w:before="0" w:line="240" w:lineRule="auto"/>
        <w:ind w:left="426" w:right="0" w:hanging="426"/>
        <w:contextualSpacing w:val="0"/>
        <w:jc w:val="both"/>
        <w:rPr>
          <w:b w:val="0"/>
          <w:i w:val="0"/>
          <w:smallCaps w:val="0"/>
          <w:strike w:val="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c. Distribuidor autorizado oficialmente por el fabricante o productor.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120" w:before="0" w:line="240" w:lineRule="auto"/>
        <w:ind w:left="960" w:right="0" w:hanging="42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En los casos (b) y (c), el OFERENTE incluirá, debidamente completados y firmados, los respectivos formularios de Autorización del Fabricante, con membrete del fabricante y firmado por una persona que esté debidamente autorizada para firmar documentos que obliguen al Fabricante. En todos los casos, el OFERENTE adjudicado será el único responsable de todas las obligaciones establecidas en la presente Licitación Pública. </w:t>
      </w:r>
    </w:p>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both"/>
        <w:rPr>
          <w:rFonts w:ascii="Bookman Old Style" w:cs="Bookman Old Style" w:eastAsia="Bookman Old Style" w:hAnsi="Bookman Old Style"/>
          <w:smallCaps w:val="0"/>
          <w:strike w:val="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Acreditar que cuenta con la capacidad técnica y el equipamiento suficiente en la República Argentina para suministrar los servicios requeridos.</w:t>
      </w:r>
    </w:p>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both"/>
        <w:rPr>
          <w:rFonts w:ascii="Bookman Old Style" w:cs="Bookman Old Style" w:eastAsia="Bookman Old Style" w:hAnsi="Bookman Old Style"/>
          <w:smallCaps w:val="0"/>
          <w:strike w:val="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Indicar la capacidad de la Garantía conforme lo solicitado en el PLIEGO.</w:t>
      </w:r>
    </w:p>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both"/>
        <w:rPr>
          <w:rFonts w:ascii="Bookman Old Style" w:cs="Bookman Old Style" w:eastAsia="Bookman Old Style" w:hAnsi="Bookman Old Style"/>
          <w:smallCaps w:val="0"/>
          <w:strike w:val="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Compromiso del titular de la propiedad intelectual del </w:t>
      </w: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w:t>
      </w:r>
      <w:r w:rsidDel="00000000" w:rsidR="00000000" w:rsidRPr="00000000">
        <w:rPr>
          <w:rFonts w:ascii="Bookman Old Style" w:cs="Bookman Old Style" w:eastAsia="Bookman Old Style" w:hAnsi="Bookman Old Style"/>
          <w:b w:val="1"/>
          <w:i w:val="1"/>
          <w:smallCaps w:val="0"/>
          <w:strike w:val="0"/>
          <w:color w:val="000000"/>
          <w:sz w:val="24"/>
          <w:szCs w:val="24"/>
          <w:u w:val="none"/>
          <w:shd w:fill="auto" w:val="clear"/>
          <w:vertAlign w:val="baseline"/>
          <w:rtl w:val="0"/>
        </w:rPr>
        <w:t xml:space="preserve">Software del Aplicativo</w:t>
      </w: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 de suministrar las actualizaciones correspondientes a medida que se liberan al mercado según lo estipulado en el presente PLIEGO.</w:t>
      </w:r>
    </w:p>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both"/>
        <w:rPr>
          <w:rFonts w:ascii="Bookman Old Style" w:cs="Bookman Old Style" w:eastAsia="Bookman Old Style" w:hAnsi="Bookman Old Style"/>
          <w:smallCaps w:val="0"/>
          <w:strike w:val="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El Formulario</w:t>
      </w: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 Condiciones de Licenciamiento de </w:t>
      </w:r>
      <w:r w:rsidDel="00000000" w:rsidR="00000000" w:rsidRPr="00000000">
        <w:rPr>
          <w:rFonts w:ascii="Bookman Old Style" w:cs="Bookman Old Style" w:eastAsia="Bookman Old Style" w:hAnsi="Bookman Old Style"/>
          <w:b w:val="1"/>
          <w:i w:val="1"/>
          <w:smallCaps w:val="0"/>
          <w:strike w:val="0"/>
          <w:color w:val="000000"/>
          <w:sz w:val="24"/>
          <w:szCs w:val="24"/>
          <w:u w:val="none"/>
          <w:shd w:fill="auto" w:val="clear"/>
          <w:vertAlign w:val="baseline"/>
          <w:rtl w:val="0"/>
        </w:rPr>
        <w:t xml:space="preserve">“Software del Aplicativo</w:t>
      </w: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 debidamente completado y suscrito por los titulares de los derechos de propiedad intelectual y por el OFERENTE. El OFERENTE deberá tener en cuenta las condiciones establecidas en estos documentos para el licenciamiento de</w:t>
      </w: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 </w:t>
      </w:r>
      <w:r w:rsidDel="00000000" w:rsidR="00000000" w:rsidRPr="00000000">
        <w:rPr>
          <w:rFonts w:ascii="Bookman Old Style" w:cs="Bookman Old Style" w:eastAsia="Bookman Old Style" w:hAnsi="Bookman Old Style"/>
          <w:b w:val="1"/>
          <w:i w:val="1"/>
          <w:smallCaps w:val="0"/>
          <w:strike w:val="0"/>
          <w:color w:val="000000"/>
          <w:sz w:val="24"/>
          <w:szCs w:val="24"/>
          <w:u w:val="none"/>
          <w:shd w:fill="auto" w:val="clear"/>
          <w:vertAlign w:val="baseline"/>
          <w:rtl w:val="0"/>
        </w:rPr>
        <w:t xml:space="preserve">“Software del Aplicativo</w:t>
      </w: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both"/>
        <w:rPr>
          <w:rFonts w:ascii="Bookman Old Style" w:cs="Bookman Old Style" w:eastAsia="Bookman Old Style" w:hAnsi="Bookman Old Style"/>
          <w:smallCaps w:val="0"/>
          <w:strike w:val="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En el caso de que el </w:t>
      </w: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w:t>
      </w:r>
      <w:r w:rsidDel="00000000" w:rsidR="00000000" w:rsidRPr="00000000">
        <w:rPr>
          <w:rFonts w:ascii="Bookman Old Style" w:cs="Bookman Old Style" w:eastAsia="Bookman Old Style" w:hAnsi="Bookman Old Style"/>
          <w:b w:val="1"/>
          <w:i w:val="1"/>
          <w:smallCaps w:val="0"/>
          <w:strike w:val="0"/>
          <w:color w:val="000000"/>
          <w:sz w:val="24"/>
          <w:szCs w:val="24"/>
          <w:u w:val="none"/>
          <w:shd w:fill="auto" w:val="clear"/>
          <w:vertAlign w:val="baseline"/>
          <w:rtl w:val="0"/>
        </w:rPr>
        <w:t xml:space="preserve">Software del Aplicativo</w:t>
      </w: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 ofertado, o su proceso de fabricación cumplan con normas de calidad serie ISO 9000, equivalente o superior</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superscript"/>
        </w:rPr>
        <w:footnoteReference w:customMarkFollows="0" w:id="0"/>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 Se deberá presentar la documentación que así lo acredite fehacientemente. La falta de este tipo de calificación para los elementos consignados, no inhabilita la oferta.</w:t>
      </w:r>
    </w:p>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both"/>
        <w:rPr>
          <w:rFonts w:ascii="Bookman Old Style" w:cs="Bookman Old Style" w:eastAsia="Bookman Old Style" w:hAnsi="Bookman Old Style"/>
          <w:smallCaps w:val="0"/>
          <w:strike w:val="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Cualquier otro documento requerido en este PLIEGO.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2880" w:right="0" w:hanging="36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bookmarkStart w:colFirst="0" w:colLast="0" w:name="_1mrcu09" w:id="49"/>
      <w:bookmarkEnd w:id="49"/>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11. ARTÍCULO 11. CONTENIDO DEL APARTADO N° 2 (OFERTA ECONÓMICA)</w:t>
      </w:r>
    </w:p>
    <w:p w:rsidR="00000000" w:rsidDel="00000000" w:rsidP="00000000" w:rsidRDefault="00000000" w:rsidRPr="00000000">
      <w:pPr>
        <w:contextualSpacing w:val="0"/>
        <w:rPr>
          <w:vertAlign w:val="baseline"/>
        </w:rPr>
      </w:pPr>
      <w:bookmarkStart w:colFirst="0" w:colLast="0" w:name="_46r0co2" w:id="50"/>
      <w:bookmarkEnd w:id="50"/>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11.1. ASPECTOS GENERALES</w:t>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Los Oferentes deberán cotizar un monto único y global, con la apertura que se detalla en este numeral. Deberá presentar su oferta económica, de conformidad con lo establecido en el presente Artículo en general y en particular observando y utilizando para realizar la cotización las planillas de Cotización.</w:t>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La cotización de los servicios debe contemplar íntegramente, los honorarios y gastos por todo concepto que resulten necesarios para la realización de los trabajos descriptos y la provisión de los bienes y/o servicios conexos requeridos en el presente PLIEGO y en todo caso consignar precio total y precio unitario.</w:t>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b w:val="0"/>
          <w:vertAlign w:val="baseline"/>
        </w:rPr>
      </w:pPr>
      <w:bookmarkStart w:colFirst="0" w:colLast="0" w:name="_2lwamvv" w:id="51"/>
      <w:bookmarkEnd w:id="51"/>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11.2. FORMA DE COTIZAR</w:t>
      </w:r>
    </w:p>
    <w:p w:rsidR="00000000" w:rsidDel="00000000" w:rsidP="00000000" w:rsidRDefault="00000000" w:rsidRPr="00000000">
      <w:pPr>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La PROPUESTA económica deberá contener el precio total cotizado. El OFERENTE deberá cotizar por separado los renglones requeridos, desagregando el valor unitario de cada uno de los renglones que componen la oferta. (Precio total y Precio unitario).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2880" w:right="0" w:hanging="36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La cotización deberá realizarse indefectiblemente utilizando las Planillas de Cotización. Deberán cotizarse todos los bienes y servicios conexos requeridos. Si en una Planilla de Cotización no se consignan los precios de los bienes y/o servicios conexos, se entenderá que el precio faltante está incluido en el precio de otros bienes y/o servicios conexos. Salvo aclaración expresa en contrario.</w:t>
      </w:r>
    </w:p>
    <w:p w:rsidR="00000000" w:rsidDel="00000000" w:rsidP="00000000" w:rsidRDefault="00000000" w:rsidRPr="00000000">
      <w:pPr>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El apartamiento de la forma de cotización requerida es responsabilidad del oferente y puede determinar el rechazo de su oferta.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2880" w:right="0" w:hanging="36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El monto total cotizado deberá ser expresado, en Dólares Estadounidenses.</w:t>
      </w:r>
    </w:p>
    <w:p w:rsidR="00000000" w:rsidDel="00000000" w:rsidP="00000000" w:rsidRDefault="00000000" w:rsidRPr="00000000">
      <w:pPr>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Todo apartamiento de las planillas puede determinar el rechazo de la oferta.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2880" w:right="0" w:hanging="36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1"/>
          <w:smallCaps w:val="0"/>
          <w:strike w:val="0"/>
          <w:color w:val="000000"/>
          <w:sz w:val="24"/>
          <w:szCs w:val="24"/>
          <w:u w:val="none"/>
          <w:shd w:fill="auto" w:val="clear"/>
          <w:vertAlign w:val="baseline"/>
          <w:rtl w:val="0"/>
        </w:rPr>
        <w:t xml:space="preserve">Ninguna </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referencia sobre precios y/o costos de la prestación puede consignarse en el Apartado Nro 1. Cualquier referencia al respecto en el Apartado Nro 1, puede determinar el rechazo de su oferta.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2880" w:right="0" w:hanging="36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Para determinar la remuneración que pudiera corresponder por eventuales servicios adicionales y/o prórrogas, acordadas por escrito entre las partes, se deberá realizar el desglose del precio total cotizado.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2880" w:right="0" w:hanging="36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2880" w:right="0" w:hanging="36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2880" w:right="0" w:hanging="36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2880" w:right="0" w:hanging="36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2880" w:right="0" w:hanging="36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2880" w:right="0" w:hanging="36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2880" w:right="0" w:hanging="36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2880" w:right="0" w:hanging="36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2880" w:right="0" w:hanging="36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2880" w:right="0" w:hanging="36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contextualSpacing w:val="0"/>
        <w:rPr>
          <w:rFonts w:ascii="Bookman Old Style" w:cs="Bookman Old Style" w:eastAsia="Bookman Old Style" w:hAnsi="Bookman Old Style"/>
          <w:b w:val="0"/>
          <w:vertAlign w:val="baseline"/>
        </w:rPr>
      </w:pPr>
      <w:r w:rsidDel="00000000" w:rsidR="00000000" w:rsidRPr="00000000">
        <w:rPr>
          <w:rtl w:val="0"/>
        </w:rPr>
      </w:r>
    </w:p>
    <w:p w:rsidR="00000000" w:rsidDel="00000000" w:rsidP="00000000" w:rsidRDefault="00000000" w:rsidRPr="00000000">
      <w:pPr>
        <w:contextualSpacing w:val="0"/>
        <w:rPr>
          <w:rFonts w:ascii="Bookman Old Style" w:cs="Bookman Old Style" w:eastAsia="Bookman Old Style" w:hAnsi="Bookman Old Style"/>
          <w:b w:val="0"/>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Bookman Old Style" w:cs="Bookman Old Style" w:eastAsia="Bookman Old Style" w:hAnsi="Bookman Old Style"/>
          <w:b w:val="0"/>
          <w:vertAlign w:val="baseline"/>
        </w:rPr>
        <w:sectPr>
          <w:type w:val="continuous"/>
          <w:pgSz w:h="16840" w:w="11907"/>
          <w:pgMar w:bottom="1418" w:top="1701" w:left="1701" w:right="1134" w:header="0"/>
        </w:sect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2880" w:right="0" w:hanging="36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Pr>
        <w:drawing>
          <wp:inline distB="0" distT="0" distL="114300" distR="114300">
            <wp:extent cx="9075420" cy="5520055"/>
            <wp:effectExtent b="0" l="0" r="0" t="0"/>
            <wp:docPr id="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9075420" cy="552005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Bookman Old Style" w:cs="Bookman Old Style" w:eastAsia="Bookman Old Style" w:hAnsi="Bookman Old Style"/>
          <w:vertAlign w:val="baseline"/>
        </w:rPr>
      </w:pPr>
      <w:bookmarkStart w:colFirst="0" w:colLast="0" w:name="_111kx3o" w:id="52"/>
      <w:bookmarkEnd w:id="52"/>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Bookman Old Style" w:cs="Bookman Old Style" w:eastAsia="Bookman Old Style" w:hAnsi="Bookman Old Style"/>
          <w:vertAlign w:val="baseline"/>
        </w:rPr>
        <w:sectPr>
          <w:type w:val="continuous"/>
          <w:pgSz w:h="16840" w:w="11907"/>
          <w:pgMar w:bottom="1418" w:top="1701" w:left="1701" w:right="1134" w:header="0"/>
        </w:sectPr>
      </w:pPr>
      <w:r w:rsidDel="00000000" w:rsidR="00000000" w:rsidRPr="00000000">
        <w:br w:type="page"/>
      </w: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11.3. PAUTAS A TENER EN CUENTA PARA COTIZAR</w:t>
      </w:r>
    </w:p>
    <w:p w:rsidR="00000000" w:rsidDel="00000000" w:rsidP="00000000" w:rsidRDefault="00000000" w:rsidRPr="00000000">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spacing w:after="120" w:lineRule="auto"/>
        <w:contextualSpacing w:val="0"/>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spacing w:after="120" w:lineRule="auto"/>
        <w:contextualSpacing w:val="0"/>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En el presente numeral se exponen los aspectos que deberá tener en cuenta el PROPONENTE al cotizar:</w:t>
      </w:r>
    </w:p>
    <w:p w:rsidR="00000000" w:rsidDel="00000000" w:rsidP="00000000" w:rsidRDefault="00000000" w:rsidRPr="00000000">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120" w:before="0" w:line="240" w:lineRule="auto"/>
        <w:ind w:left="284" w:right="0" w:hanging="284"/>
        <w:contextualSpacing w:val="0"/>
        <w:jc w:val="both"/>
        <w:rPr>
          <w:rFonts w:ascii="Bookman Old Style" w:cs="Bookman Old Style" w:eastAsia="Bookman Old Style" w:hAnsi="Bookman Old Style"/>
          <w:b w:val="0"/>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Todos los bienes y/o servicios deberán indicarse en la Planilla de Cotización por separado y con su precio correspondiente. </w:t>
      </w:r>
    </w:p>
    <w:p w:rsidR="00000000" w:rsidDel="00000000" w:rsidP="00000000" w:rsidRDefault="00000000" w:rsidRPr="00000000">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120" w:before="0" w:line="240" w:lineRule="auto"/>
        <w:ind w:left="284" w:right="0" w:hanging="284"/>
        <w:contextualSpacing w:val="0"/>
        <w:jc w:val="both"/>
        <w:rPr>
          <w:rFonts w:ascii="Bookman Old Style" w:cs="Bookman Old Style" w:eastAsia="Bookman Old Style" w:hAnsi="Bookman Old Style"/>
          <w:b w:val="0"/>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En todos los casos si no se consignan los precios de los bienes y/o servicios conexos, se entenderá que el precio faltante está incluido en el precio de otros bienes y/o servicios conexos.</w:t>
      </w:r>
    </w:p>
    <w:p w:rsidR="00000000" w:rsidDel="00000000" w:rsidP="00000000" w:rsidRDefault="00000000" w:rsidRPr="00000000">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120" w:before="0" w:line="240" w:lineRule="auto"/>
        <w:ind w:left="284" w:right="0" w:hanging="284"/>
        <w:contextualSpacing w:val="0"/>
        <w:jc w:val="both"/>
        <w:rPr>
          <w:rFonts w:ascii="Bookman Old Style" w:cs="Bookman Old Style" w:eastAsia="Bookman Old Style" w:hAnsi="Bookman Old Style"/>
          <w:b w:val="0"/>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Para todos los renglones deben consignarse los impuestos locales (incluidos, en el caso de implementación, los aportes a la seguridad social), derechos, gravámenes y otros cargos que deberán pagar el Contratista, subcontratista y su personal (que no sean nacionales o residentes permanentes del país del Contratante), de conformidad con la ley aplicable.</w:t>
      </w:r>
    </w:p>
    <w:p w:rsidR="00000000" w:rsidDel="00000000" w:rsidP="00000000" w:rsidRDefault="00000000" w:rsidRPr="00000000">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120" w:before="0" w:line="240" w:lineRule="auto"/>
        <w:ind w:left="284" w:right="0" w:hanging="284"/>
        <w:contextualSpacing w:val="0"/>
        <w:jc w:val="both"/>
        <w:rPr>
          <w:rFonts w:ascii="Bookman Old Style" w:cs="Bookman Old Style" w:eastAsia="Bookman Old Style" w:hAnsi="Bookman Old Style"/>
          <w:b w:val="0"/>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Se deben incluir todos los costos que demande la puesta en marcha y funcionamiento y estabilización integral del sistema.</w:t>
      </w:r>
    </w:p>
    <w:p w:rsidR="00000000" w:rsidDel="00000000" w:rsidP="00000000" w:rsidRDefault="00000000" w:rsidRPr="00000000">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120" w:before="0" w:line="240" w:lineRule="auto"/>
        <w:ind w:left="284" w:right="0" w:hanging="284"/>
        <w:contextualSpacing w:val="0"/>
        <w:jc w:val="both"/>
        <w:rPr>
          <w:rFonts w:ascii="Bookman Old Style" w:cs="Bookman Old Style" w:eastAsia="Bookman Old Style" w:hAnsi="Bookman Old Style"/>
          <w:b w:val="0"/>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En caso de discrepancias entre el valor total de la OFERTA y el valor de cada renglón, se tomará para determinar el valor total de la Oferta la sumatoria del precio cotizado por cada renglón. En caso de discrepancias entre el valor total de cada renglón y el valor de cada ítem del renglón, se tomará para determinar el valor total del renglón la sumatoria del precio cotizado por cada ítem.</w:t>
      </w:r>
    </w:p>
    <w:p w:rsidR="00000000" w:rsidDel="00000000" w:rsidP="00000000" w:rsidRDefault="00000000" w:rsidRPr="00000000">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120" w:before="0" w:line="240" w:lineRule="auto"/>
        <w:ind w:left="284" w:right="0" w:hanging="284"/>
        <w:contextualSpacing w:val="0"/>
        <w:jc w:val="both"/>
        <w:rPr>
          <w:rFonts w:ascii="Bookman Old Style" w:cs="Bookman Old Style" w:eastAsia="Bookman Old Style" w:hAnsi="Bookman Old Style"/>
          <w:b w:val="0"/>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La cotización debe hacerse en Dólares estadounidenses.</w:t>
      </w:r>
    </w:p>
    <w:p w:rsidR="00000000" w:rsidDel="00000000" w:rsidP="00000000" w:rsidRDefault="00000000" w:rsidRPr="00000000">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120" w:before="0" w:line="240" w:lineRule="auto"/>
        <w:ind w:left="284" w:right="0" w:hanging="284"/>
        <w:contextualSpacing w:val="0"/>
        <w:jc w:val="both"/>
        <w:rPr>
          <w:rFonts w:ascii="Bookman Old Style" w:cs="Bookman Old Style" w:eastAsia="Bookman Old Style" w:hAnsi="Bookman Old Style"/>
          <w:b w:val="0"/>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Se considera que el precio cotizado incluye todos los costos en que incurriría la PROPONENTE/CONTRATISTA para ejecutar los servicios descriptos en el Anexo I, por sí o a través de sus subcontratistas, los costos por seguros, garantías, impuestos, cargas, derechos, gravámenes y/o cualquier otro costo que pudiera corresponder para la ejecución del objeto requerido.</w:t>
      </w:r>
    </w:p>
    <w:p w:rsidR="00000000" w:rsidDel="00000000" w:rsidP="00000000" w:rsidRDefault="00000000" w:rsidRPr="00000000">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120" w:before="0" w:line="240" w:lineRule="auto"/>
        <w:ind w:left="284" w:right="0" w:hanging="284"/>
        <w:contextualSpacing w:val="0"/>
        <w:jc w:val="both"/>
        <w:rPr>
          <w:rFonts w:ascii="Bookman Old Style" w:cs="Bookman Old Style" w:eastAsia="Bookman Old Style" w:hAnsi="Bookman Old Style"/>
          <w:b w:val="0"/>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El precio que se cotice, será el precio total de la PROPUESTA con exclusión de cualquier descuento que se hubiere propuesto.</w:t>
      </w:r>
    </w:p>
    <w:p w:rsidR="00000000" w:rsidDel="00000000" w:rsidP="00000000" w:rsidRDefault="00000000" w:rsidRPr="00000000">
      <w:pPr>
        <w:keepNext w:val="0"/>
        <w:keepLines w:val="0"/>
        <w:widowControl w:val="0"/>
        <w:numPr>
          <w:ilvl w:val="0"/>
          <w:numId w:val="15"/>
        </w:numPr>
        <w:pBdr>
          <w:top w:space="0" w:sz="0" w:val="nil"/>
          <w:left w:space="0" w:sz="0" w:val="nil"/>
          <w:bottom w:space="0" w:sz="0" w:val="nil"/>
          <w:right w:space="0" w:sz="0" w:val="nil"/>
          <w:between w:space="0" w:sz="0" w:val="nil"/>
        </w:pBdr>
        <w:shd w:fill="auto" w:val="clear"/>
        <w:tabs>
          <w:tab w:val="left" w:pos="426"/>
        </w:tabs>
        <w:spacing w:after="120" w:before="0" w:line="240" w:lineRule="auto"/>
        <w:ind w:left="284" w:right="0" w:hanging="284"/>
        <w:contextualSpacing w:val="0"/>
        <w:jc w:val="both"/>
        <w:rPr>
          <w:rFonts w:ascii="Bookman Old Style" w:cs="Bookman Old Style" w:eastAsia="Bookman Old Style" w:hAnsi="Bookman Old Style"/>
          <w:b w:val="0"/>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Los precios cotizados permanecerán fijos durante el proceso de ejecución del contrato y no estarán sujetos a variaciones de ninguna índole, no pudiendo ser actualizado ni variado bajo ninguna circunstancia o fundamento, renunciando en consecuencia el PROPONENTE seleccionado a efectuar cualquier tipo de reclamo en ese sentido.</w:t>
      </w:r>
    </w:p>
    <w:p w:rsidR="00000000" w:rsidDel="00000000" w:rsidP="00000000" w:rsidRDefault="00000000" w:rsidRPr="00000000">
      <w:pPr>
        <w:keepNext w:val="0"/>
        <w:keepLines w:val="0"/>
        <w:widowControl w:val="0"/>
        <w:numPr>
          <w:ilvl w:val="0"/>
          <w:numId w:val="15"/>
        </w:numPr>
        <w:pBdr>
          <w:top w:space="0" w:sz="0" w:val="nil"/>
          <w:left w:space="0" w:sz="0" w:val="nil"/>
          <w:bottom w:space="0" w:sz="0" w:val="nil"/>
          <w:right w:space="0" w:sz="0" w:val="nil"/>
          <w:between w:space="0" w:sz="0" w:val="nil"/>
        </w:pBdr>
        <w:shd w:fill="auto" w:val="clear"/>
        <w:tabs>
          <w:tab w:val="left" w:pos="426"/>
        </w:tabs>
        <w:spacing w:after="120" w:before="0" w:line="240" w:lineRule="auto"/>
        <w:ind w:left="284" w:right="0" w:hanging="284"/>
        <w:contextualSpacing w:val="0"/>
        <w:jc w:val="both"/>
        <w:rPr>
          <w:rFonts w:ascii="Bookman Old Style" w:cs="Bookman Old Style" w:eastAsia="Bookman Old Style" w:hAnsi="Bookman Old Style"/>
          <w:b w:val="0"/>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Las PROPUESTAS que se presenten con precios ajustables se considerará que no se ajustan a PLIEGO.</w:t>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Dado que IAPSER reviste la condición de responsable inscripto frente al Impuesto al Valor Agregado, el OFERENTE deberá efectuar su cotización discriminando el precio y dicho impuesto. </w:t>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En los casos en que la contratación, a juicio del OFERENTE, no estuviera gravada o alcanzada por el impuesto, o el OFERENTE estuviera exento de tributarlo, deberá indicarlo expresamente, haciendo mención de la normativa o resolución que lo establezca. Si la contratación estuviese gravada con el impuesto y el OFERENTE no discriminó el mismo -en el caso de tratarse de un Responsable Inscripto- ni hizo aclaración alguna sobre el gravamen, IAPSER considerará que en el precio cotizado está incluido dicho impuesto, procediendo -en el caso de resultar adjudicado- a discriminar en el CONTRATO a suscribir la parte del precio y la correspondiente al Impuesto al Valor Agregado.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El CONTRATANTE en su carácter de ente de retención, deducirá de todo pago el importe que corresponda por normas legales vigentes al Impuesto de las Ganancias e IVA. En los casos de crearse nuevos impuestos, éstos recaerán sobre el sujeto pasivo de los mismos.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El CONTRATANTE no se hará cargo de ningún impuesto, tasa o contribución ya sea nacional, provincial o municipal o extranjera, que grave al CONTRATISTA por el cumplimiento del CONTRATO. </w:t>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bookmarkStart w:colFirst="0" w:colLast="0" w:name="_3l18frh" w:id="53"/>
      <w:bookmarkEnd w:id="53"/>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ARTÍCULO 12: ACTO DE APERTURA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En la fecha y hora indicadas en la Memoria, se procederá a la apertura del Sobre único. En dicha oportunidad se labrará un acta donde se consignarán los siguientes datos: nombre de los OFERENTES, el monto y la forma de constitución de la garantía.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Todos los presentes podrán impugnar cualquiera de las propuestas dentro del término de dos (2) días hábiles administrativo contados a partir del día en que se llevó a cabo la apertura. La impugnación debe ser fundada y por escrito y será resuelta juntamente con la adjudicación. Para que la impugnación sea tenida en cuenta se deberá realizar un depósito en pesos igual al 1 %0 (uno por mil) del presupuesto de la licitación en la cuenta corriente del IASPER del Banco Credicoop nro. 191-145-003515/8  presentándose la constancia del pago en forma conjunta con el escrito de impugnación.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El depósito será reintegrado al oferente impugnante dentro de los 30 días de detectado el acto administrativo que lo resuelva, solo en el caso que la Empresa haga lugar a la impugnación.</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bookmarkStart w:colFirst="0" w:colLast="0" w:name="_206ipza" w:id="54"/>
      <w:bookmarkEnd w:id="54"/>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ARTÍCULO 13: EVALUACIÓN Y COMPARACIÓN DE OFERTAS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El proceso de evaluación se ejecuta en procesos diferenciados para la Propuesta Técnica y Propuesta Económica, la cual conlleva el análisis de la calidad y el costo de las PROPUESTAS,  y la asignación de un puntaje (técnico, económico y final), lo que se detalla en el TITULO II (PROCESO DE EVALUACIÓN) del PLIEGO, y allí se establece como se realizará la evaluación.</w:t>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b w:val="0"/>
          <w:vertAlign w:val="baseline"/>
        </w:rPr>
      </w:pPr>
      <w:bookmarkStart w:colFirst="0" w:colLast="0" w:name="_4k668n3" w:id="55"/>
      <w:bookmarkEnd w:id="55"/>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bookmarkStart w:colFirst="0" w:colLast="0" w:name="_2zbgiuw" w:id="56"/>
      <w:bookmarkEnd w:id="56"/>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ARTÍCULO 17: ADJUDICACIÓN. CRITERIOS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En atención que el Proyecto se puede dividir en Sistemas verticales distintos, de Seguros Generales contenedor de operatorio e integrador, sistema especializado en gestión de ART, y Sistema de Capital Humano, el  IAPSER se reserva la facultad de adjudicar de uno o más renglones total o parcialmente dichos objetivos u alcances técnicos y / o funcionales.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En cualquiera de los supuestos de adjudicación descripta, el IAPSER adjudicará el Contrato al OFERENTE:</w:t>
      </w:r>
    </w:p>
    <w:p w:rsidR="00000000" w:rsidDel="00000000" w:rsidP="00000000" w:rsidRDefault="00000000" w:rsidRPr="00000000">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120" w:before="0" w:line="240" w:lineRule="auto"/>
        <w:ind w:left="284" w:right="6" w:hanging="284"/>
        <w:contextualSpacing w:val="0"/>
        <w:jc w:val="both"/>
        <w:rPr>
          <w:rFonts w:ascii="Bookman Old Style" w:cs="Bookman Old Style" w:eastAsia="Bookman Old Style" w:hAnsi="Bookman Old Style"/>
          <w:b w:val="0"/>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Que cumpla sustancialmente con el Pliego habiendo, además, determinado que dicho OFERENTE está calificado para ejecutar el Contrato de manera satisfactoria; y</w:t>
      </w:r>
    </w:p>
    <w:p w:rsidR="00000000" w:rsidDel="00000000" w:rsidP="00000000" w:rsidRDefault="00000000" w:rsidRPr="00000000">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120" w:before="0" w:line="240" w:lineRule="auto"/>
        <w:ind w:left="284" w:right="6" w:hanging="284"/>
        <w:contextualSpacing w:val="0"/>
        <w:jc w:val="both"/>
        <w:rPr>
          <w:rFonts w:ascii="Bookman Old Style" w:cs="Bookman Old Style" w:eastAsia="Bookman Old Style" w:hAnsi="Bookman Old Style"/>
          <w:b w:val="0"/>
          <w:i w:val="0"/>
          <w:smallCaps w:val="0"/>
          <w:strike w:val="0"/>
          <w:color w:val="000000"/>
          <w:sz w:val="24"/>
          <w:szCs w:val="24"/>
          <w:u w:val="none"/>
          <w:shd w:fill="auto" w:val="clear"/>
        </w:rPr>
      </w:pPr>
      <w:bookmarkStart w:colFirst="0" w:colLast="0" w:name="_1egqt2p" w:id="57"/>
      <w:bookmarkEnd w:id="57"/>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Que obtenga el puntaje final más alto que resulte de aplicar la fórmula polinómica ponderando calidad y costo, consignada en el Titulo II del PLIEGO.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bookmarkStart w:colFirst="0" w:colLast="0" w:name="_3ygebqi" w:id="58"/>
      <w:bookmarkEnd w:id="58"/>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La decisión del IAPSER será definitiva e irrecurrible, reservándose el derecho de aceptar o rechazar cualquiera de las PROPUESTAS recibidas; declarar desierto o sin efecto el llamado a Licitación y hacer un nuevo llamado sin expresión de causa y sin que los PROPONENTES tengan derecho a reclamo ni indemnización alguna.</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ARTÍCULO 18. DOCUMENTACIÓN A REQUERIR EN LA ADJUDICACIÓN</w:t>
      </w:r>
    </w:p>
    <w:p w:rsidR="00000000" w:rsidDel="00000000" w:rsidP="00000000" w:rsidRDefault="00000000" w:rsidRPr="00000000">
      <w:pPr>
        <w:tabs>
          <w:tab w:val="left" w:pos="360"/>
        </w:tabs>
        <w:spacing w:after="120" w:lineRule="auto"/>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En el acto que resulta de la adjudicación se le requerirá a la empresa que resulte adjudicataria, a los efectos de la suscripción del CONTRATO, la siguiente documentación:</w:t>
      </w:r>
    </w:p>
    <w:p w:rsidR="00000000" w:rsidDel="00000000" w:rsidP="00000000" w:rsidRDefault="00000000" w:rsidRPr="00000000">
      <w:pPr>
        <w:numPr>
          <w:ilvl w:val="0"/>
          <w:numId w:val="35"/>
        </w:numPr>
        <w:spacing w:after="120" w:lineRule="auto"/>
        <w:ind w:left="360" w:hanging="360"/>
        <w:contextualSpacing w:val="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Garantía de Cumplimiento de Contrato y demás garantías solicitadas en este pliego;</w:t>
      </w:r>
    </w:p>
    <w:p w:rsidR="00000000" w:rsidDel="00000000" w:rsidP="00000000" w:rsidRDefault="00000000" w:rsidRPr="00000000">
      <w:pPr>
        <w:numPr>
          <w:ilvl w:val="0"/>
          <w:numId w:val="35"/>
        </w:numPr>
        <w:spacing w:after="120" w:lineRule="auto"/>
        <w:ind w:left="360" w:hanging="360"/>
        <w:contextualSpacing w:val="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Documentación que acredite que los firmantes del Contrato respectivo, se encuentren debidamente habilitados a la fecha de la firma;</w:t>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b w:val="0"/>
          <w:vertAlign w:val="baseline"/>
        </w:rPr>
      </w:pPr>
      <w:bookmarkStart w:colFirst="0" w:colLast="0" w:name="_2dlolyb" w:id="59"/>
      <w:bookmarkEnd w:id="59"/>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ARTÍCULO 19. REVOCACIÓN DE LA LICITACIÓN</w:t>
      </w:r>
    </w:p>
    <w:p w:rsidR="00000000" w:rsidDel="00000000" w:rsidP="00000000" w:rsidRDefault="00000000" w:rsidRPr="00000000">
      <w:pPr>
        <w:spacing w:after="120" w:lineRule="auto"/>
        <w:contextualSpacing w:val="0"/>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IAPSER podrá:</w:t>
      </w:r>
    </w:p>
    <w:p w:rsidR="00000000" w:rsidDel="00000000" w:rsidP="00000000" w:rsidRDefault="00000000" w:rsidRPr="00000000">
      <w:pPr>
        <w:numPr>
          <w:ilvl w:val="0"/>
          <w:numId w:val="4"/>
        </w:numPr>
        <w:spacing w:after="120" w:lineRule="auto"/>
        <w:ind w:left="360" w:hanging="360"/>
        <w:contextualSpacing w:val="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Dejar sin efecto la Licitación cuando mediaren razones de interés general, o en cualquier momento o etapa del mismo, previo a la firma del CONTRATO;</w:t>
      </w:r>
    </w:p>
    <w:p w:rsidR="00000000" w:rsidDel="00000000" w:rsidP="00000000" w:rsidRDefault="00000000" w:rsidRPr="00000000">
      <w:pPr>
        <w:numPr>
          <w:ilvl w:val="0"/>
          <w:numId w:val="4"/>
        </w:numPr>
        <w:spacing w:after="120" w:lineRule="auto"/>
        <w:ind w:left="360" w:hanging="360"/>
        <w:contextualSpacing w:val="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Declarar fracasada la Licitación cuando no se presenten OFERTAS válidas, o las OFERTAS no fueran ajustadas a la documentación licitatoria, o no hubiere OFERTAS convenientes a criterio de IAPSER.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Bookman Old Style" w:cs="Bookman Old Style" w:eastAsia="Bookman Old Style" w:hAnsi="Bookman Old Style"/>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Bookman Old Style" w:cs="Bookman Old Style" w:eastAsia="Bookman Old Style" w:hAnsi="Bookman Old Style"/>
          <w:b w:val="1"/>
          <w:i w:val="0"/>
          <w:smallCaps w:val="0"/>
          <w:strike w:val="0"/>
          <w:color w:val="000000"/>
          <w:sz w:val="20"/>
          <w:szCs w:val="20"/>
          <w:u w:val="none"/>
          <w:shd w:fill="auto" w:val="clear"/>
          <w:vertAlign w:val="baseline"/>
        </w:rPr>
      </w:pPr>
      <w:bookmarkStart w:colFirst="0" w:colLast="0" w:name="_sqyw64" w:id="60"/>
      <w:bookmarkEnd w:id="60"/>
      <w:r w:rsidDel="00000000" w:rsidR="00000000" w:rsidRPr="00000000">
        <w:br w:type="page"/>
      </w: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TITULO II: PROCESO DE EVALUACIÓN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Bookman Old Style" w:cs="Bookman Old Style" w:eastAsia="Bookman Old Style" w:hAnsi="Bookman Old Style"/>
          <w:b w:val="1"/>
          <w:i w:val="0"/>
          <w:smallCaps w:val="0"/>
          <w:strike w:val="0"/>
          <w:color w:val="000000"/>
          <w:sz w:val="20"/>
          <w:szCs w:val="20"/>
          <w:u w:val="none"/>
          <w:shd w:fill="auto" w:val="clear"/>
          <w:vertAlign w:val="baseline"/>
        </w:rPr>
      </w:pPr>
      <w:bookmarkStart w:colFirst="0" w:colLast="0" w:name="_3cqmetx" w:id="61"/>
      <w:bookmarkEnd w:id="61"/>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ARTÍCULO 20: PROCESO DE EVALUACIÓN: CONSIDERACIONES DE LA CALIDAD Y EL COSTO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Estudio de las ofertas: el IAPSER se reserva el derecho de efectuar los estudios comparativos que estime necesario utilizando el o los métodos que considere conveniente a los efectos de determinar la oferta más ventajosa, la que podrá no ser necesariamente la de menor precio.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Las ofertas se deben consignar en Dólares Estadounidenses sin excepción.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El proceso de evaluación consta de dos (2) instancias; en la primera se procederá a determinar la calificación técnica e institucional del oferente en base a sus antecedentes institucionales y OFERTA técnica contenidos en el Apartado N° 1 del Sobre único, todo lo cual se hará aplicando la metodología, los criterios y pautas de calificación y evaluación contenidas en el PLIEGO. En la segunda etapa se procederá a la evaluación de las PROPUESTAS económicas, contenidas en el apartado N° 2 del sobre único.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bookmarkStart w:colFirst="0" w:colLast="0" w:name="_1rvwp1q" w:id="62"/>
      <w:bookmarkEnd w:id="62"/>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bookmarkStart w:colFirst="0" w:colLast="0" w:name="_4bvk7pj" w:id="63"/>
      <w:bookmarkEnd w:id="63"/>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ARTÍCULO 21: PAUTAS APLICABLES EN EL PROCESO DE EVALUACIÓN POR LA COMISIÓN EVALUADORA</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21.1. CONFIDENCIALIDAD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No se divulgará a los PROPONENTES ni a cualquier otra persona que no esté oficialmente involucrada en el proceso de este concurso, ninguna información relacionada con la revisión, evaluación, comparación y calificación de las PROPUESTAS, ni las recomendaciones para la adjudicación del CONTRATO. La información podrá darse a conocer una vez que la notificación de adjudicación del CONTRATO hubiese sido comunicada a todos los PROPONENTES.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Cualquier intento por parte de un PROPONENTE de influir a IAPSER en la revisión, calificación, examen, evaluación y comparación de las PROPUESTAS o en las decisiones de adjudicación del CONTRATO, podrá resultar en el rechazo de su PROPUESTA.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No obstante lo dispuesto en materia de confidencialidad, si desde la fecha de apertura de PROPUESTAS hasta la fecha de adjudicación del CONTRATO, algún PROPONENTE desease comunicarse con IAPSER sobre cualquier asunto relacionado con esta Licitación, deberá hacerlo por escrito.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54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bookmarkStart w:colFirst="0" w:colLast="0" w:name="_2r0uhxc" w:id="64"/>
      <w:bookmarkEnd w:id="64"/>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21.2 ACLARACIÓN DE OFERTAS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Para facilitar el proceso de revisión, calificación, examen, evaluación y comparación de OFERTAS, IAPSER podrá, a su discreción, solicitar de los Oferentes, aclaraciones acerca de sus OFERTAS. No serán consideradas las aclaraciones presentadas por los Oferentes que no sean en respuesta a aclaraciones solicitadas por IAPSER. Las solicitudes de aclaraciones de IAPSER y las respuestas de los Oferentes, deberán ser hechas por escrito. No se solicitará, ofrecerá, ni permitirá ninguna modificación a los precios ni a la sustancia de la OFERTA, excepto para confirmar la corrección de errores aritméticos descubiertos por IAPSER en la evaluación de las OFERTAS, de conformidad con lo establecido en este pliego.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bookmarkStart w:colFirst="0" w:colLast="0" w:name="_1664s55" w:id="65"/>
      <w:bookmarkEnd w:id="65"/>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21.3. CUMPLIMIENTO DE OFERTAS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120" w:before="0" w:line="240" w:lineRule="auto"/>
        <w:ind w:left="960" w:right="0" w:hanging="42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La determinación, de si las OFERTAS se ajustan o no sustancialmente al PLIEGO, se basará únicamente en el contenido de la propia OFERTA y en el examen de la evidencia documentada presentada por el OFERENTE en su OFERTA en general y en particular sobre sus calificaciones, así como en cualquier aclaración que hubiese sido requerida al OFERENTE, y en la aplicación de los criterios de calificación establecidos el Pliego.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Una OFERTA se ajusta sustancialmente al Pliego cuando concuerda con todos los términos, condiciones y especificaciones de dicho documento, sin desviaciones, reservas u omisiones significativas.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bookmarkStart w:colFirst="0" w:colLast="0" w:name="_3q5sasy" w:id="66"/>
      <w:bookmarkEnd w:id="66"/>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21.4. ACEPTACIÓN O RECHAZO DE LAS PROPUESTAS. FACULTADES DE IAPSER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IAPSER rechazará todas aquellas PROPUESTAS que no se ajusten sustancialmente al PLIEGO o que contengan errores u omisiones no subsanables.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Se entiende por errores no subsanables, aquellos de gravedad tales como: PROPUESTA sin firma; PROPUESTA firmada por quien no sea el representante legal acreditado como tal; falta del precio de la PROPUESTA; falta de inclusión del documento de garantía de mantenimiento de la PROPUESTA o que el mismo no se encuentre firmado por el Representante Legal; PROPUESTA con raspaduras o enmiendas sin salvar en las partes esenciales de la misma.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No se descalificará automáticamente a un PROPONENTE por no haber presentado la información completa, por omisión involuntaria, siempre que se trate de errores u omisiones evidentes de naturaleza subsanable. Revisten tal característica, entre otras, las omisiones relacionadas con constatación de datos, que no estén previstas como causales de desestimación.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IAPSER permitirá que, en un plazo breve, el oferente proporcione la información faltante o corrija el error. No se permite que la corrección de errores u omisiones sea utilizada por el PROPONENTE para alterar su PROPUESTA.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El rechazo de las PROPUESTAS, cualquiera fuere su causa, no generará ningún derecho a indemnización a favor de los PROPONENTES que se presentaron a la convocatoria.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540" w:firstLine="0"/>
        <w:contextualSpacing w:val="0"/>
        <w:jc w:val="both"/>
        <w:rPr>
          <w:rFonts w:ascii="Bookman Old Style" w:cs="Bookman Old Style" w:eastAsia="Bookman Old Style" w:hAnsi="Bookman Old Style"/>
          <w:b w:val="1"/>
          <w:i w:val="0"/>
          <w:smallCaps w:val="0"/>
          <w:strike w:val="0"/>
          <w:color w:val="000000"/>
          <w:sz w:val="24"/>
          <w:szCs w:val="24"/>
          <w:u w:val="none"/>
          <w:shd w:fill="auto" w:val="clear"/>
          <w:vertAlign w:val="baseline"/>
        </w:rPr>
      </w:pPr>
      <w:bookmarkStart w:colFirst="0" w:colLast="0" w:name="_25b2l0r" w:id="67"/>
      <w:bookmarkEnd w:id="67"/>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bookmarkStart w:colFirst="0" w:colLast="0" w:name="_kgcv8k" w:id="68"/>
      <w:bookmarkEnd w:id="68"/>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ARTÍCULO 22: PROCESO DE EVALUACIÓN</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22.1. PARÁMETROS DE EVALUACIÓN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6480"/>
        </w:tabs>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La Comisión Evaluadora emitirá un dictamen de carácter no vinculante, que proporcionará a IAPSER los fundamentos para la preselección. El procedimiento de calificación de PROPUESTAS se realizará en la forma que se indica a continuación.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6480"/>
        </w:tabs>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bookmarkStart w:colFirst="0" w:colLast="0" w:name="_34g0dwd" w:id="69"/>
      <w:bookmarkEnd w:id="69"/>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22.2. PAUTA GENERAL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4"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En la primera etapa de evaluación, el Comité de Evaluación examinará la Información Legal, Financiera y Técnica, de todas las OFERTAS presentadas, y determinará si estas cumplen sustancialmente con lo requerido en el Pliego y califican técnicamente.</w:t>
      </w:r>
    </w:p>
    <w:p w:rsidR="00000000" w:rsidDel="00000000" w:rsidP="00000000" w:rsidRDefault="00000000" w:rsidRPr="00000000">
      <w:pPr>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Cada PROPUESTA técnica se evaluará conforme la metodología de evaluación definida en este Pliego, y para determinar si la solución Vertical, propuesto cubre todas las necesidades desde el punto de vista técnico y funcional, se verificará la conformidad de la Propuesta con lo requerido en el Pliego, tanto en materia de tareas de Implementación como en el software y servicios conexos propuestos conforme lo requerido en el Pliego, asignándose a tal efecto un puntaje conforme se indica en la grilla de evaluación.</w:t>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Si una vez examinados los términos y condiciones, y efectuado el examen, IAPSER determina que la PROPUESTA es inadecuada (no se ajusta sustancialmente al PLIEGO, o no alcanza la calificación técnica requerida)  la PROPUESTA será rechazada.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4"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IAPSER podrá además, rechazar todas o algunas de las OFERTAS presentadas cuando sea evidente que no ha existido competencia o ha habido colusión.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4"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Se estima que el proceso de evaluación, hasta la adjudicación, demandará mínimamente 30 días corridos. Por esta razón requerimos a los oferentes, no hacer consultas de estado hasta pasado este tiempo establecido. Las dudas, ampliaciones o consultas serán concentradas en las reuniones informativas organizadas para tal fin.</w:t>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bookmarkStart w:colFirst="0" w:colLast="0" w:name="_1jlao46" w:id="70"/>
      <w:bookmarkEnd w:id="70"/>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bookmarkStart w:colFirst="0" w:colLast="0" w:name="_43ky6rz" w:id="71"/>
      <w:bookmarkEnd w:id="71"/>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ARTÍCULO 23: CRITERIOS APLICABLES</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23.1. CRITERIOS GENERALES DE EVALUACIÓN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singl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single"/>
          <w:shd w:fill="auto" w:val="clear"/>
          <w:vertAlign w:val="baseline"/>
          <w:rtl w:val="0"/>
        </w:rPr>
        <w:t xml:space="preserve">Aspectos a Evaluar</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 La comisión evaluadora validará el cumplimiento sustancial de: 1) los documentos legales, 2) la capacidad financiera, y 3) la capacidad técnica, conforme se detalla a continuación: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singl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single"/>
          <w:shd w:fill="auto" w:val="clear"/>
          <w:vertAlign w:val="baseline"/>
          <w:rtl w:val="0"/>
        </w:rPr>
        <w:t xml:space="preserve">Documentos Legales</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 Se verificará que se hayan adjuntado todos los antecedentes requeridos, y en particular se analizará la conformidad de los siguientes documentos:</w:t>
      </w:r>
      <w:r w:rsidDel="00000000" w:rsidR="00000000" w:rsidRPr="00000000">
        <w:rPr>
          <w:rtl w:val="0"/>
        </w:rPr>
      </w:r>
    </w:p>
    <w:p w:rsidR="00000000" w:rsidDel="00000000" w:rsidP="00000000" w:rsidRDefault="00000000" w:rsidRPr="00000000">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120" w:before="0" w:line="240" w:lineRule="auto"/>
        <w:ind w:left="284" w:right="4" w:hanging="284"/>
        <w:contextualSpacing w:val="0"/>
        <w:jc w:val="both"/>
        <w:rPr>
          <w:rFonts w:ascii="Bookman Old Style" w:cs="Bookman Old Style" w:eastAsia="Bookman Old Style" w:hAnsi="Bookman Old Style"/>
          <w:color w:val="000000"/>
          <w:sz w:val="24"/>
          <w:szCs w:val="24"/>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Copia legalizada de los documentos constitutivos del Oferente</w:t>
      </w:r>
    </w:p>
    <w:p w:rsidR="00000000" w:rsidDel="00000000" w:rsidP="00000000" w:rsidRDefault="00000000" w:rsidRPr="00000000">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120" w:before="0" w:line="240" w:lineRule="auto"/>
        <w:ind w:left="284" w:right="4" w:hanging="284"/>
        <w:contextualSpacing w:val="0"/>
        <w:jc w:val="both"/>
        <w:rPr>
          <w:rFonts w:ascii="Bookman Old Style" w:cs="Bookman Old Style" w:eastAsia="Bookman Old Style" w:hAnsi="Bookman Old Style"/>
          <w:color w:val="000000"/>
          <w:sz w:val="24"/>
          <w:szCs w:val="24"/>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Poder legal del firmante de la OFERTA;</w:t>
      </w:r>
    </w:p>
    <w:p w:rsidR="00000000" w:rsidDel="00000000" w:rsidP="00000000" w:rsidRDefault="00000000" w:rsidRPr="00000000">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120" w:before="0" w:line="240" w:lineRule="auto"/>
        <w:ind w:left="284" w:right="4" w:hanging="284"/>
        <w:contextualSpacing w:val="0"/>
        <w:jc w:val="both"/>
        <w:rPr>
          <w:rFonts w:ascii="Bookman Old Style" w:cs="Bookman Old Style" w:eastAsia="Bookman Old Style" w:hAnsi="Bookman Old Style"/>
          <w:color w:val="000000"/>
          <w:sz w:val="24"/>
          <w:szCs w:val="24"/>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Garantía de mantenimiento de OFERTA;</w:t>
      </w:r>
    </w:p>
    <w:p w:rsidR="00000000" w:rsidDel="00000000" w:rsidP="00000000" w:rsidRDefault="00000000" w:rsidRPr="00000000">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120" w:before="0" w:line="240" w:lineRule="auto"/>
        <w:ind w:left="284" w:right="4" w:hanging="284"/>
        <w:contextualSpacing w:val="0"/>
        <w:jc w:val="both"/>
        <w:rPr>
          <w:rFonts w:ascii="Bookman Old Style" w:cs="Bookman Old Style" w:eastAsia="Bookman Old Style" w:hAnsi="Bookman Old Style"/>
          <w:color w:val="000000"/>
          <w:sz w:val="24"/>
          <w:szCs w:val="24"/>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Declaración jurada que acredite el carácter de empresa local de capital interno en los términos del artículo 11 de la Ley Nª 18875</w:t>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Se rechazarán las PROPUESTAS que no acompañen original de la garantía de mantenimiento de OFERTA, no acrediten la capacidad institucional requerida o que no sea firmada en su parte fundamental e inicializadas según corresponda, por quien tenga poder suficiente –acreditado ante IAPSER- para obligar en tales términos a la oferente de que se trate o no acredite el carácter de empresa local.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single"/>
          <w:shd w:fill="auto" w:val="clear"/>
          <w:vertAlign w:val="baseline"/>
          <w:rtl w:val="0"/>
        </w:rPr>
        <w:t xml:space="preserve">Capacidad Financiera:</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 Con base en la información consignada en la copia de los estados financieros auditados del OFERENTE, se verificará que:</w:t>
      </w:r>
    </w:p>
    <w:p w:rsidR="00000000" w:rsidDel="00000000" w:rsidP="00000000" w:rsidRDefault="00000000" w:rsidRPr="00000000">
      <w:pPr>
        <w:keepNext w:val="0"/>
        <w:keepLines w:val="0"/>
        <w:widowControl w:val="0"/>
        <w:numPr>
          <w:ilvl w:val="1"/>
          <w:numId w:val="57"/>
        </w:numPr>
        <w:pBdr>
          <w:top w:space="0" w:sz="0" w:val="nil"/>
          <w:left w:space="0" w:sz="0" w:val="nil"/>
          <w:bottom w:space="0" w:sz="0" w:val="nil"/>
          <w:right w:space="0" w:sz="0" w:val="nil"/>
          <w:between w:space="0" w:sz="0" w:val="nil"/>
        </w:pBdr>
        <w:shd w:fill="auto" w:val="clear"/>
        <w:spacing w:after="120" w:before="120" w:line="240" w:lineRule="auto"/>
        <w:ind w:left="426" w:right="0" w:hanging="426"/>
        <w:contextualSpacing w:val="0"/>
        <w:jc w:val="both"/>
        <w:rPr>
          <w:rFonts w:ascii="Bookman Old Style" w:cs="Bookman Old Style" w:eastAsia="Bookman Old Style" w:hAnsi="Bookman Old Style"/>
          <w:b w:val="0"/>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Las ventas sean superiores a un monto total de 9,5 millones de pesos considerando los últimos 2 balances cerrados, mas el último año de ventas.</w:t>
      </w:r>
    </w:p>
    <w:p w:rsidR="00000000" w:rsidDel="00000000" w:rsidP="00000000" w:rsidRDefault="00000000" w:rsidRPr="00000000">
      <w:pPr>
        <w:keepNext w:val="0"/>
        <w:keepLines w:val="0"/>
        <w:widowControl w:val="0"/>
        <w:numPr>
          <w:ilvl w:val="1"/>
          <w:numId w:val="57"/>
        </w:numPr>
        <w:pBdr>
          <w:top w:space="0" w:sz="0" w:val="nil"/>
          <w:left w:space="0" w:sz="0" w:val="nil"/>
          <w:bottom w:space="0" w:sz="0" w:val="nil"/>
          <w:right w:space="0" w:sz="0" w:val="nil"/>
          <w:between w:space="0" w:sz="0" w:val="nil"/>
        </w:pBdr>
        <w:shd w:fill="auto" w:val="clear"/>
        <w:spacing w:after="120" w:before="120" w:line="240" w:lineRule="auto"/>
        <w:ind w:left="426" w:right="4" w:hanging="426"/>
        <w:contextualSpacing w:val="0"/>
        <w:jc w:val="both"/>
        <w:rPr>
          <w:rFonts w:ascii="Bookman Old Style" w:cs="Bookman Old Style" w:eastAsia="Bookman Old Style" w:hAnsi="Bookman Old Style"/>
          <w:b w:val="0"/>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Los índices de liquidez corriente (Activo Corriente / Pasivo Corriente) no sean menores a 1 para el último balance;</w:t>
      </w:r>
    </w:p>
    <w:p w:rsidR="00000000" w:rsidDel="00000000" w:rsidP="00000000" w:rsidRDefault="00000000" w:rsidRPr="00000000">
      <w:pPr>
        <w:keepNext w:val="0"/>
        <w:keepLines w:val="0"/>
        <w:widowControl w:val="0"/>
        <w:numPr>
          <w:ilvl w:val="1"/>
          <w:numId w:val="57"/>
        </w:numPr>
        <w:pBdr>
          <w:top w:space="0" w:sz="0" w:val="nil"/>
          <w:left w:space="0" w:sz="0" w:val="nil"/>
          <w:bottom w:space="0" w:sz="0" w:val="nil"/>
          <w:right w:space="0" w:sz="0" w:val="nil"/>
          <w:between w:space="0" w:sz="0" w:val="nil"/>
        </w:pBdr>
        <w:shd w:fill="auto" w:val="clear"/>
        <w:spacing w:after="120" w:before="120" w:line="240" w:lineRule="auto"/>
        <w:ind w:left="426" w:right="4" w:hanging="426"/>
        <w:contextualSpacing w:val="0"/>
        <w:jc w:val="both"/>
        <w:rPr>
          <w:rFonts w:ascii="Bookman Old Style" w:cs="Bookman Old Style" w:eastAsia="Bookman Old Style" w:hAnsi="Bookman Old Style"/>
          <w:b w:val="0"/>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Los índices de endeudamiento (Total Pasivo / Total Activo) no sean mayores a 0,5 para el último balance;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6480"/>
        </w:tabs>
        <w:spacing w:after="0" w:before="0" w:line="240" w:lineRule="auto"/>
        <w:ind w:left="0" w:right="0" w:firstLine="0"/>
        <w:contextualSpacing w:val="0"/>
        <w:jc w:val="both"/>
        <w:rPr>
          <w:rFonts w:ascii="Bookman Old Style" w:cs="Bookman Old Style" w:eastAsia="Bookman Old Style" w:hAnsi="Bookman Old Style"/>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6480"/>
        </w:tabs>
        <w:spacing w:after="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Si no se verifican dichos requisitos la oferente no califica, y su PROPUESTA será desechada.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s>
        <w:spacing w:after="120" w:before="0" w:line="240" w:lineRule="auto"/>
        <w:ind w:left="0" w:right="6" w:firstLine="0"/>
        <w:contextualSpacing w:val="0"/>
        <w:jc w:val="both"/>
        <w:rPr>
          <w:rFonts w:ascii="Bookman Old Style" w:cs="Bookman Old Style" w:eastAsia="Bookman Old Style" w:hAnsi="Bookman Old Style"/>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s>
        <w:spacing w:after="120" w:before="0" w:line="240" w:lineRule="auto"/>
        <w:ind w:left="0" w:right="6"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single"/>
          <w:shd w:fill="auto" w:val="clear"/>
          <w:vertAlign w:val="baseline"/>
          <w:rtl w:val="0"/>
        </w:rPr>
        <w:t xml:space="preserve">Documentación Técnica</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 Se verificará la conformidad de la información técnica presentada, con lo requerido en el PLIEGO;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El no cumplimiento sustancial de estos requerimientos, puede determinar el rechazo de la OFERTA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single"/>
          <w:shd w:fill="auto" w:val="clear"/>
          <w:vertAlign w:val="baseline"/>
          <w:rtl w:val="0"/>
        </w:rPr>
        <w:t xml:space="preserve">Antigüedad mínima del oferente:</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 El oferente deberá tener como mínimo 5 años de antigüedad. A fin de determinar estos antecedentes se tomara como base la inscripción en el Registro Público de Comercio.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single"/>
          <w:shd w:fill="auto" w:val="clear"/>
          <w:vertAlign w:val="baseline"/>
          <w:rtl w:val="0"/>
        </w:rPr>
        <w:t xml:space="preserve">Calificación Técnica:</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 Se asignarán puntajes conforme se indica seguidamente: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bookmarkStart w:colFirst="0" w:colLast="0" w:name="_2iq8gzs" w:id="72"/>
      <w:bookmarkEnd w:id="72"/>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bookmarkStart w:colFirst="0" w:colLast="0" w:name="_xvir7l" w:id="73"/>
      <w:bookmarkEnd w:id="73"/>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ARTÍCULO 24: ASIGNACIÓN DE PUNTAJE TÉCNICO</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24.1. ASPECTOS DE CONSIDERACIÓN GENERAL</w:t>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Se asignará un puntaje técnico a los siguientes aspectos:</w:t>
      </w:r>
    </w:p>
    <w:p w:rsidR="00000000" w:rsidDel="00000000" w:rsidP="00000000" w:rsidRDefault="00000000" w:rsidRPr="00000000">
      <w:pPr>
        <w:keepNext w:val="0"/>
        <w:keepLines w:val="0"/>
        <w:widowControl w:val="0"/>
        <w:numPr>
          <w:ilvl w:val="0"/>
          <w:numId w:val="24"/>
        </w:numPr>
        <w:pBdr>
          <w:top w:space="0" w:sz="0" w:val="nil"/>
          <w:left w:space="0" w:sz="0" w:val="nil"/>
          <w:bottom w:space="0" w:sz="0" w:val="nil"/>
          <w:right w:space="0" w:sz="0" w:val="nil"/>
          <w:between w:space="0" w:sz="0" w:val="nil"/>
        </w:pBdr>
        <w:shd w:fill="auto" w:val="clear"/>
        <w:spacing w:after="120" w:before="0" w:line="240" w:lineRule="auto"/>
        <w:ind w:left="513" w:right="0" w:hanging="360"/>
        <w:contextualSpacing w:val="0"/>
        <w:jc w:val="both"/>
        <w:rPr>
          <w:rFonts w:ascii="Bookman Old Style" w:cs="Bookman Old Style" w:eastAsia="Bookman Old Style" w:hAnsi="Bookman Old Style"/>
          <w:smallCaps w:val="0"/>
          <w:strike w:val="0"/>
          <w:sz w:val="24"/>
          <w:szCs w:val="24"/>
          <w:u w:val="none"/>
          <w:shd w:fill="auto" w:val="clear"/>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Representatividad del producto y la empresas proveedora en el mercado del Seguro:</w:t>
      </w:r>
      <w:r w:rsidDel="00000000" w:rsidR="00000000" w:rsidRPr="00000000">
        <w:rPr>
          <w:rtl w:val="0"/>
        </w:rPr>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Resulta para IAPSER fundamental que el producto Vertical de Seguros Generales y ART, haya sido probado en la práctica por empresas referencialmente importantes del mercado del seguro local.</w:t>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La calificación se realizará en base a la documentación presentada por el Oferente, la que deberá incluir los datos de los proyectos, envergadura, cliente y año de implementaciones de la herramienta vertical que oferta en esta Licitación Pública.</w:t>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Aclaramos que en este punto evaluaremos solamente la herramienta vertical, las adecuaciones y los modelos de integración con otras herramientas actuales y futuras, que se puedan presentar como solución  por cada uno de los oferentes, evaluando su participación y su estado de referencia en el mercado vertical del seguro. En este aspecto se tendrán en cuenta los proyectos exitosos y aquellos donde se detecten clientes insatisfechos que se hayan presentado en el marco Nacional para empresas e instalaciones de envergaduras similares a IAPSER, así como también los eventos Regionales existentes.</w:t>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El marco de consideración temporal considerado, está dado por los últimos 5 años.</w:t>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24"/>
        </w:numPr>
        <w:pBdr>
          <w:top w:space="0" w:sz="0" w:val="nil"/>
          <w:left w:space="0" w:sz="0" w:val="nil"/>
          <w:bottom w:space="0" w:sz="0" w:val="nil"/>
          <w:right w:space="0" w:sz="0" w:val="nil"/>
          <w:between w:space="0" w:sz="0" w:val="nil"/>
        </w:pBdr>
        <w:shd w:fill="auto" w:val="clear"/>
        <w:spacing w:after="120" w:before="0" w:line="240" w:lineRule="auto"/>
        <w:ind w:left="513" w:right="0" w:hanging="360"/>
        <w:contextualSpacing w:val="0"/>
        <w:jc w:val="both"/>
        <w:rPr>
          <w:rFonts w:ascii="Bookman Old Style" w:cs="Bookman Old Style" w:eastAsia="Bookman Old Style" w:hAnsi="Bookman Old Style"/>
          <w:smallCaps w:val="0"/>
          <w:strike w:val="0"/>
          <w:sz w:val="24"/>
          <w:szCs w:val="24"/>
          <w:u w:val="none"/>
          <w:shd w:fill="auto" w:val="clear"/>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Calificación del INSTITUTO DEL SERGURO, acerca de sus proveedores actuales y del pasado</w:t>
      </w:r>
      <w:r w:rsidDel="00000000" w:rsidR="00000000" w:rsidRPr="00000000">
        <w:rPr>
          <w:rtl w:val="0"/>
        </w:rPr>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Para la asignación de puntaje a este aspecto, se analizará la experiencia que el IAPSER registre para con los oferentes que hayan sido alguna vez proveedores de servicios o productos en sus proyectos.</w:t>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La referencia se hace extensiva a los prestadores actuales. Al efecto, se tomará en cuenta: i) opinión calificada de usuarios, y participante operativos y tácticos, internos y externos, de estos proyectos, quienes en función a sus expectativas, necesidades, y recepción de prestaciones, podrán calificar su grado de conformidad ii) En el caso de oferentes sin experiencias previas en el IAPSER, la calificación será neutra. </w:t>
        <w:br w:type="textWrapping"/>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c) Capacidad de cobertura local en referencia a aspectos impositivos y de operación formal de la herramienta Vertical</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Para la asignación de puntaje a este aspecto, se evaluará: </w:t>
      </w:r>
    </w:p>
    <w:p w:rsidR="00000000" w:rsidDel="00000000" w:rsidP="00000000" w:rsidRDefault="00000000" w:rsidRPr="00000000">
      <w:pPr>
        <w:keepNext w:val="0"/>
        <w:keepLines w:val="0"/>
        <w:widowControl w:val="1"/>
        <w:numPr>
          <w:ilvl w:val="0"/>
          <w:numId w:val="55"/>
        </w:numPr>
        <w:pBdr>
          <w:top w:space="0" w:sz="0" w:val="nil"/>
          <w:left w:space="0" w:sz="0" w:val="nil"/>
          <w:bottom w:space="0" w:sz="0" w:val="nil"/>
          <w:right w:space="0" w:sz="0" w:val="nil"/>
          <w:between w:space="0" w:sz="0" w:val="nil"/>
        </w:pBdr>
        <w:shd w:fill="auto" w:val="clear"/>
        <w:spacing w:after="120" w:before="0" w:line="240" w:lineRule="auto"/>
        <w:ind w:left="360" w:right="0" w:hanging="360"/>
        <w:contextualSpacing w:val="0"/>
        <w:jc w:val="both"/>
        <w:rPr>
          <w:rFonts w:ascii="Bookman Old Style" w:cs="Bookman Old Style" w:eastAsia="Bookman Old Style" w:hAnsi="Bookman Old Style"/>
          <w:b w:val="0"/>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Capacidad de cobertura para normativa legal del país a donde se deba utilizar la herramienta vertical.</w:t>
      </w:r>
    </w:p>
    <w:p w:rsidR="00000000" w:rsidDel="00000000" w:rsidP="00000000" w:rsidRDefault="00000000" w:rsidRPr="00000000">
      <w:pPr>
        <w:keepNext w:val="0"/>
        <w:keepLines w:val="0"/>
        <w:widowControl w:val="1"/>
        <w:numPr>
          <w:ilvl w:val="0"/>
          <w:numId w:val="55"/>
        </w:numPr>
        <w:pBdr>
          <w:top w:space="0" w:sz="0" w:val="nil"/>
          <w:left w:space="0" w:sz="0" w:val="nil"/>
          <w:bottom w:space="0" w:sz="0" w:val="nil"/>
          <w:right w:space="0" w:sz="0" w:val="nil"/>
          <w:between w:space="0" w:sz="0" w:val="nil"/>
        </w:pBdr>
        <w:shd w:fill="auto" w:val="clear"/>
        <w:spacing w:after="120" w:before="0" w:line="240" w:lineRule="auto"/>
        <w:ind w:left="360" w:right="0" w:hanging="360"/>
        <w:contextualSpacing w:val="0"/>
        <w:jc w:val="both"/>
        <w:rPr>
          <w:rFonts w:ascii="Bookman Old Style" w:cs="Bookman Old Style" w:eastAsia="Bookman Old Style" w:hAnsi="Bookman Old Style"/>
          <w:b w:val="0"/>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Capacidad de cobertura de las normativas impositivas en el país donde se utilizará la solución (Argentina corto plazo).</w:t>
      </w:r>
    </w:p>
    <w:p w:rsidR="00000000" w:rsidDel="00000000" w:rsidP="00000000" w:rsidRDefault="00000000" w:rsidRPr="00000000">
      <w:pPr>
        <w:keepNext w:val="0"/>
        <w:keepLines w:val="0"/>
        <w:widowControl w:val="1"/>
        <w:numPr>
          <w:ilvl w:val="0"/>
          <w:numId w:val="55"/>
        </w:numPr>
        <w:pBdr>
          <w:top w:space="0" w:sz="0" w:val="nil"/>
          <w:left w:space="0" w:sz="0" w:val="nil"/>
          <w:bottom w:space="0" w:sz="0" w:val="nil"/>
          <w:right w:space="0" w:sz="0" w:val="nil"/>
          <w:between w:space="0" w:sz="0" w:val="nil"/>
        </w:pBdr>
        <w:shd w:fill="auto" w:val="clear"/>
        <w:spacing w:after="120" w:before="0" w:line="240" w:lineRule="auto"/>
        <w:ind w:left="360" w:right="0" w:hanging="360"/>
        <w:contextualSpacing w:val="0"/>
        <w:jc w:val="both"/>
        <w:rPr>
          <w:rFonts w:ascii="Bookman Old Style" w:cs="Bookman Old Style" w:eastAsia="Bookman Old Style" w:hAnsi="Bookman Old Style"/>
          <w:b w:val="0"/>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Capacidad de cobertura funcional para las prácticas habituales formales y operativas para los países en cuestión. </w:t>
      </w:r>
    </w:p>
    <w:p w:rsidR="00000000" w:rsidDel="00000000" w:rsidP="00000000" w:rsidRDefault="00000000" w:rsidRPr="00000000">
      <w:pPr>
        <w:keepNext w:val="0"/>
        <w:keepLines w:val="0"/>
        <w:widowControl w:val="1"/>
        <w:numPr>
          <w:ilvl w:val="0"/>
          <w:numId w:val="55"/>
        </w:numPr>
        <w:pBdr>
          <w:top w:space="0" w:sz="0" w:val="nil"/>
          <w:left w:space="0" w:sz="0" w:val="nil"/>
          <w:bottom w:space="0" w:sz="0" w:val="nil"/>
          <w:right w:space="0" w:sz="0" w:val="nil"/>
          <w:between w:space="0" w:sz="0" w:val="nil"/>
        </w:pBdr>
        <w:shd w:fill="auto" w:val="clear"/>
        <w:spacing w:after="120" w:before="0" w:line="240" w:lineRule="auto"/>
        <w:ind w:left="360" w:right="0" w:hanging="360"/>
        <w:contextualSpacing w:val="0"/>
        <w:jc w:val="both"/>
        <w:rPr>
          <w:rFonts w:ascii="Bookman Old Style" w:cs="Bookman Old Style" w:eastAsia="Bookman Old Style" w:hAnsi="Bookman Old Style"/>
          <w:b w:val="0"/>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Capacidad de respuesta funcional ante los permanentes cambios que exige la legislación particular de cada territorio; v) capacidad de cobertura para aspectos previsionales.</w:t>
      </w:r>
    </w:p>
    <w:p w:rsidR="00000000" w:rsidDel="00000000" w:rsidP="00000000" w:rsidRDefault="00000000" w:rsidRPr="00000000">
      <w:pPr>
        <w:keepNext w:val="0"/>
        <w:keepLines w:val="0"/>
        <w:widowControl w:val="1"/>
        <w:numPr>
          <w:ilvl w:val="0"/>
          <w:numId w:val="55"/>
        </w:numPr>
        <w:pBdr>
          <w:top w:space="0" w:sz="0" w:val="nil"/>
          <w:left w:space="0" w:sz="0" w:val="nil"/>
          <w:bottom w:space="0" w:sz="0" w:val="nil"/>
          <w:right w:space="0" w:sz="0" w:val="nil"/>
          <w:between w:space="0" w:sz="0" w:val="nil"/>
        </w:pBdr>
        <w:shd w:fill="auto" w:val="clear"/>
        <w:spacing w:after="120" w:before="0" w:line="240" w:lineRule="auto"/>
        <w:ind w:left="360" w:right="0" w:hanging="360"/>
        <w:contextualSpacing w:val="0"/>
        <w:jc w:val="both"/>
        <w:rPr>
          <w:rFonts w:ascii="Bookman Old Style" w:cs="Bookman Old Style" w:eastAsia="Bookman Old Style" w:hAnsi="Bookman Old Style"/>
          <w:b w:val="0"/>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Capacidad de respuesta para cambios de toda índole que pueda darse a futuro.</w:t>
      </w:r>
    </w:p>
    <w:p w:rsidR="00000000" w:rsidDel="00000000" w:rsidP="00000000" w:rsidRDefault="00000000" w:rsidRPr="00000000">
      <w:pPr>
        <w:keepNext w:val="0"/>
        <w:keepLines w:val="0"/>
        <w:widowControl w:val="1"/>
        <w:numPr>
          <w:ilvl w:val="0"/>
          <w:numId w:val="55"/>
        </w:numPr>
        <w:pBdr>
          <w:top w:space="0" w:sz="0" w:val="nil"/>
          <w:left w:space="0" w:sz="0" w:val="nil"/>
          <w:bottom w:space="0" w:sz="0" w:val="nil"/>
          <w:right w:space="0" w:sz="0" w:val="nil"/>
          <w:between w:space="0" w:sz="0" w:val="nil"/>
        </w:pBdr>
        <w:shd w:fill="auto" w:val="clear"/>
        <w:spacing w:after="120" w:before="0" w:line="240" w:lineRule="auto"/>
        <w:ind w:left="360" w:right="0" w:hanging="360"/>
        <w:contextualSpacing w:val="0"/>
        <w:jc w:val="both"/>
        <w:rPr>
          <w:rFonts w:ascii="Bookman Old Style" w:cs="Bookman Old Style" w:eastAsia="Bookman Old Style" w:hAnsi="Bookman Old Style"/>
          <w:b w:val="0"/>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Capacidad para adecuar a las mejores prácticas, las prácticas habituales de cada territorio.</w:t>
      </w:r>
    </w:p>
    <w:p w:rsidR="00000000" w:rsidDel="00000000" w:rsidP="00000000" w:rsidRDefault="00000000" w:rsidRPr="00000000">
      <w:pPr>
        <w:keepNext w:val="0"/>
        <w:keepLines w:val="0"/>
        <w:widowControl w:val="1"/>
        <w:numPr>
          <w:ilvl w:val="0"/>
          <w:numId w:val="55"/>
        </w:numPr>
        <w:pBdr>
          <w:top w:space="0" w:sz="0" w:val="nil"/>
          <w:left w:space="0" w:sz="0" w:val="nil"/>
          <w:bottom w:space="0" w:sz="0" w:val="nil"/>
          <w:right w:space="0" w:sz="0" w:val="nil"/>
          <w:between w:space="0" w:sz="0" w:val="nil"/>
        </w:pBdr>
        <w:shd w:fill="auto" w:val="clear"/>
        <w:spacing w:after="120" w:before="0" w:line="240" w:lineRule="auto"/>
        <w:ind w:left="360" w:right="0" w:hanging="360"/>
        <w:contextualSpacing w:val="0"/>
        <w:jc w:val="both"/>
        <w:rPr>
          <w:rFonts w:ascii="Bookman Old Style" w:cs="Bookman Old Style" w:eastAsia="Bookman Old Style" w:hAnsi="Bookman Old Style"/>
          <w:b w:val="0"/>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Capacidad de integrar la información proveniente de las distintas presentaciones formales de cada territorio, ante normas internacionales generales.</w:t>
      </w:r>
    </w:p>
    <w:p w:rsidR="00000000" w:rsidDel="00000000" w:rsidP="00000000" w:rsidRDefault="00000000" w:rsidRPr="00000000">
      <w:pPr>
        <w:keepNext w:val="0"/>
        <w:keepLines w:val="0"/>
        <w:widowControl w:val="1"/>
        <w:numPr>
          <w:ilvl w:val="0"/>
          <w:numId w:val="55"/>
        </w:numPr>
        <w:pBdr>
          <w:top w:space="0" w:sz="0" w:val="nil"/>
          <w:left w:space="0" w:sz="0" w:val="nil"/>
          <w:bottom w:space="0" w:sz="0" w:val="nil"/>
          <w:right w:space="0" w:sz="0" w:val="nil"/>
          <w:between w:space="0" w:sz="0" w:val="nil"/>
        </w:pBdr>
        <w:shd w:fill="auto" w:val="clear"/>
        <w:spacing w:after="120" w:before="0" w:line="240" w:lineRule="auto"/>
        <w:ind w:left="360" w:right="0" w:hanging="360"/>
        <w:contextualSpacing w:val="0"/>
        <w:jc w:val="both"/>
        <w:rPr>
          <w:rFonts w:ascii="Bookman Old Style" w:cs="Bookman Old Style" w:eastAsia="Bookman Old Style" w:hAnsi="Bookman Old Style"/>
          <w:b w:val="0"/>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Capacidad de someter el tratamiento de los datos de manera segura y adecuada para las normativas de presentación ante entidades bursátiles.</w:t>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b w:val="0"/>
          <w:vertAlign w:val="baseline"/>
        </w:rPr>
      </w:pPr>
      <w:r w:rsidDel="00000000" w:rsidR="00000000" w:rsidRPr="00000000">
        <w:rPr>
          <w:rtl w:val="0"/>
        </w:rPr>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b w:val="0"/>
          <w:vertAlign w:val="baseline"/>
        </w:rPr>
      </w:pPr>
      <w:r w:rsidDel="00000000" w:rsidR="00000000" w:rsidRPr="00000000">
        <w:rPr>
          <w:rFonts w:ascii="Bookman Old Style" w:cs="Bookman Old Style" w:eastAsia="Bookman Old Style" w:hAnsi="Bookman Old Style"/>
          <w:b w:val="1"/>
          <w:vertAlign w:val="baseline"/>
          <w:rtl w:val="0"/>
        </w:rPr>
        <w:t xml:space="preserve">d) Condiciones de licenciamiento</w:t>
      </w:r>
      <w:r w:rsidDel="00000000" w:rsidR="00000000" w:rsidRPr="00000000">
        <w:rPr>
          <w:rtl w:val="0"/>
        </w:rPr>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Para la asignación de puntaje a este aspecto, se ponderará el tipo de licenciamiento OFERTADO.</w:t>
      </w:r>
    </w:p>
    <w:p w:rsidR="00000000" w:rsidDel="00000000" w:rsidP="00000000" w:rsidRDefault="00000000" w:rsidRPr="00000000">
      <w:pPr>
        <w:numPr>
          <w:ilvl w:val="0"/>
          <w:numId w:val="6"/>
        </w:numPr>
        <w:spacing w:after="120" w:lineRule="auto"/>
        <w:ind w:left="360" w:hanging="360"/>
        <w:contextualSpacing w:val="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Licenciamiento por concurrencia, cuando puede haber una determinada cantidad de usuarios utilizando el sistema al mismo tiempo.</w:t>
      </w:r>
      <w:r w:rsidDel="00000000" w:rsidR="00000000" w:rsidRPr="00000000">
        <w:rPr>
          <w:rtl w:val="0"/>
        </w:rPr>
      </w:r>
    </w:p>
    <w:p w:rsidR="00000000" w:rsidDel="00000000" w:rsidP="00000000" w:rsidRDefault="00000000" w:rsidRPr="00000000">
      <w:pPr>
        <w:numPr>
          <w:ilvl w:val="0"/>
          <w:numId w:val="6"/>
        </w:numPr>
        <w:spacing w:after="120" w:lineRule="auto"/>
        <w:ind w:left="360" w:hanging="360"/>
        <w:contextualSpacing w:val="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Licenciamiento nominado, se define una nómina de usuarios que podrán ingresar al sistema desde sus terminales locales o remotas.</w:t>
      </w:r>
      <w:r w:rsidDel="00000000" w:rsidR="00000000" w:rsidRPr="00000000">
        <w:rPr>
          <w:rtl w:val="0"/>
        </w:rPr>
      </w:r>
    </w:p>
    <w:p w:rsidR="00000000" w:rsidDel="00000000" w:rsidP="00000000" w:rsidRDefault="00000000" w:rsidRPr="00000000">
      <w:pPr>
        <w:numPr>
          <w:ilvl w:val="0"/>
          <w:numId w:val="6"/>
        </w:numPr>
        <w:spacing w:after="120" w:lineRule="auto"/>
        <w:ind w:left="360" w:hanging="360"/>
        <w:contextualSpacing w:val="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Modular (Se licencia exclusivamente lo que se implementa).</w:t>
      </w:r>
    </w:p>
    <w:p w:rsidR="00000000" w:rsidDel="00000000" w:rsidP="00000000" w:rsidRDefault="00000000" w:rsidRPr="00000000">
      <w:pPr>
        <w:numPr>
          <w:ilvl w:val="0"/>
          <w:numId w:val="6"/>
        </w:numPr>
        <w:spacing w:after="120" w:lineRule="auto"/>
        <w:ind w:left="360" w:hanging="360"/>
        <w:contextualSpacing w:val="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Todos los módulos disponibles, para la cantidad de accesos contratados (Todos los módulos y todas las funcionalidades, independientemente de los procesos que se implementen en el proyecto en cuestión).</w:t>
      </w:r>
    </w:p>
    <w:p w:rsidR="00000000" w:rsidDel="00000000" w:rsidP="00000000" w:rsidRDefault="00000000" w:rsidRPr="00000000">
      <w:pPr>
        <w:numPr>
          <w:ilvl w:val="0"/>
          <w:numId w:val="6"/>
        </w:numPr>
        <w:spacing w:after="120" w:lineRule="auto"/>
        <w:ind w:left="360" w:hanging="360"/>
        <w:contextualSpacing w:val="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Licenciamiento único. La contratación es total, completa y de una única vez. Entendiéndose por TOTAL, que el paquete de licenciamiento incluye el acceso de </w:t>
      </w:r>
      <w:r w:rsidDel="00000000" w:rsidR="00000000" w:rsidRPr="00000000">
        <w:rPr>
          <w:rFonts w:ascii="Bookman Old Style" w:cs="Bookman Old Style" w:eastAsia="Bookman Old Style" w:hAnsi="Bookman Old Style"/>
          <w:i w:val="1"/>
          <w:vertAlign w:val="baseline"/>
          <w:rtl w:val="0"/>
        </w:rPr>
        <w:t xml:space="preserve">n</w:t>
      </w:r>
      <w:r w:rsidDel="00000000" w:rsidR="00000000" w:rsidRPr="00000000">
        <w:rPr>
          <w:rFonts w:ascii="Bookman Old Style" w:cs="Bookman Old Style" w:eastAsia="Bookman Old Style" w:hAnsi="Bookman Old Style"/>
          <w:vertAlign w:val="baseline"/>
          <w:rtl w:val="0"/>
        </w:rPr>
        <w:t xml:space="preserve"> usuarios a la aplicación vertical de seguros, de manera definitiva. COMPLETA, que los módulos y productos integrantes de la solución, son todos los existentes y disponibles en el momento de la compra.</w:t>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Asimismo se verificará que todas las acciones descriptas estén sustentadas sobre bases de seguridad informática regidas por las políticas establecidas por IAPSER a disposición de los OFERENTES.</w:t>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bookmarkStart w:colFirst="0" w:colLast="0" w:name="_3hv69ve" w:id="74"/>
      <w:bookmarkEnd w:id="74"/>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24.2. ASPECTOS DE CONSIDERACIÓN FUNCIONAL Y TÉCNICA</w:t>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b w:val="0"/>
          <w:vertAlign w:val="baseline"/>
        </w:rPr>
      </w:pPr>
      <w:r w:rsidDel="00000000" w:rsidR="00000000" w:rsidRPr="00000000">
        <w:rPr>
          <w:rFonts w:ascii="Bookman Old Style" w:cs="Bookman Old Style" w:eastAsia="Bookman Old Style" w:hAnsi="Bookman Old Style"/>
          <w:b w:val="1"/>
          <w:vertAlign w:val="baseline"/>
          <w:rtl w:val="0"/>
        </w:rPr>
        <w:t xml:space="preserve">a) Aspectos funcionales de cobertura</w:t>
      </w:r>
      <w:r w:rsidDel="00000000" w:rsidR="00000000" w:rsidRPr="00000000">
        <w:rPr>
          <w:rtl w:val="0"/>
        </w:rPr>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Se evaluarán los siguientes aspectos, en cuanto a la funcionalidad cubierta por la herramienta vertical:</w:t>
      </w:r>
    </w:p>
    <w:p w:rsidR="00000000" w:rsidDel="00000000" w:rsidP="00000000" w:rsidRDefault="00000000" w:rsidRPr="00000000">
      <w:pPr>
        <w:numPr>
          <w:ilvl w:val="0"/>
          <w:numId w:val="7"/>
        </w:numPr>
        <w:spacing w:after="120" w:lineRule="auto"/>
        <w:ind w:left="360" w:hanging="360"/>
        <w:contextualSpacing w:val="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Multiempresa.</w:t>
      </w:r>
    </w:p>
    <w:p w:rsidR="00000000" w:rsidDel="00000000" w:rsidP="00000000" w:rsidRDefault="00000000" w:rsidRPr="00000000">
      <w:pPr>
        <w:numPr>
          <w:ilvl w:val="0"/>
          <w:numId w:val="7"/>
        </w:numPr>
        <w:spacing w:after="120" w:lineRule="auto"/>
        <w:ind w:left="360" w:hanging="360"/>
        <w:contextualSpacing w:val="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Multimoneda, gestión operativa y de exposición.</w:t>
      </w:r>
    </w:p>
    <w:p w:rsidR="00000000" w:rsidDel="00000000" w:rsidP="00000000" w:rsidRDefault="00000000" w:rsidRPr="00000000">
      <w:pPr>
        <w:numPr>
          <w:ilvl w:val="0"/>
          <w:numId w:val="7"/>
        </w:numPr>
        <w:spacing w:after="120" w:lineRule="auto"/>
        <w:ind w:left="360" w:hanging="360"/>
        <w:contextualSpacing w:val="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Conexión por medio de servicios web, con los distintos organismo gubernamentales de contralor</w:t>
      </w:r>
    </w:p>
    <w:p w:rsidR="00000000" w:rsidDel="00000000" w:rsidP="00000000" w:rsidRDefault="00000000" w:rsidRPr="00000000">
      <w:pPr>
        <w:numPr>
          <w:ilvl w:val="0"/>
          <w:numId w:val="7"/>
        </w:numPr>
        <w:spacing w:after="120" w:lineRule="auto"/>
        <w:ind w:left="360" w:hanging="360"/>
        <w:contextualSpacing w:val="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Reporting, herramientas, aplicabilidad, versatilidad y sencillez de implementación; Reporting dinámico.</w:t>
      </w:r>
    </w:p>
    <w:p w:rsidR="00000000" w:rsidDel="00000000" w:rsidP="00000000" w:rsidRDefault="00000000" w:rsidRPr="00000000">
      <w:pPr>
        <w:numPr>
          <w:ilvl w:val="0"/>
          <w:numId w:val="7"/>
        </w:numPr>
        <w:spacing w:after="120" w:lineRule="auto"/>
        <w:ind w:left="360" w:hanging="360"/>
        <w:contextualSpacing w:val="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Diseño de solución constituida con módulos de una ÚNICA APLICACIÓN.</w:t>
      </w:r>
    </w:p>
    <w:p w:rsidR="00000000" w:rsidDel="00000000" w:rsidP="00000000" w:rsidRDefault="00000000" w:rsidRPr="00000000">
      <w:pPr>
        <w:numPr>
          <w:ilvl w:val="0"/>
          <w:numId w:val="7"/>
        </w:numPr>
        <w:spacing w:after="120" w:lineRule="auto"/>
        <w:ind w:left="360" w:hanging="360"/>
        <w:contextualSpacing w:val="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Solución integrada a un ERP propio, UNICA SOLUCIÓN</w:t>
      </w:r>
    </w:p>
    <w:p w:rsidR="00000000" w:rsidDel="00000000" w:rsidP="00000000" w:rsidRDefault="00000000" w:rsidRPr="00000000">
      <w:pPr>
        <w:numPr>
          <w:ilvl w:val="0"/>
          <w:numId w:val="7"/>
        </w:numPr>
        <w:spacing w:after="120" w:lineRule="auto"/>
        <w:ind w:left="360" w:hanging="360"/>
        <w:contextualSpacing w:val="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Se proveen todos y cada uno de los requerimientos de solución vertical requeridos en este pliego.</w:t>
      </w:r>
    </w:p>
    <w:p w:rsidR="00000000" w:rsidDel="00000000" w:rsidP="00000000" w:rsidRDefault="00000000" w:rsidRPr="00000000">
      <w:pPr>
        <w:spacing w:after="120" w:lineRule="auto"/>
        <w:ind w:left="360" w:firstLine="0"/>
        <w:contextualSpacing w:val="0"/>
        <w:jc w:val="both"/>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b w:val="0"/>
          <w:vertAlign w:val="baseline"/>
        </w:rPr>
      </w:pPr>
      <w:r w:rsidDel="00000000" w:rsidR="00000000" w:rsidRPr="00000000">
        <w:rPr>
          <w:rFonts w:ascii="Bookman Old Style" w:cs="Bookman Old Style" w:eastAsia="Bookman Old Style" w:hAnsi="Bookman Old Style"/>
          <w:b w:val="1"/>
          <w:vertAlign w:val="baseline"/>
          <w:rtl w:val="0"/>
        </w:rPr>
        <w:t xml:space="preserve">b) Aspectos técnicos de cobertura</w:t>
      </w:r>
      <w:r w:rsidDel="00000000" w:rsidR="00000000" w:rsidRPr="00000000">
        <w:rPr>
          <w:rtl w:val="0"/>
        </w:rPr>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Se evaluará: </w:t>
      </w:r>
    </w:p>
    <w:p w:rsidR="00000000" w:rsidDel="00000000" w:rsidP="00000000" w:rsidRDefault="00000000" w:rsidRPr="00000000">
      <w:pPr>
        <w:numPr>
          <w:ilvl w:val="0"/>
          <w:numId w:val="40"/>
        </w:numPr>
        <w:spacing w:after="120" w:lineRule="auto"/>
        <w:ind w:left="360" w:hanging="360"/>
        <w:contextualSpacing w:val="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Lenguajes de programación.</w:t>
      </w:r>
    </w:p>
    <w:p w:rsidR="00000000" w:rsidDel="00000000" w:rsidP="00000000" w:rsidRDefault="00000000" w:rsidRPr="00000000">
      <w:pPr>
        <w:numPr>
          <w:ilvl w:val="0"/>
          <w:numId w:val="40"/>
        </w:numPr>
        <w:spacing w:after="120" w:lineRule="auto"/>
        <w:ind w:left="360" w:hanging="360"/>
        <w:contextualSpacing w:val="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Sistemas operativos.</w:t>
      </w:r>
    </w:p>
    <w:p w:rsidR="00000000" w:rsidDel="00000000" w:rsidP="00000000" w:rsidRDefault="00000000" w:rsidRPr="00000000">
      <w:pPr>
        <w:numPr>
          <w:ilvl w:val="0"/>
          <w:numId w:val="40"/>
        </w:numPr>
        <w:spacing w:after="120" w:lineRule="auto"/>
        <w:ind w:left="360" w:hanging="360"/>
        <w:contextualSpacing w:val="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Accesibilidad Web.</w:t>
      </w:r>
    </w:p>
    <w:p w:rsidR="00000000" w:rsidDel="00000000" w:rsidP="00000000" w:rsidRDefault="00000000" w:rsidRPr="00000000">
      <w:pPr>
        <w:numPr>
          <w:ilvl w:val="0"/>
          <w:numId w:val="40"/>
        </w:numPr>
        <w:spacing w:after="120" w:lineRule="auto"/>
        <w:ind w:left="360" w:hanging="360"/>
        <w:contextualSpacing w:val="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Mecanismos Web servises.</w:t>
      </w:r>
    </w:p>
    <w:p w:rsidR="00000000" w:rsidDel="00000000" w:rsidP="00000000" w:rsidRDefault="00000000" w:rsidRPr="00000000">
      <w:pPr>
        <w:numPr>
          <w:ilvl w:val="0"/>
          <w:numId w:val="40"/>
        </w:numPr>
        <w:spacing w:after="120" w:lineRule="auto"/>
        <w:ind w:left="360" w:hanging="360"/>
        <w:contextualSpacing w:val="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Infraestructura de servidores (Servidores físicos dedicados o virtualizados) </w:t>
      </w:r>
    </w:p>
    <w:p w:rsidR="00000000" w:rsidDel="00000000" w:rsidP="00000000" w:rsidRDefault="00000000" w:rsidRPr="00000000">
      <w:pPr>
        <w:numPr>
          <w:ilvl w:val="0"/>
          <w:numId w:val="40"/>
        </w:numPr>
        <w:spacing w:after="120" w:lineRule="auto"/>
        <w:ind w:left="360" w:hanging="360"/>
        <w:contextualSpacing w:val="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Infraestructura de puestos.</w:t>
      </w:r>
    </w:p>
    <w:p w:rsidR="00000000" w:rsidDel="00000000" w:rsidP="00000000" w:rsidRDefault="00000000" w:rsidRPr="00000000">
      <w:pPr>
        <w:numPr>
          <w:ilvl w:val="0"/>
          <w:numId w:val="40"/>
        </w:numPr>
        <w:spacing w:after="120" w:lineRule="auto"/>
        <w:ind w:left="360" w:hanging="360"/>
        <w:contextualSpacing w:val="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Utilización o no, de una única base de datos para la solución integrada.</w:t>
      </w:r>
    </w:p>
    <w:p w:rsidR="00000000" w:rsidDel="00000000" w:rsidP="00000000" w:rsidRDefault="00000000" w:rsidRPr="00000000">
      <w:pPr>
        <w:numPr>
          <w:ilvl w:val="0"/>
          <w:numId w:val="40"/>
        </w:numPr>
        <w:spacing w:after="120" w:lineRule="auto"/>
        <w:ind w:left="360" w:hanging="360"/>
        <w:contextualSpacing w:val="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Conectividad: necesidades de ancho de banda para ambientes WAN (máximo requerido, 256 KB por conexión).</w:t>
      </w:r>
    </w:p>
    <w:p w:rsidR="00000000" w:rsidDel="00000000" w:rsidP="00000000" w:rsidRDefault="00000000" w:rsidRPr="00000000">
      <w:pPr>
        <w:spacing w:after="120" w:lineRule="auto"/>
        <w:ind w:left="360" w:firstLine="0"/>
        <w:contextualSpacing w:val="0"/>
        <w:jc w:val="both"/>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pPr>
        <w:spacing w:after="120" w:lineRule="auto"/>
        <w:ind w:left="360" w:firstLine="0"/>
        <w:contextualSpacing w:val="0"/>
        <w:jc w:val="both"/>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pPr>
        <w:spacing w:after="120" w:lineRule="auto"/>
        <w:ind w:left="360" w:firstLine="0"/>
        <w:contextualSpacing w:val="0"/>
        <w:jc w:val="both"/>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pPr>
        <w:spacing w:after="120" w:lineRule="auto"/>
        <w:ind w:left="360" w:firstLine="0"/>
        <w:contextualSpacing w:val="0"/>
        <w:jc w:val="both"/>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pPr>
        <w:spacing w:after="120" w:lineRule="auto"/>
        <w:ind w:left="360" w:firstLine="0"/>
        <w:contextualSpacing w:val="0"/>
        <w:jc w:val="both"/>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b w:val="0"/>
          <w:vertAlign w:val="baseline"/>
        </w:rPr>
      </w:pPr>
      <w:r w:rsidDel="00000000" w:rsidR="00000000" w:rsidRPr="00000000">
        <w:rPr>
          <w:rFonts w:ascii="Bookman Old Style" w:cs="Bookman Old Style" w:eastAsia="Bookman Old Style" w:hAnsi="Bookman Old Style"/>
          <w:b w:val="1"/>
          <w:vertAlign w:val="baseline"/>
          <w:rtl w:val="0"/>
        </w:rPr>
        <w:t xml:space="preserve">c) Calificación de prestación de servicios de implementación del proyecto y prestación de servicios conexos </w:t>
      </w:r>
      <w:r w:rsidDel="00000000" w:rsidR="00000000" w:rsidRPr="00000000">
        <w:rPr>
          <w:rtl w:val="0"/>
        </w:rPr>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Se evaluará: </w:t>
      </w:r>
    </w:p>
    <w:p w:rsidR="00000000" w:rsidDel="00000000" w:rsidP="00000000" w:rsidRDefault="00000000" w:rsidRPr="00000000">
      <w:pPr>
        <w:numPr>
          <w:ilvl w:val="0"/>
          <w:numId w:val="58"/>
        </w:numPr>
        <w:spacing w:after="120" w:lineRule="auto"/>
        <w:ind w:left="360" w:hanging="360"/>
        <w:contextualSpacing w:val="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Si el equipo de implantación es propio</w:t>
      </w:r>
      <w:r w:rsidDel="00000000" w:rsidR="00000000" w:rsidRPr="00000000">
        <w:rPr>
          <w:rFonts w:ascii="Bookman Old Style" w:cs="Bookman Old Style" w:eastAsia="Bookman Old Style" w:hAnsi="Bookman Old Style"/>
          <w:vertAlign w:val="superscript"/>
        </w:rPr>
        <w:footnoteReference w:customMarkFollows="0" w:id="1"/>
      </w:r>
      <w:r w:rsidDel="00000000" w:rsidR="00000000" w:rsidRPr="00000000">
        <w:rPr>
          <w:rFonts w:ascii="Bookman Old Style" w:cs="Bookman Old Style" w:eastAsia="Bookman Old Style" w:hAnsi="Bookman Old Style"/>
          <w:vertAlign w:val="baseline"/>
          <w:rtl w:val="0"/>
        </w:rPr>
        <w:t xml:space="preserve">, mixto</w:t>
      </w:r>
      <w:r w:rsidDel="00000000" w:rsidR="00000000" w:rsidRPr="00000000">
        <w:rPr>
          <w:rFonts w:ascii="Bookman Old Style" w:cs="Bookman Old Style" w:eastAsia="Bookman Old Style" w:hAnsi="Bookman Old Style"/>
          <w:vertAlign w:val="superscript"/>
        </w:rPr>
        <w:footnoteReference w:customMarkFollows="0" w:id="2"/>
      </w:r>
      <w:r w:rsidDel="00000000" w:rsidR="00000000" w:rsidRPr="00000000">
        <w:rPr>
          <w:rFonts w:ascii="Bookman Old Style" w:cs="Bookman Old Style" w:eastAsia="Bookman Old Style" w:hAnsi="Bookman Old Style"/>
          <w:vertAlign w:val="baseline"/>
          <w:rtl w:val="0"/>
        </w:rPr>
        <w:t xml:space="preserve"> o tercerizado</w:t>
      </w:r>
      <w:r w:rsidDel="00000000" w:rsidR="00000000" w:rsidRPr="00000000">
        <w:rPr>
          <w:rFonts w:ascii="Bookman Old Style" w:cs="Bookman Old Style" w:eastAsia="Bookman Old Style" w:hAnsi="Bookman Old Style"/>
          <w:vertAlign w:val="superscript"/>
        </w:rPr>
        <w:footnoteReference w:customMarkFollows="0" w:id="3"/>
      </w:r>
      <w:r w:rsidDel="00000000" w:rsidR="00000000" w:rsidRPr="00000000">
        <w:rPr>
          <w:rFonts w:ascii="Bookman Old Style" w:cs="Bookman Old Style" w:eastAsia="Bookman Old Style" w:hAnsi="Bookman Old Style"/>
          <w:vertAlign w:val="baseline"/>
          <w:rtl w:val="0"/>
        </w:rPr>
        <w:t xml:space="preserve"> </w:t>
      </w:r>
    </w:p>
    <w:p w:rsidR="00000000" w:rsidDel="00000000" w:rsidP="00000000" w:rsidRDefault="00000000" w:rsidRPr="00000000">
      <w:pPr>
        <w:numPr>
          <w:ilvl w:val="0"/>
          <w:numId w:val="58"/>
        </w:numPr>
        <w:spacing w:after="120" w:lineRule="auto"/>
        <w:ind w:left="360" w:hanging="360"/>
        <w:contextualSpacing w:val="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Metodología: si el equipo de implantación trabaja sobre la base de una metodología efectiva, probada y transparente para los interlocutores de sus clientes. </w:t>
      </w:r>
    </w:p>
    <w:p w:rsidR="00000000" w:rsidDel="00000000" w:rsidP="00000000" w:rsidRDefault="00000000" w:rsidRPr="00000000">
      <w:pPr>
        <w:numPr>
          <w:ilvl w:val="0"/>
          <w:numId w:val="58"/>
        </w:numPr>
        <w:spacing w:after="120" w:lineRule="auto"/>
        <w:ind w:left="360" w:hanging="360"/>
        <w:contextualSpacing w:val="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Si la metodología exige el cumplimiento de roles específicos de ambos lados, y si esa condiciones se cumplen en todos los casos; </w:t>
      </w:r>
    </w:p>
    <w:p w:rsidR="00000000" w:rsidDel="00000000" w:rsidP="00000000" w:rsidRDefault="00000000" w:rsidRPr="00000000">
      <w:pPr>
        <w:numPr>
          <w:ilvl w:val="0"/>
          <w:numId w:val="58"/>
        </w:numPr>
        <w:spacing w:after="120" w:lineRule="auto"/>
        <w:ind w:left="360" w:hanging="360"/>
        <w:contextualSpacing w:val="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Si la metodología utilizada permite tener un control por oposición operativo; Si la metodología incluye dentro del alcance del proyecto actividades específicas de QA (Evaluación independiente y especializada de la calidad de las entregas) válido, es decir, que cumpla con el concepto elemental de independencia con respecto al proyecto de implantación; </w:t>
      </w:r>
    </w:p>
    <w:p w:rsidR="00000000" w:rsidDel="00000000" w:rsidP="00000000" w:rsidRDefault="00000000" w:rsidRPr="00000000">
      <w:pPr>
        <w:numPr>
          <w:ilvl w:val="0"/>
          <w:numId w:val="58"/>
        </w:numPr>
        <w:spacing w:after="120" w:lineRule="auto"/>
        <w:ind w:left="360" w:hanging="360"/>
        <w:contextualSpacing w:val="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Plan de trabajo: si la documentación preliminar incluye, y define fielmente el alcance de proyecto adquirido formalmente; </w:t>
      </w:r>
    </w:p>
    <w:p w:rsidR="00000000" w:rsidDel="00000000" w:rsidP="00000000" w:rsidRDefault="00000000" w:rsidRPr="00000000">
      <w:pPr>
        <w:numPr>
          <w:ilvl w:val="0"/>
          <w:numId w:val="58"/>
        </w:numPr>
        <w:spacing w:after="120" w:lineRule="auto"/>
        <w:ind w:left="360" w:hanging="360"/>
        <w:contextualSpacing w:val="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El posicionamiento del equipo implementador en el mercado.</w:t>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También se evaluará la capacidad de prestación de servicios de mantenimiento en línea presencial y remoto, para las distintas etapas de la relación, entre el IAPSER y el Contratista.</w:t>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b w:val="0"/>
          <w:vertAlign w:val="baseline"/>
        </w:rPr>
      </w:pPr>
      <w:r w:rsidDel="00000000" w:rsidR="00000000" w:rsidRPr="00000000">
        <w:rPr>
          <w:rtl w:val="0"/>
        </w:rPr>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b w:val="0"/>
          <w:vertAlign w:val="baseline"/>
        </w:rPr>
      </w:pPr>
      <w:r w:rsidDel="00000000" w:rsidR="00000000" w:rsidRPr="00000000">
        <w:rPr>
          <w:rFonts w:ascii="Bookman Old Style" w:cs="Bookman Old Style" w:eastAsia="Bookman Old Style" w:hAnsi="Bookman Old Style"/>
          <w:b w:val="1"/>
          <w:vertAlign w:val="baseline"/>
          <w:rtl w:val="0"/>
        </w:rPr>
        <w:t xml:space="preserve">e) Administración de tecnología y bases de desarrollo.</w:t>
      </w:r>
      <w:r w:rsidDel="00000000" w:rsidR="00000000" w:rsidRPr="00000000">
        <w:rPr>
          <w:rtl w:val="0"/>
        </w:rPr>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En este punto se ponderará principalmente.</w:t>
      </w:r>
    </w:p>
    <w:p w:rsidR="00000000" w:rsidDel="00000000" w:rsidP="00000000" w:rsidRDefault="00000000" w:rsidRPr="00000000">
      <w:pPr>
        <w:numPr>
          <w:ilvl w:val="0"/>
          <w:numId w:val="22"/>
        </w:numPr>
        <w:spacing w:after="120" w:lineRule="auto"/>
        <w:ind w:left="567" w:hanging="567"/>
        <w:contextualSpacing w:val="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Ambiente 100 % web</w:t>
      </w:r>
    </w:p>
    <w:p w:rsidR="00000000" w:rsidDel="00000000" w:rsidP="00000000" w:rsidRDefault="00000000" w:rsidRPr="00000000">
      <w:pPr>
        <w:numPr>
          <w:ilvl w:val="0"/>
          <w:numId w:val="22"/>
        </w:numPr>
        <w:spacing w:after="120" w:lineRule="auto"/>
        <w:ind w:left="567" w:hanging="567"/>
        <w:contextualSpacing w:val="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Tecnologías específicas</w:t>
      </w:r>
    </w:p>
    <w:p w:rsidR="00000000" w:rsidDel="00000000" w:rsidP="00000000" w:rsidRDefault="00000000" w:rsidRPr="00000000">
      <w:pPr>
        <w:numPr>
          <w:ilvl w:val="0"/>
          <w:numId w:val="22"/>
        </w:numPr>
        <w:spacing w:after="120" w:lineRule="auto"/>
        <w:ind w:left="567" w:hanging="567"/>
        <w:contextualSpacing w:val="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Bases de datos y arquitecturas específicas.</w:t>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bookmarkStart w:colFirst="0" w:colLast="0" w:name="_1x0gk37" w:id="75"/>
      <w:bookmarkEnd w:id="75"/>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24.3. PUNTAJE TÉCNICO PRELIMINAR</w:t>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Se utilizarán los siguientes parámetros para la calificación de los aspectos descriptos. Se define que la máxima calificación posible en cada caso es 5 y la menor 1.</w:t>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51"/>
        </w:numPr>
        <w:pBdr>
          <w:top w:space="0" w:sz="0" w:val="nil"/>
          <w:left w:space="0" w:sz="0" w:val="nil"/>
          <w:bottom w:space="0" w:sz="0" w:val="nil"/>
          <w:right w:space="0" w:sz="0" w:val="nil"/>
          <w:between w:space="0" w:sz="0" w:val="nil"/>
        </w:pBdr>
        <w:shd w:fill="auto" w:val="clear"/>
        <w:tabs>
          <w:tab w:val="left" w:pos="284"/>
        </w:tabs>
        <w:spacing w:after="120" w:before="0" w:line="240" w:lineRule="auto"/>
        <w:ind w:left="284" w:right="0" w:hanging="284"/>
        <w:contextualSpacing w:val="0"/>
        <w:jc w:val="both"/>
        <w:rPr>
          <w:rFonts w:ascii="Bookman Old Style" w:cs="Bookman Old Style" w:eastAsia="Bookman Old Style" w:hAnsi="Bookman Old Style"/>
          <w:b w:val="0"/>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Aspectos de consideración general</w:t>
      </w:r>
      <w:r w:rsidDel="00000000" w:rsidR="00000000" w:rsidRPr="00000000">
        <w:rPr>
          <w:rtl w:val="0"/>
        </w:rPr>
      </w:r>
    </w:p>
    <w:p w:rsidR="00000000" w:rsidDel="00000000" w:rsidP="00000000" w:rsidRDefault="00000000" w:rsidRPr="00000000">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284"/>
        </w:tabs>
        <w:spacing w:after="120" w:before="0" w:line="240" w:lineRule="auto"/>
        <w:ind w:left="360" w:right="0" w:hanging="360"/>
        <w:contextualSpacing w:val="0"/>
        <w:jc w:val="both"/>
        <w:rPr>
          <w:rFonts w:ascii="Bookman Old Style" w:cs="Bookman Old Style" w:eastAsia="Bookman Old Style" w:hAnsi="Bookman Old Style"/>
          <w:b w:val="0"/>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Representatividad de la empresa y el  producto en el mercado del seguro (Calificación 2).</w:t>
      </w:r>
    </w:p>
    <w:p w:rsidR="00000000" w:rsidDel="00000000" w:rsidP="00000000" w:rsidRDefault="00000000" w:rsidRPr="00000000">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284"/>
        </w:tabs>
        <w:spacing w:after="120" w:before="0" w:line="240" w:lineRule="auto"/>
        <w:ind w:left="360" w:right="0" w:hanging="360"/>
        <w:contextualSpacing w:val="0"/>
        <w:jc w:val="both"/>
        <w:rPr>
          <w:rFonts w:ascii="Bookman Old Style" w:cs="Bookman Old Style" w:eastAsia="Bookman Old Style" w:hAnsi="Bookman Old Style"/>
          <w:b w:val="0"/>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Calificación del IAPSER sobre sus actuales proveedores y los del pasado (Calificación 5).</w:t>
      </w:r>
    </w:p>
    <w:p w:rsidR="00000000" w:rsidDel="00000000" w:rsidP="00000000" w:rsidRDefault="00000000" w:rsidRPr="00000000">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284"/>
        </w:tabs>
        <w:spacing w:after="120" w:before="0" w:line="240" w:lineRule="auto"/>
        <w:ind w:left="360" w:right="0" w:hanging="360"/>
        <w:contextualSpacing w:val="0"/>
        <w:jc w:val="both"/>
        <w:rPr>
          <w:rFonts w:ascii="Bookman Old Style" w:cs="Bookman Old Style" w:eastAsia="Bookman Old Style" w:hAnsi="Bookman Old Style"/>
          <w:b w:val="0"/>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Capacidad de cobertura formal e impositiva (Calificación 4).</w:t>
      </w:r>
    </w:p>
    <w:p w:rsidR="00000000" w:rsidDel="00000000" w:rsidP="00000000" w:rsidRDefault="00000000" w:rsidRPr="00000000">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284"/>
        </w:tabs>
        <w:spacing w:after="120" w:before="0" w:line="240" w:lineRule="auto"/>
        <w:ind w:left="360" w:right="0" w:hanging="360"/>
        <w:contextualSpacing w:val="0"/>
        <w:jc w:val="both"/>
        <w:rPr>
          <w:rFonts w:ascii="Bookman Old Style" w:cs="Bookman Old Style" w:eastAsia="Bookman Old Style" w:hAnsi="Bookman Old Style"/>
          <w:b w:val="0"/>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Condiciones de licenciamiento (Calificación 5).</w:t>
      </w:r>
    </w:p>
    <w:p w:rsidR="00000000" w:rsidDel="00000000" w:rsidP="00000000" w:rsidRDefault="00000000" w:rsidRPr="00000000">
      <w:pPr>
        <w:keepNext w:val="0"/>
        <w:keepLines w:val="0"/>
        <w:widowControl w:val="1"/>
        <w:numPr>
          <w:ilvl w:val="0"/>
          <w:numId w:val="51"/>
        </w:numPr>
        <w:pBdr>
          <w:top w:space="0" w:sz="0" w:val="nil"/>
          <w:left w:space="0" w:sz="0" w:val="nil"/>
          <w:bottom w:space="0" w:sz="0" w:val="nil"/>
          <w:right w:space="0" w:sz="0" w:val="nil"/>
          <w:between w:space="0" w:sz="0" w:val="nil"/>
        </w:pBdr>
        <w:shd w:fill="auto" w:val="clear"/>
        <w:tabs>
          <w:tab w:val="left" w:pos="426"/>
        </w:tabs>
        <w:spacing w:after="120" w:before="0" w:line="240" w:lineRule="auto"/>
        <w:ind w:left="567" w:right="0" w:hanging="567"/>
        <w:contextualSpacing w:val="0"/>
        <w:jc w:val="both"/>
        <w:rPr>
          <w:rFonts w:ascii="Bookman Old Style" w:cs="Bookman Old Style" w:eastAsia="Bookman Old Style" w:hAnsi="Bookman Old Style"/>
          <w:b w:val="0"/>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Aspectos de consideración funcional y técnica</w:t>
      </w:r>
      <w:r w:rsidDel="00000000" w:rsidR="00000000" w:rsidRPr="00000000">
        <w:rPr>
          <w:rtl w:val="0"/>
        </w:rPr>
      </w:r>
    </w:p>
    <w:p w:rsidR="00000000" w:rsidDel="00000000" w:rsidP="00000000" w:rsidRDefault="00000000" w:rsidRPr="00000000">
      <w:pPr>
        <w:keepNext w:val="0"/>
        <w:keepLines w:val="0"/>
        <w:widowControl w:val="0"/>
        <w:numPr>
          <w:ilvl w:val="0"/>
          <w:numId w:val="23"/>
        </w:numPr>
        <w:pBdr>
          <w:top w:space="0" w:sz="0" w:val="nil"/>
          <w:left w:space="0" w:sz="0" w:val="nil"/>
          <w:bottom w:space="0" w:sz="0" w:val="nil"/>
          <w:right w:space="0" w:sz="0" w:val="nil"/>
          <w:between w:space="0" w:sz="0" w:val="nil"/>
        </w:pBdr>
        <w:shd w:fill="auto" w:val="clear"/>
        <w:tabs>
          <w:tab w:val="left" w:pos="426"/>
        </w:tabs>
        <w:spacing w:after="120" w:before="0" w:line="240" w:lineRule="auto"/>
        <w:ind w:left="720" w:right="0" w:hanging="360"/>
        <w:contextualSpacing w:val="0"/>
        <w:jc w:val="both"/>
        <w:rPr>
          <w:rFonts w:ascii="Bookman Old Style" w:cs="Bookman Old Style" w:eastAsia="Bookman Old Style" w:hAnsi="Bookman Old Style"/>
          <w:b w:val="0"/>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Aspectos funcionales de cobertura (Calificación 5)</w:t>
      </w:r>
    </w:p>
    <w:p w:rsidR="00000000" w:rsidDel="00000000" w:rsidP="00000000" w:rsidRDefault="00000000" w:rsidRPr="00000000">
      <w:pPr>
        <w:keepNext w:val="0"/>
        <w:keepLines w:val="0"/>
        <w:widowControl w:val="0"/>
        <w:numPr>
          <w:ilvl w:val="0"/>
          <w:numId w:val="23"/>
        </w:numPr>
        <w:pBdr>
          <w:top w:space="0" w:sz="0" w:val="nil"/>
          <w:left w:space="0" w:sz="0" w:val="nil"/>
          <w:bottom w:space="0" w:sz="0" w:val="nil"/>
          <w:right w:space="0" w:sz="0" w:val="nil"/>
          <w:between w:space="0" w:sz="0" w:val="nil"/>
        </w:pBdr>
        <w:shd w:fill="auto" w:val="clear"/>
        <w:tabs>
          <w:tab w:val="left" w:pos="426"/>
        </w:tabs>
        <w:spacing w:after="120" w:before="0" w:line="240" w:lineRule="auto"/>
        <w:ind w:left="720" w:right="0" w:hanging="360"/>
        <w:contextualSpacing w:val="0"/>
        <w:jc w:val="both"/>
        <w:rPr>
          <w:rFonts w:ascii="Bookman Old Style" w:cs="Bookman Old Style" w:eastAsia="Bookman Old Style" w:hAnsi="Bookman Old Style"/>
          <w:b w:val="0"/>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Aspectos técnicos de cobertura (Calificación 3)</w:t>
      </w:r>
    </w:p>
    <w:p w:rsidR="00000000" w:rsidDel="00000000" w:rsidP="00000000" w:rsidRDefault="00000000" w:rsidRPr="00000000">
      <w:pPr>
        <w:keepNext w:val="0"/>
        <w:keepLines w:val="0"/>
        <w:widowControl w:val="0"/>
        <w:numPr>
          <w:ilvl w:val="0"/>
          <w:numId w:val="23"/>
        </w:numPr>
        <w:pBdr>
          <w:top w:space="0" w:sz="0" w:val="nil"/>
          <w:left w:space="0" w:sz="0" w:val="nil"/>
          <w:bottom w:space="0" w:sz="0" w:val="nil"/>
          <w:right w:space="0" w:sz="0" w:val="nil"/>
          <w:between w:space="0" w:sz="0" w:val="nil"/>
        </w:pBdr>
        <w:shd w:fill="auto" w:val="clear"/>
        <w:tabs>
          <w:tab w:val="left" w:pos="426"/>
        </w:tabs>
        <w:spacing w:after="120" w:before="0" w:line="240" w:lineRule="auto"/>
        <w:ind w:left="720" w:right="0" w:hanging="360"/>
        <w:contextualSpacing w:val="0"/>
        <w:jc w:val="both"/>
        <w:rPr>
          <w:rFonts w:ascii="Bookman Old Style" w:cs="Bookman Old Style" w:eastAsia="Bookman Old Style" w:hAnsi="Bookman Old Style"/>
          <w:b w:val="0"/>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Calificación de prestación de servicios de implementación del proyecto (Calificación 3)</w:t>
      </w:r>
    </w:p>
    <w:p w:rsidR="00000000" w:rsidDel="00000000" w:rsidP="00000000" w:rsidRDefault="00000000" w:rsidRPr="00000000">
      <w:pPr>
        <w:keepNext w:val="0"/>
        <w:keepLines w:val="0"/>
        <w:widowControl w:val="0"/>
        <w:numPr>
          <w:ilvl w:val="0"/>
          <w:numId w:val="23"/>
        </w:numPr>
        <w:pBdr>
          <w:top w:space="0" w:sz="0" w:val="nil"/>
          <w:left w:space="0" w:sz="0" w:val="nil"/>
          <w:bottom w:space="0" w:sz="0" w:val="nil"/>
          <w:right w:space="0" w:sz="0" w:val="nil"/>
          <w:between w:space="0" w:sz="0" w:val="nil"/>
        </w:pBdr>
        <w:shd w:fill="auto" w:val="clear"/>
        <w:tabs>
          <w:tab w:val="left" w:pos="426"/>
        </w:tabs>
        <w:spacing w:after="120" w:before="0" w:line="240" w:lineRule="auto"/>
        <w:ind w:left="720" w:right="0" w:hanging="360"/>
        <w:contextualSpacing w:val="0"/>
        <w:jc w:val="both"/>
        <w:rPr>
          <w:rFonts w:ascii="Bookman Old Style" w:cs="Bookman Old Style" w:eastAsia="Bookman Old Style" w:hAnsi="Bookman Old Style"/>
          <w:b w:val="0"/>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Calificación de la gestión de servicios conexos (Calificación 2)</w:t>
      </w:r>
    </w:p>
    <w:p w:rsidR="00000000" w:rsidDel="00000000" w:rsidP="00000000" w:rsidRDefault="00000000" w:rsidRPr="00000000">
      <w:pPr>
        <w:keepNext w:val="0"/>
        <w:keepLines w:val="0"/>
        <w:widowControl w:val="0"/>
        <w:numPr>
          <w:ilvl w:val="0"/>
          <w:numId w:val="23"/>
        </w:numPr>
        <w:pBdr>
          <w:top w:space="0" w:sz="0" w:val="nil"/>
          <w:left w:space="0" w:sz="0" w:val="nil"/>
          <w:bottom w:space="0" w:sz="0" w:val="nil"/>
          <w:right w:space="0" w:sz="0" w:val="nil"/>
          <w:between w:space="0" w:sz="0" w:val="nil"/>
        </w:pBdr>
        <w:shd w:fill="auto" w:val="clear"/>
        <w:tabs>
          <w:tab w:val="left" w:pos="426"/>
        </w:tabs>
        <w:spacing w:after="120" w:before="0" w:line="240" w:lineRule="auto"/>
        <w:ind w:left="720" w:right="0" w:hanging="360"/>
        <w:contextualSpacing w:val="0"/>
        <w:jc w:val="both"/>
        <w:rPr>
          <w:rFonts w:ascii="Bookman Old Style" w:cs="Bookman Old Style" w:eastAsia="Bookman Old Style" w:hAnsi="Bookman Old Style"/>
          <w:b w:val="0"/>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Administración de tecnologías de bases y desarrollos (Calificación 5)</w:t>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A partir de la calificación expuesta para cada indicador, se asignará el puntaje parcial de cada renglón a partir de la siguiente fórmula:</w:t>
      </w:r>
    </w:p>
    <w:p w:rsidR="00000000" w:rsidDel="00000000" w:rsidP="00000000" w:rsidRDefault="00000000" w:rsidRPr="00000000">
      <w:pPr>
        <w:spacing w:after="120" w:lineRule="auto"/>
        <w:contextualSpacing w:val="0"/>
        <w:jc w:val="center"/>
        <w:rPr>
          <w:rFonts w:ascii="Bookman Old Style" w:cs="Bookman Old Style" w:eastAsia="Bookman Old Style" w:hAnsi="Bookman Old Style"/>
          <w:b w:val="0"/>
          <w:vertAlign w:val="baseline"/>
        </w:rPr>
      </w:pPr>
      <w:r w:rsidDel="00000000" w:rsidR="00000000" w:rsidRPr="00000000">
        <w:rPr>
          <w:rFonts w:ascii="Bookman Old Style" w:cs="Bookman Old Style" w:eastAsia="Bookman Old Style" w:hAnsi="Bookman Old Style"/>
          <w:b w:val="1"/>
          <w:vertAlign w:val="baseline"/>
          <w:rtl w:val="0"/>
        </w:rPr>
        <w:t xml:space="preserve">(Puntaje total del renglón) = (calificación renglón) x (calificación Indicador)</w:t>
      </w:r>
      <w:r w:rsidDel="00000000" w:rsidR="00000000" w:rsidRPr="00000000">
        <w:rPr>
          <w:rtl w:val="0"/>
        </w:rPr>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El puntaje técnico preliminar total resultará la suma aritmética de los puntajes parciales obtenidos para cada indicador.</w:t>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Bookman Old Style" w:cs="Bookman Old Style" w:eastAsia="Bookman Old Style" w:hAnsi="Bookman Old Style"/>
          <w:vertAlign w:val="baseline"/>
        </w:rPr>
        <w:sectPr>
          <w:type w:val="continuous"/>
          <w:pgSz w:h="16840" w:w="11907"/>
          <w:pgMar w:bottom="1418" w:top="1701" w:left="1701" w:right="1134" w:header="0"/>
        </w:sectPr>
      </w:pPr>
      <w:r w:rsidDel="00000000" w:rsidR="00000000" w:rsidRPr="00000000">
        <w:br w:type="page"/>
      </w:r>
      <w:r w:rsidDel="00000000" w:rsidR="00000000" w:rsidRPr="00000000">
        <w:rPr>
          <w:rtl w:val="0"/>
        </w:rPr>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vertAlign w:val="baseline"/>
        </w:rPr>
        <w:drawing>
          <wp:inline distB="0" distT="0" distL="114300" distR="114300">
            <wp:extent cx="10324465" cy="6373495"/>
            <wp:effectExtent b="0" l="0" r="0" t="0"/>
            <wp:docPr id="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10324465" cy="6373495"/>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Bookman Old Style" w:cs="Bookman Old Style" w:eastAsia="Bookman Old Style" w:hAnsi="Bookman Old Style"/>
          <w:vertAlign w:val="baseline"/>
        </w:rPr>
        <w:sectPr>
          <w:type w:val="continuous"/>
          <w:pgSz w:h="16840" w:w="11907"/>
          <w:pgMar w:bottom="1418" w:top="1701" w:left="1701" w:right="1134" w:header="0"/>
        </w:sectPr>
      </w:pPr>
      <w:r w:rsidDel="00000000" w:rsidR="00000000" w:rsidRPr="00000000">
        <w:br w:type="page"/>
      </w:r>
      <w:r w:rsidDel="00000000" w:rsidR="00000000" w:rsidRPr="00000000">
        <w:rPr>
          <w:rtl w:val="0"/>
        </w:rPr>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bookmarkStart w:colFirst="0" w:colLast="0" w:name="_4h042r0" w:id="76"/>
      <w:bookmarkEnd w:id="76"/>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24.4. PUNTAJE TÉCNICO FINAL</w:t>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Determinados los puntajes técnicos preliminares de las PROPUESTAS sobre la base de lo expuesto, las PROPUESTAS se ordenaran por puntaje obtenido, de mayor a menor.</w:t>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A partir de ello se asignará un puntaje técnico final (PT) de cien (100) a la PROPUESTA con mayor puntaje preliminar obtenido y, a partir de la misma, se determinará el puntaje técnico final correspondiente a las restantes PROPUESTAS aplicando la siguiente fórmula:</w:t>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pPr>
        <w:spacing w:after="120" w:lineRule="auto"/>
        <w:contextualSpacing w:val="0"/>
        <w:jc w:val="center"/>
        <w:rPr>
          <w:rFonts w:ascii="Bookman Old Style" w:cs="Bookman Old Style" w:eastAsia="Bookman Old Style" w:hAnsi="Bookman Old Style"/>
          <w:b w:val="0"/>
          <w:vertAlign w:val="baseline"/>
        </w:rPr>
      </w:pPr>
      <w:r w:rsidDel="00000000" w:rsidR="00000000" w:rsidRPr="00000000">
        <w:rPr>
          <w:rFonts w:ascii="Bookman Old Style" w:cs="Bookman Old Style" w:eastAsia="Bookman Old Style" w:hAnsi="Bookman Old Style"/>
          <w:b w:val="1"/>
          <w:vertAlign w:val="baseline"/>
          <w:rtl w:val="0"/>
        </w:rPr>
        <w:t xml:space="preserve">PT = 100 x T/Tm</w:t>
      </w:r>
      <w:r w:rsidDel="00000000" w:rsidR="00000000" w:rsidRPr="00000000">
        <w:rPr>
          <w:rtl w:val="0"/>
        </w:rPr>
      </w:r>
    </w:p>
    <w:p w:rsidR="00000000" w:rsidDel="00000000" w:rsidP="00000000" w:rsidRDefault="00000000" w:rsidRPr="00000000">
      <w:pPr>
        <w:spacing w:after="120" w:lineRule="auto"/>
        <w:ind w:right="900"/>
        <w:contextualSpacing w:val="0"/>
        <w:jc w:val="both"/>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pPr>
        <w:spacing w:after="120" w:lineRule="auto"/>
        <w:ind w:right="900"/>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Donde:</w:t>
      </w:r>
    </w:p>
    <w:p w:rsidR="00000000" w:rsidDel="00000000" w:rsidP="00000000" w:rsidRDefault="00000000" w:rsidRPr="00000000">
      <w:pPr>
        <w:spacing w:after="120" w:lineRule="auto"/>
        <w:ind w:right="900"/>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PT</w:t>
      </w:r>
      <w:r w:rsidDel="00000000" w:rsidR="00000000" w:rsidRPr="00000000">
        <w:rPr>
          <w:rFonts w:ascii="Bookman Old Style" w:cs="Bookman Old Style" w:eastAsia="Bookman Old Style" w:hAnsi="Bookman Old Style"/>
          <w:vertAlign w:val="baseline"/>
          <w:rtl w:val="0"/>
        </w:rPr>
        <w:t xml:space="preserve">: es el puntaje técnico final</w:t>
      </w:r>
    </w:p>
    <w:p w:rsidR="00000000" w:rsidDel="00000000" w:rsidP="00000000" w:rsidRDefault="00000000" w:rsidRPr="00000000">
      <w:pPr>
        <w:spacing w:after="120" w:lineRule="auto"/>
        <w:ind w:right="900"/>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Tm</w:t>
      </w:r>
      <w:r w:rsidDel="00000000" w:rsidR="00000000" w:rsidRPr="00000000">
        <w:rPr>
          <w:rFonts w:ascii="Bookman Old Style" w:cs="Bookman Old Style" w:eastAsia="Bookman Old Style" w:hAnsi="Bookman Old Style"/>
          <w:vertAlign w:val="baseline"/>
          <w:rtl w:val="0"/>
        </w:rPr>
        <w:t xml:space="preserve">: es el puntaje técnico preliminar más alto obtenido de la comparación entre todas PROPUESTAS.</w:t>
      </w:r>
    </w:p>
    <w:p w:rsidR="00000000" w:rsidDel="00000000" w:rsidP="00000000" w:rsidRDefault="00000000" w:rsidRPr="00000000">
      <w:pPr>
        <w:spacing w:after="120" w:lineRule="auto"/>
        <w:ind w:right="900"/>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T</w:t>
      </w:r>
      <w:r w:rsidDel="00000000" w:rsidR="00000000" w:rsidRPr="00000000">
        <w:rPr>
          <w:rFonts w:ascii="Bookman Old Style" w:cs="Bookman Old Style" w:eastAsia="Bookman Old Style" w:hAnsi="Bookman Old Style"/>
          <w:vertAlign w:val="baseline"/>
          <w:rtl w:val="0"/>
        </w:rPr>
        <w:t xml:space="preserve">: el puntaje técnico preliminar de la PROPUESTA en consideración.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6480"/>
        </w:tabs>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bookmarkStart w:colFirst="0" w:colLast="0" w:name="_2w5ecyt" w:id="77"/>
      <w:bookmarkEnd w:id="77"/>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bookmarkStart w:colFirst="0" w:colLast="0" w:name="_1baon6m" w:id="78"/>
      <w:bookmarkEnd w:id="78"/>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ARTÍCULO 25: PROPUESTA ECONÓMICA</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25.1. GENERAL</w:t>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La Comisión Evaluadora verificará si las PROPUESTAS contienen errores aritméticos. Para el análisis de precios se tomará el precio de la PROPUESTA una vez efectuada la corrección de errores aritméticos, siempre y cuando la PROPUESTA se ajuste sustancialmente al Concurso, y de acuerdo al siguiente procedimiento: </w:t>
      </w:r>
    </w:p>
    <w:p w:rsidR="00000000" w:rsidDel="00000000" w:rsidP="00000000" w:rsidRDefault="00000000" w:rsidRPr="00000000">
      <w:pPr>
        <w:numPr>
          <w:ilvl w:val="0"/>
          <w:numId w:val="11"/>
        </w:numPr>
        <w:spacing w:after="120" w:lineRule="auto"/>
        <w:ind w:left="360" w:hanging="360"/>
        <w:contextualSpacing w:val="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si existe una discrepancia entre un precio unitario y el precio total que se obtenga multiplicando ese precio unitario por las cantidades correspondientes. En dicho caso, prevalecerá el precio unitario; </w:t>
      </w:r>
    </w:p>
    <w:p w:rsidR="00000000" w:rsidDel="00000000" w:rsidP="00000000" w:rsidRDefault="00000000" w:rsidRPr="00000000">
      <w:pPr>
        <w:numPr>
          <w:ilvl w:val="0"/>
          <w:numId w:val="11"/>
        </w:numPr>
        <w:spacing w:after="120" w:lineRule="auto"/>
        <w:ind w:left="360" w:hanging="360"/>
        <w:contextualSpacing w:val="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el precio total no será corregido a menos que, a criterio del IAPSER, exista un error obvio en la colocación del punto decimal del precio unitario, en cuyo caso prevalecerá el precio total cotizado y se corregirá el precio unitario; </w:t>
      </w:r>
    </w:p>
    <w:p w:rsidR="00000000" w:rsidDel="00000000" w:rsidP="00000000" w:rsidRDefault="00000000" w:rsidRPr="00000000">
      <w:pPr>
        <w:numPr>
          <w:ilvl w:val="0"/>
          <w:numId w:val="11"/>
        </w:numPr>
        <w:spacing w:after="120" w:lineRule="auto"/>
        <w:ind w:left="360" w:hanging="360"/>
        <w:contextualSpacing w:val="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si existiese un error en un precio total como consecuencia de la suma o resta de subtotales, prevalecerán los subtotales y el precio total será corregido; </w:t>
      </w:r>
    </w:p>
    <w:p w:rsidR="00000000" w:rsidDel="00000000" w:rsidP="00000000" w:rsidRDefault="00000000" w:rsidRPr="00000000">
      <w:pPr>
        <w:numPr>
          <w:ilvl w:val="0"/>
          <w:numId w:val="11"/>
        </w:numPr>
        <w:spacing w:after="120" w:lineRule="auto"/>
        <w:ind w:left="360" w:hanging="360"/>
        <w:contextualSpacing w:val="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si existiese discrepancia entre palabras y cifras, prevalecerá el monto expresado en palabras, salvo que la cantidad expresada en palabras tenga relación con un error aritmético, en cuyo caso prevalecerá el monto en cifras;</w:t>
      </w:r>
    </w:p>
    <w:p w:rsidR="00000000" w:rsidDel="00000000" w:rsidP="00000000" w:rsidRDefault="00000000" w:rsidRPr="00000000">
      <w:pPr>
        <w:numPr>
          <w:ilvl w:val="0"/>
          <w:numId w:val="11"/>
        </w:numPr>
        <w:spacing w:after="120" w:lineRule="auto"/>
        <w:ind w:left="360" w:hanging="360"/>
        <w:contextualSpacing w:val="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si el PROPONENTE no aceptase la corrección de errores, su PROPUESTA será rechazada y su garantía de mantenimiento de PROPUESTA será ejecutada.</w:t>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bookmarkStart w:colFirst="0" w:colLast="0" w:name="_3vac5uf" w:id="79"/>
      <w:bookmarkEnd w:id="79"/>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25.2. EVALUACIÓN DE LA OFERTA ECONÓMICA</w:t>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La Comisión Evaluadora determinará si las OFERTAS incluyen el costo de todos los rubros comprendidos en las PROPUESTAS técnicas correspondientes y de corresponder realizará las correcciones conforme se indica en el apartado anterior.</w:t>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Una vez cumplido, las PROPUESTAS de cada renglón se ordenarán por precio, de menor a mayor y se asignará un puntaje financiero conforme lo explicitado seguidamente:</w:t>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bookmarkStart w:colFirst="0" w:colLast="0" w:name="_2afmg28" w:id="80"/>
      <w:bookmarkEnd w:id="80"/>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25.3. METODOLOGÍA: ASIGNACIÓN DE PUNTAJE</w:t>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Se asignará un puntaje económico (PE) de cien (100) puntos a la PROPUESTA económica más baja (Fm) y, a partir de la misma, se determinará el puntaje correspondiente de las restantes PROPUESTAS económicas de acuerdo a la siguiente fórmula:</w:t>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b w:val="0"/>
          <w:vertAlign w:val="baseline"/>
        </w:rPr>
      </w:pPr>
      <w:r w:rsidDel="00000000" w:rsidR="00000000" w:rsidRPr="00000000">
        <w:rPr>
          <w:rtl w:val="0"/>
        </w:rPr>
      </w:r>
    </w:p>
    <w:p w:rsidR="00000000" w:rsidDel="00000000" w:rsidP="00000000" w:rsidRDefault="00000000" w:rsidRPr="00000000">
      <w:pPr>
        <w:spacing w:after="120" w:lineRule="auto"/>
        <w:contextualSpacing w:val="0"/>
        <w:jc w:val="center"/>
        <w:rPr>
          <w:rFonts w:ascii="Bookman Old Style" w:cs="Bookman Old Style" w:eastAsia="Bookman Old Style" w:hAnsi="Bookman Old Style"/>
          <w:b w:val="0"/>
          <w:vertAlign w:val="baseline"/>
        </w:rPr>
      </w:pPr>
      <w:r w:rsidDel="00000000" w:rsidR="00000000" w:rsidRPr="00000000">
        <w:rPr>
          <w:rFonts w:ascii="Bookman Old Style" w:cs="Bookman Old Style" w:eastAsia="Bookman Old Style" w:hAnsi="Bookman Old Style"/>
          <w:b w:val="1"/>
          <w:vertAlign w:val="baseline"/>
          <w:rtl w:val="0"/>
        </w:rPr>
        <w:t xml:space="preserve">PE = 100 x Fm/F</w:t>
      </w:r>
      <w:r w:rsidDel="00000000" w:rsidR="00000000" w:rsidRPr="00000000">
        <w:rPr>
          <w:rtl w:val="0"/>
        </w:rPr>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Donde:</w:t>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PE:</w:t>
      </w:r>
      <w:r w:rsidDel="00000000" w:rsidR="00000000" w:rsidRPr="00000000">
        <w:rPr>
          <w:rFonts w:ascii="Bookman Old Style" w:cs="Bookman Old Style" w:eastAsia="Bookman Old Style" w:hAnsi="Bookman Old Style"/>
          <w:vertAlign w:val="baseline"/>
          <w:rtl w:val="0"/>
        </w:rPr>
        <w:t xml:space="preserve"> puntaje económico.</w:t>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Fm</w:t>
      </w:r>
      <w:r w:rsidDel="00000000" w:rsidR="00000000" w:rsidRPr="00000000">
        <w:rPr>
          <w:rFonts w:ascii="Bookman Old Style" w:cs="Bookman Old Style" w:eastAsia="Bookman Old Style" w:hAnsi="Bookman Old Style"/>
          <w:vertAlign w:val="baseline"/>
          <w:rtl w:val="0"/>
        </w:rPr>
        <w:t xml:space="preserve">: el precio de PROPUESTA económica más bajo.</w:t>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F</w:t>
      </w:r>
      <w:r w:rsidDel="00000000" w:rsidR="00000000" w:rsidRPr="00000000">
        <w:rPr>
          <w:rFonts w:ascii="Bookman Old Style" w:cs="Bookman Old Style" w:eastAsia="Bookman Old Style" w:hAnsi="Bookman Old Style"/>
          <w:vertAlign w:val="baseline"/>
          <w:rtl w:val="0"/>
        </w:rPr>
        <w:t xml:space="preserve">: el precio de la PROPUESTA en consideración.</w:t>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b w:val="0"/>
          <w:vertAlign w:val="baseline"/>
        </w:rPr>
      </w:pPr>
      <w:bookmarkStart w:colFirst="0" w:colLast="0" w:name="_pkwqa1" w:id="81"/>
      <w:bookmarkEnd w:id="81"/>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ARTÍCULO 26: PUNTAJE TOTAL DE LA PROPUESTA</w:t>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El puntaje total de las PROPUESTAS (P) resultará de la combinación de los puntajes técnicos (PT) y económicos (PE) obtenidos, según los factores de ponderación que se detallan en la siguiente fórmula:</w:t>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pacing w:after="120" w:lineRule="auto"/>
        <w:ind w:right="72"/>
        <w:contextualSpacing w:val="0"/>
        <w:jc w:val="cente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P = (PT x 70%) + (PE x 30%)</w:t>
      </w:r>
      <w:r w:rsidDel="00000000" w:rsidR="00000000" w:rsidRPr="00000000">
        <w:rPr>
          <w:rtl w:val="0"/>
        </w:rPr>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bookmarkStart w:colFirst="0" w:colLast="0" w:name="_39kk8xu" w:id="82"/>
      <w:bookmarkEnd w:id="82"/>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ARTÍCULO 27: PROPUESTA MAS CONVENIENTE</w:t>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La PROPUESTA más conveniente será la que obtenga el mayor puntaje final, luego de aplicar la fórmula prevista en el numeral precedente.</w:t>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bookmarkStart w:colFirst="0" w:colLast="0" w:name="_1opuj5n" w:id="83"/>
      <w:bookmarkEnd w:id="83"/>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TITULO III: CONDICIONES CONTRACTUALES</w:t>
      </w:r>
    </w:p>
    <w:p w:rsidR="00000000" w:rsidDel="00000000" w:rsidP="00000000" w:rsidRDefault="00000000" w:rsidRPr="00000000">
      <w:pPr>
        <w:contextualSpacing w:val="0"/>
        <w:rPr>
          <w:rFonts w:ascii="Bookman Old Style" w:cs="Bookman Old Style" w:eastAsia="Bookman Old Style" w:hAnsi="Bookman Old Style"/>
          <w:vertAlign w:val="baseline"/>
        </w:rPr>
      </w:pPr>
      <w:bookmarkStart w:colFirst="0" w:colLast="0" w:name="_48pi1tg" w:id="84"/>
      <w:bookmarkEnd w:id="84"/>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ARTÍCULO 28. SUSCRIPCIÓN DEL CONTRATO. PLAZOS</w:t>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El adjudicatario deberá concurrir a suscribir el Contrato dentro de los 30 días corridos de haber sido citado para la firma del mismo. Si así no lo hiciere, la adjudicación podrá ser dejada sin efecto con pérdida de la garantía.</w:t>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Si transcurridos 30 días de notificada la adjudicación IAPSER no se encontrare en condiciones de firmar el Contrato, el Adjudicatario podrá intimarlo a hacerlo bajo apercibimiento de retirar válidamente su oferta, con devolución de la garantía, pero sin que ello importe el reconocimiento de indemnización alguna.</w:t>
      </w:r>
    </w:p>
    <w:p w:rsidR="00000000" w:rsidDel="00000000" w:rsidP="00000000" w:rsidRDefault="00000000" w:rsidRPr="00000000">
      <w:pPr>
        <w:contextualSpacing w:val="0"/>
        <w:rPr>
          <w:rFonts w:ascii="Bookman Old Style" w:cs="Bookman Old Style" w:eastAsia="Bookman Old Style" w:hAnsi="Bookman Old Style"/>
          <w:vertAlign w:val="baseline"/>
        </w:rPr>
      </w:pPr>
      <w:bookmarkStart w:colFirst="0" w:colLast="0" w:name="_2nusc19" w:id="85"/>
      <w:bookmarkEnd w:id="85"/>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ARTÍCULO 29: VIGENCIA DEL CONTRATO</w:t>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La vigencia del CONTRATO que se suscriba se extenderá hasta la terminación de los servicios descriptos en el Anexo I.</w:t>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bookmarkStart w:colFirst="0" w:colLast="0" w:name="_1302m92" w:id="86"/>
      <w:bookmarkEnd w:id="86"/>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ARTÍCULO 30. REUNIÓN DE LANZAMIENTO: COMIENZO DE LA PRESTACIÓN DE LOS SERVICIOS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El Contratista comenzará a prestar los servicios al día siguiente al de la Reunión de Lanzamiento, que se realizará entre el Contratista y representantes de IAPSER.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La reunión se realizará en las oficinas que IAPSER disponga, luego de la suscripción del Contrato. IAPSER citará a la misma y se tratarán todos los temas referidos al comienzo de las actividades.</w:t>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bookmarkStart w:colFirst="0" w:colLast="0" w:name="_3mzq4wv" w:id="87"/>
      <w:bookmarkEnd w:id="87"/>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ARTÍCULO 31: CALIDAD DE LA PRESTACIÓN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El CONTRATISTA queda obligado a ejecutar los trabajos completos y adecuados a su fin, en la forma que se infiere en los presentes documentos.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El CONTRATISTA prestará los servicios y cumplirá con sus obligaciones con la debida diligencia y eficiencia, de acuerdo con técnicas y prácticas profesionales generalmente aceptadas; asimismo, observará prácticas de administración apropiadas y empleará técnicas modernas adecuadas y métodos eficaces y seguros.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En toda cuestión relacionada con este Contrato, el Contratista actuará siempre como asesor leal del Contratante y en todo momento deberá proteger y defender los intereses legítimos del Contratante.</w:t>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Asimismo, el CONTRATISTA se compromete a prestar los servicios de acuerdo con las normas más elevadas de competencia e integridad ética y profesional.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El CONTRATISTA tomará todos los recaudos necesarios para evitar inconvenientes en el desenvolvimiento diario del personal de IAPSER, durante la ejecución de las tareas.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El CONTRATISTA será el único responsable de los daños causados a personas y/o propiedades durante la ejecución de los trabajos objeto del presente llamado a concurso. Este tomará todas las precauciones necesarias a fin de evitar accidentes personales o daños a las propiedades, así pudieran provenir dichos accidentes o daños de maniobras en las tareas, de la acción de los elementos o demás causas eventuales y conforme las reglas del arte.</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b w:val="1"/>
          <w:i w:val="0"/>
          <w:smallCaps w:val="0"/>
          <w:strike w:val="0"/>
          <w:color w:val="000000"/>
          <w:sz w:val="24"/>
          <w:szCs w:val="24"/>
          <w:highlight w:val="yellow"/>
          <w:u w:val="none"/>
          <w:vertAlign w:val="baseline"/>
        </w:rPr>
      </w:pPr>
      <w:bookmarkStart w:colFirst="0" w:colLast="0" w:name="_2250f4o" w:id="88"/>
      <w:bookmarkEnd w:id="88"/>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31.1 SEGUIMIENTO Y CONTROL EN LA EJECUCION DE LOS TRABAJOS.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La Empresa ejercerá a través del personal que designe al efecto el seguimiento o inspección de los trabajos, notificando a la adjudicataria, quienes tienen a su cargo dicha responsabilidad. Asimismo se dejará constancia escrita de la marcha de los trabajos, su cumplimiento y la relación entre la empresa y el Contratista.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bookmarkStart w:colFirst="0" w:colLast="0" w:name="_haapch" w:id="89"/>
      <w:bookmarkEnd w:id="89"/>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ARTÍCULO 32: PENALIDADES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El retraso por parte de LA CONTRATISTA en el cumplimiento de los tiempos máximos expresados en el Cronograma convenido, dará lugar a sancionarla con una multa equivalente al 3 por mil (%0) por cada día de retraso, durante los diez (10) primeros días, del 5 por mil (%0), por cada día de retraso durante los 10 (diez) días siguientes, y del 10 por mil (%0), por cada día de retraso, durante los 10 (diez) días posteriores.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67"/>
        </w:tabs>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En el caso que las demoras sigan ocasionando multas el IAPSER definirá por resolución específica la resolución de esta situación.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67"/>
        </w:tabs>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bookmarkStart w:colFirst="0" w:colLast="0" w:name="_319y80a" w:id="90"/>
      <w:bookmarkEnd w:id="90"/>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Estas multas serán deducibles del pago de las facturas correspondientes. La penalidad es independiente de las responsabilidades civiles y penales que se pudieran generar como consecuencia del incumplimiento del presente contrato.</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bookmarkStart w:colFirst="0" w:colLast="0" w:name="_1gf8i83" w:id="91"/>
      <w:bookmarkEnd w:id="91"/>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ARTÍCULO 33: DAÑOS Y PERJUICIOS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El CONTRATISTA será responsable por los Daños y Perjuicios que ocasione al CONTRATANTE el incumplimiento de cualquiera de las obligaciones a su cargo y emergentes del contrato, sin perjuicio de las responsabilidades emergentes del régimen de garantías y penalidades previsto en el mismo.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bookmarkStart w:colFirst="0" w:colLast="0" w:name="_40ew0vw" w:id="92"/>
      <w:bookmarkEnd w:id="92"/>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bookmarkStart w:colFirst="0" w:colLast="0" w:name="_2fk6b3p" w:id="93"/>
      <w:bookmarkEnd w:id="93"/>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ARTÍCULO 34: SEGUROS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El CONTRATISTA y el eventual SUBCONTRATISTA contratarán obligatoriamente los seguros que se indican en la presente cláusula, a satisfacción del CONTRATANTE, a saber:</w:t>
      </w:r>
    </w:p>
    <w:p w:rsidR="00000000" w:rsidDel="00000000" w:rsidP="00000000" w:rsidRDefault="00000000" w:rsidRPr="00000000">
      <w:pPr>
        <w:keepNext w:val="0"/>
        <w:keepLines w:val="0"/>
        <w:widowControl w:val="0"/>
        <w:numPr>
          <w:ilvl w:val="0"/>
          <w:numId w:val="53"/>
        </w:numPr>
        <w:pBdr>
          <w:top w:space="0" w:sz="0" w:val="nil"/>
          <w:left w:space="0" w:sz="0" w:val="nil"/>
          <w:bottom w:space="0" w:sz="0" w:val="nil"/>
          <w:right w:space="0" w:sz="0" w:val="nil"/>
          <w:between w:space="0" w:sz="0" w:val="nil"/>
        </w:pBdr>
        <w:shd w:fill="auto" w:val="clear"/>
        <w:spacing w:after="120" w:before="0" w:line="240" w:lineRule="auto"/>
        <w:ind w:left="426" w:right="0" w:hanging="426"/>
        <w:contextualSpacing w:val="0"/>
        <w:jc w:val="both"/>
        <w:rPr>
          <w:rFonts w:ascii="Bookman Old Style" w:cs="Bookman Old Style" w:eastAsia="Bookman Old Style" w:hAnsi="Bookman Old Style"/>
          <w:b w:val="0"/>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Seguro de responsabilidad civil hacia terceros: (deberá cubrir los posibles siniestros en el desarrollo de las tareas del contratista);</w:t>
      </w:r>
    </w:p>
    <w:p w:rsidR="00000000" w:rsidDel="00000000" w:rsidP="00000000" w:rsidRDefault="00000000" w:rsidRPr="00000000">
      <w:pPr>
        <w:keepNext w:val="0"/>
        <w:keepLines w:val="0"/>
        <w:widowControl w:val="0"/>
        <w:numPr>
          <w:ilvl w:val="0"/>
          <w:numId w:val="53"/>
        </w:numPr>
        <w:pBdr>
          <w:top w:space="0" w:sz="0" w:val="nil"/>
          <w:left w:space="0" w:sz="0" w:val="nil"/>
          <w:bottom w:space="0" w:sz="0" w:val="nil"/>
          <w:right w:space="0" w:sz="0" w:val="nil"/>
          <w:between w:space="0" w:sz="0" w:val="nil"/>
        </w:pBdr>
        <w:shd w:fill="auto" w:val="clear"/>
        <w:spacing w:after="120" w:before="0" w:line="240" w:lineRule="auto"/>
        <w:ind w:left="426" w:right="0" w:hanging="426"/>
        <w:contextualSpacing w:val="0"/>
        <w:jc w:val="both"/>
        <w:rPr>
          <w:rFonts w:ascii="Bookman Old Style" w:cs="Bookman Old Style" w:eastAsia="Bookman Old Style" w:hAnsi="Bookman Old Style"/>
          <w:b w:val="0"/>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Seguro de responsabilidad de empleador y seguro laboral contra accidentes;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Sin perjuicio de lo anterior, deberán contratar los seguros que la ley establezca como de su propia responsabilidad y cualquier otro seguro que estimen conveniente para mantener su indemnidad y la del CONTRATANTE.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En especial se deberá tener presente que la CONTRATANTE debe estar indemne frente a toda acción de cualquier índole que pueda realizar toda persona que tenga una relación de trabajo con la CONTRATISTA, subcontratista, o sus asesores, quienes podrán ser citados como terceros en los procesos respectivos.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Las compañías en las que se tomen los seguros deberán estar autorizadas de acuerdo a la ley 20.091 y a satisfacción del CONTRATANTE.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Las circunstancias de haber tomado los seguros que prevea no liberarán al tomador ni limitará su responsabilidad.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Estarán a cargo del tomador los deducibles que correspondan conforme al respectivo contrato de seguro.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Salvo en los seguros de responsabilidad civil los respectivos contratos deben estar endosados a favor del CONTRATANTE.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El monto del seguro por responsabilidad civil hacia terceros no podrá ser inferior a $ 3.000.000-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bookmarkStart w:colFirst="0" w:colLast="0" w:name="_upglbi" w:id="94"/>
      <w:bookmarkEnd w:id="94"/>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ARTÍCULO 35: PROHIBICIONES DE TRANSFERIR Y/O SUBCONTRATAR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El CONTRATISTA no podrá, sin la previa aceptación expresa de IAPSER, transferir parcial ni totalmente la contratación que resulte de este proceso, teniendo responsabilidad total sobre la ejecución del contrato y su cumplimiento.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El CONTRATISTA no podrá realizar subcontrataciones, no previstas en su OFERTA durante la ejecución del contrato sin la autorización previa y expresa del CONTRATANTE. En todos los casos de subcontratación o transferencia la CONTRATISTA continúa teniendo la responsabilidad primaria, directa y total sobre la ejecución del contrato.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bookmarkStart w:colFirst="0" w:colLast="0" w:name="_3ep43zb" w:id="95"/>
      <w:bookmarkEnd w:id="95"/>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ARTÍCULO 36: CONFIDENCIALIDAD DE LA INFORMACIÓN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El CONTRATISTA se encuentra obligado a preservar la confidencialidad de los datos y/o información de IAPSER, con los cuales tome contacto necesario y/o accidentalmente, directa o indirectamente, así también de aquella que genere por sí o a través de terceros, durante todo el período de vigencia del Contrato, pudiendo ser exclusiva y únicamente utilizados para los fines para los cuales fueron suministrados y no podrán ser revelados a terceros, sin el previo consentimiento por escrito de IAPSER.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El Contratista, así como sus dependientes, o subcontratistas, deberán abstenerse de divulgar, publicar o transferir cualquier información obtenida de IAPSER, sin su previo consentimiento por escrito.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El Contratista será responsable tanto por sí mismo como por sus dependientes y/o subcontratistas, por cualquier acto u omisión que pudiera llegar a causarle un perjuicio a IAPSER por el incumplimiento del deber de confidencialidad de su actuación.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El Contratista se compromete a proteger la información confidencial revelada, ejerciendo un grado de cautela y reserva igual o mayor al que tendría para proteger su propia información, con el fin de prevenir su uso no autorizado, su divulgación o publicación.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bookmarkStart w:colFirst="0" w:colLast="0" w:name="_1tuee74" w:id="96"/>
      <w:bookmarkEnd w:id="96"/>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ARTÍCULO 37. RECEPCIÓN PROVISORIA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Una vez que IAPSER declare que determinado sistema, módulo o proceso se encuentra estabilizado se emitirá un acta de recepción provisoria parcial.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Una vez aprobados y certificados por IAPSER el ciento por ciento de los trabajos contratados, siempre y cuando se encuentren aceptados provisoriamente por IAPSER todos los sistemas, procesos o módulos correspondientes a cada etapa, se emitirá el acta de recepción provisoria total.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bookmarkStart w:colFirst="0" w:colLast="0" w:name="_4du1wux" w:id="97"/>
      <w:bookmarkEnd w:id="97"/>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ARTÍCULO 38. TRIBUTOS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El Contratista y su personal pagarán todos los tributos, derechos, gravámenes y demás imposiciones que correspondan según la ley aplicable, cuyo monto se considera incluido en el Precio del Contrato. Asimismo, serán por cuenta del Contratista la totalidad de los impuestos, tasas u otros gastos que exigieren las autoridades municipales, provinciales y/o nacionales en concepto de sellado del Contrato.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bookmarkStart w:colFirst="0" w:colLast="0" w:name="_2szc72q" w:id="98"/>
      <w:bookmarkEnd w:id="98"/>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ARTÍCULO 39: EL CONTRATISTA Y SU PERSONAL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El personal utilizado por la CONTRATISTA para efectuar los trabajos objeto del presente concurso, no tiene ningún tipo o forma de relación de dependencia con el CONTRATANTE.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Salvo que el Contratante acuerde por escrito lo contrario, no se efectuarán cambios en la composición del personal clave. Si fuere necesario sustituir a algún integrante del personal clave, por cualquier motivo que escape al razonable control del Contratista, éste lo reemplazará de inmediato por otra persona con calificaciones iguales o superiores a las de la persona reemplazada, previa conformidad del Contratante.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Antes de comenzar a brindar el servicio el CONTRATISTA deberá presentar en la oficina administrativa de IAPSER un listado del personal que ejecutará el servicio solicitado, discriminando el personal estable y el transitorio.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Los trabajos que el CONTRATISTA requiera para el cumplimiento de su prestación, se efectuarán con personal sometido a su relación de dependencia y/o por sus SUBCONTRATISTAS, quedando a su exclusivo cargo el cumplimiento de las leyes laborales y demás normas sociales y previsionales y, responderá por todos los actos o hechos de sus dependientes o de sus SUBCONTRATISTAS que puedan dañar a terceros en su persona o patrimonio, al igual que al CONTRATANTE. El empleador respectivo tendrá a su cargo el pago íntegro de las remuneraciones y el cumplimiento de todas sus obligaciones como tal y el CONTRATISTA se obliga a mantener indemne al CONTRATANTE de toda acción que se le inicie con motivo de una relación laboral que tuviera como causa la ejecución del presente CONTRATO.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Será obligación del contratista, cuando el IAPSER lo requiera, presentar planilla de pago del personal empleado en el servicio debidamente conformada por dicho personal.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Cuando se hubiesen tomado seguros que amparen los daños sufridos por el personal que ingresa de cualquier manera a las instalaciones donde se debe realizar la prestación de este CONTRATO, el CONTRATISTA deberá exhibir el pago de la prima correspondiente dentro de los 5 días de haberla efectuado.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El personal del CONTRATISTA deberá ser idóneo, estar provisto de identificación adecuada de la empresa CONTRATISTA y de los elementos de seguridad establecidos por los organismos que reglamentan la actividad. El CONTRATISTA queda obligado a ocupar el personal que necesite con arreglo a las disposiciones laborales vigentes.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Queda bajo exclusiva responsabilidad del CONTRATISTA, todo accidente de trabajo que ocurra a su personal o a terceros vinculados o no con la prestación del servicio, como asimismo del cumplimiento de todas las obligaciones determinadas por las leyes laborales, sin excepción, impuestos, etc.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El CONTRATISTA asume la responsabilidad de su personal, obligándose a reparar cualquier daño y/o perjuicio que se origine en el obrar, durante el transcurso de la ejecución de los trabajos. Asimismo, se designará uno o más responsables (supervisores del servicio) con facultades para que actúen como nexo con el personal de IAPSER.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IAPSER podrá solicitar al CONTRATISTA por causas justificadas el cambio de personal que el CONTRATISTA asigne para el cumplimiento de este servicio. En este caso el CONTRATISTA se obliga a sustituir a dicho personal por otro de calificaciones iguales o superiores.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bookmarkStart w:colFirst="0" w:colLast="0" w:name="_184mhaj" w:id="99"/>
      <w:bookmarkEnd w:id="99"/>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ARTÍCULO 40: DOCUMENTACIÓN LABORAL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El PROPONENTE que resulte CONTRATISTA deberá acreditar de modo fehaciente, previo a la firma del CONTRATO, su adhesión a una Aseguradora de Riesgos de Trabajo (ART) ajena al IAPSER, y de reconocida solvencia y, previo al inicio de las relaciones laborales, suministrar el listado del personal involucrado en el cumplimiento del CONTRATO. Asimismo deberá entregar el Programa de Seguridad ingresado a la misma ART con cinco (5) días de anticipación, de manera de poder contar con la aprobación correspondiente a la fecha de inicio de las tareas a su cargo. Es obligación del CONTRATISTA mantener permanentemente actualizado el listado del personal, efectuando todas las altas y bajas a medida que estas se produzcan, como así también la reprogramación, si la hubiere, de las medidas preventivas de riesgo adoptadas en caso de modificarse y/o ampliarse las tareas que le fueran encomendadas. Asimismo, en los casos que lo considere procedente, el CONTRATANTE podrá -durante el plazo que dure la contratación- requerir los comprobantes de pago en término de la ART.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bookmarkStart w:colFirst="0" w:colLast="0" w:name="_3s49zyc" w:id="100"/>
      <w:bookmarkEnd w:id="100"/>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ARTÍCULO 41: COORDINACIÓN OPERATIVA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El CONTRATISTA deberá designar un coordinador que oficiará de interlocutor y que será el responsable del seguimiento y el control de calidad en la prestación de los servicios. Por su parte, IAPSER designará un representante que será el encargado de planificar y controlar la prestación de los servicios según lo descrito en el presente Pliego.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bookmarkStart w:colFirst="0" w:colLast="0" w:name="_279ka65" w:id="101"/>
      <w:bookmarkEnd w:id="101"/>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ARTÍCULO 42: RESPONSABILIDAD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IAPSER se deslinda de toda responsabilidad por OFERTAS que no estén encuadradas dentro de las normas legales vigentes relativas a la ley de derechos de autor, a la ley de patentes y a las normas aplicables en materia de secretos comerciales o ley de confidencialidad, siendo los OFERENTES y/o CONTRATISTAS responsables por la legalidad de los productos ofrecidos y/o adjudicados, garantizando la total indemnidad o garantía al Organismo contratante en caso de reclamo de terceros por infracción a sus derechos. En tal sentido, los CONTRATISTAS serán responsables por las demandas judiciales que pudieran establecerse por el uso ilícito de marcas, patentes y/o derechos de autor perteneciente a terceros.</w:t>
      </w:r>
    </w:p>
    <w:p w:rsidR="00000000" w:rsidDel="00000000" w:rsidP="00000000" w:rsidRDefault="00000000" w:rsidRPr="00000000">
      <w:pPr>
        <w:contextualSpacing w:val="0"/>
        <w:rPr>
          <w:vertAlign w:val="baseline"/>
        </w:rPr>
      </w:pPr>
      <w:bookmarkStart w:colFirst="0" w:colLast="0" w:name="_meukdy" w:id="102"/>
      <w:bookmarkEnd w:id="102"/>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ARTÍCULO 43: DEMANDAS Y/O RECLAMOS PROMOVIDOS CONTRA EL CONTRATANTE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El CONTRATISTA mantendrá indemne al CONTRATANTE frente a cualquier tipo de reclamo ya sea administrativo, judicial y/o extrajudicial relacionado con su prestación incluidos los de carácter laboral que pudiesen interponer terceros o personas vinculadas al CONTRATISTA, dependiesen o no de él. Si el CONTRATANTE fuese demandado por terceros o personas vinculadas con el CONTRATISTA, éste se compromete a asumir la responsabilidad por el reclamo, tanto en la contestación de la demanda como en el seguimiento del proceso que se instaure. Para ello se compromete con: a) Efectuar todas las gestiones para evitar que el CONTRATANTE sea incluido en dichas demandas y/o reclamos. b) De ocurrir que el CONTRATANTE sea demandado y con sentencia desfavorable o deba efectuar cualquier erogación con motivo de reclamo, el CONTRATISTA se compromete a efectuar por su cuenta y cargo los trámites y pagos correspondientes antes del vencimiento. c) De todos modos el CONTRATISTA se compromete a abonar las sumas que eventualmente pagara el CONTRATANTE, más los intereses, dentro de los cinco (5) días a contar de la fecha del pago realizado por el CONTRATANTE. Con el objeto de prevenir la responsabilidad legal subsidiaria, el CONTRATANTE tendrá amplias facultades para vigilar el cumplimiento de las obligaciones laborales del CONTRATISTA, pudiendo exigirle la exhibición de toda la documentación que acredite su cumplimiento.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De intentarse una medida preventiva, cautelar o inhibitoria sobre bienes, créditos, cuentas u operaciones de cualquier tipo del contratante, el contratista deberá dentro de las 48 horas de concretarse la misma, sustituirlas por bienes o valores de su propiedad o patrimonio.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bookmarkStart w:colFirst="0" w:colLast="0" w:name="_36ei31r" w:id="103"/>
      <w:bookmarkEnd w:id="103"/>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ARTÍCULO 44: SEGURIDAD SOCIAL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La facultad de auditoría y control expresada en la cláusula precedente, incluirá la revisión de los aportes y contribuciones que deban efectuarse a la seguridad social.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bookmarkStart w:colFirst="0" w:colLast="0" w:name="_1ljsd9k" w:id="104"/>
      <w:bookmarkEnd w:id="104"/>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ARTÍCULO 45: SEGURIDAD E HIGIENE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bookmarkStart w:colFirst="0" w:colLast="0" w:name="_45jfvxd" w:id="105"/>
      <w:bookmarkEnd w:id="105"/>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El CONTRATISTA deberá cumplir con todas las disposiciones legales sobre Higiene y Seguridad en el Trabajo, siendo el responsable exclusivo ante las autoridades y frente a terceros del cumplimiento de la legislación vigente.</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bookmarkStart w:colFirst="0" w:colLast="0" w:name="_2koq656" w:id="106"/>
      <w:bookmarkEnd w:id="106"/>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ARTÍCULO 46: ORDEN DE PRELACIÓN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Los diferentes documentos que formarán parte del CONTRATO deben considerarse como complementarios entre sí. Lo convenido o estipulado en uno, deberá considerarse tan obligatorio como si estuviera en todos, excepto si específicamente se estableciera de otra manera. En casos de contradicción, discrepancias o inconsistencias entre los términos de distintos documentos integrantes del llamado a Licitación Pública, estos últimos prevalecerán en la siguiente orden:</w:t>
      </w:r>
    </w:p>
    <w:p w:rsidR="00000000" w:rsidDel="00000000" w:rsidP="00000000" w:rsidRDefault="00000000" w:rsidRPr="00000000">
      <w:pPr>
        <w:keepNext w:val="0"/>
        <w:keepLines w:val="0"/>
        <w:widowControl w:val="0"/>
        <w:numPr>
          <w:ilvl w:val="0"/>
          <w:numId w:val="26"/>
        </w:numPr>
        <w:pBdr>
          <w:top w:space="0" w:sz="0" w:val="nil"/>
          <w:left w:space="0" w:sz="0" w:val="nil"/>
          <w:bottom w:space="0" w:sz="0" w:val="nil"/>
          <w:right w:space="0" w:sz="0" w:val="nil"/>
          <w:between w:space="0" w:sz="0" w:val="nil"/>
        </w:pBdr>
        <w:shd w:fill="auto" w:val="clear"/>
        <w:spacing w:after="120" w:before="0" w:line="240" w:lineRule="auto"/>
        <w:ind w:left="1065" w:right="0" w:hanging="498"/>
        <w:contextualSpacing w:val="0"/>
        <w:jc w:val="both"/>
        <w:rPr>
          <w:rFonts w:ascii="Bookman Old Style" w:cs="Bookman Old Style" w:eastAsia="Bookman Old Style" w:hAnsi="Bookman Old Style"/>
          <w:smallCaps w:val="0"/>
          <w:strike w:val="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PLIEGO</w:t>
      </w:r>
    </w:p>
    <w:p w:rsidR="00000000" w:rsidDel="00000000" w:rsidP="00000000" w:rsidRDefault="00000000" w:rsidRPr="00000000">
      <w:pPr>
        <w:keepNext w:val="0"/>
        <w:keepLines w:val="0"/>
        <w:widowControl w:val="0"/>
        <w:numPr>
          <w:ilvl w:val="0"/>
          <w:numId w:val="26"/>
        </w:numPr>
        <w:pBdr>
          <w:top w:space="0" w:sz="0" w:val="nil"/>
          <w:left w:space="0" w:sz="0" w:val="nil"/>
          <w:bottom w:space="0" w:sz="0" w:val="nil"/>
          <w:right w:space="0" w:sz="0" w:val="nil"/>
          <w:between w:space="0" w:sz="0" w:val="nil"/>
        </w:pBdr>
        <w:shd w:fill="auto" w:val="clear"/>
        <w:spacing w:after="120" w:before="0" w:line="240" w:lineRule="auto"/>
        <w:ind w:left="1065" w:right="0" w:hanging="498"/>
        <w:contextualSpacing w:val="0"/>
        <w:jc w:val="both"/>
        <w:rPr>
          <w:rFonts w:ascii="Bookman Old Style" w:cs="Bookman Old Style" w:eastAsia="Bookman Old Style" w:hAnsi="Bookman Old Style"/>
          <w:smallCaps w:val="0"/>
          <w:strike w:val="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CONTRATO</w:t>
      </w:r>
    </w:p>
    <w:p w:rsidR="00000000" w:rsidDel="00000000" w:rsidP="00000000" w:rsidRDefault="00000000" w:rsidRPr="00000000">
      <w:pPr>
        <w:keepNext w:val="0"/>
        <w:keepLines w:val="0"/>
        <w:widowControl w:val="0"/>
        <w:numPr>
          <w:ilvl w:val="0"/>
          <w:numId w:val="26"/>
        </w:numPr>
        <w:pBdr>
          <w:top w:space="0" w:sz="0" w:val="nil"/>
          <w:left w:space="0" w:sz="0" w:val="nil"/>
          <w:bottom w:space="0" w:sz="0" w:val="nil"/>
          <w:right w:space="0" w:sz="0" w:val="nil"/>
          <w:between w:space="0" w:sz="0" w:val="nil"/>
        </w:pBdr>
        <w:shd w:fill="auto" w:val="clear"/>
        <w:spacing w:after="120" w:before="0" w:line="240" w:lineRule="auto"/>
        <w:ind w:left="1065" w:right="0" w:hanging="498"/>
        <w:contextualSpacing w:val="0"/>
        <w:jc w:val="both"/>
        <w:rPr>
          <w:rFonts w:ascii="Bookman Old Style" w:cs="Bookman Old Style" w:eastAsia="Bookman Old Style" w:hAnsi="Bookman Old Style"/>
          <w:smallCaps w:val="0"/>
          <w:strike w:val="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PROPUESTA del CONTRATISTA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bookmarkStart w:colFirst="0" w:colLast="0" w:name="_zu0gcz" w:id="107"/>
      <w:bookmarkEnd w:id="107"/>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ARTÍCULO 47: CONDICIONES DE PAGO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La CONTRATISTA suministrará a IAPSER las solicitudes de pago por escrito y adjuntará a dichas solicitudes los detalles de bienes que fueron suministrados y/o los servicios prestados, como así también los documentos correspondientes, luego de haber cumplido con todas las obligaciones que se indiquen en el Contrato. Los pagos procedentes se efectuarán de la siguiente manera: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Los pagos serán realizados dentro de los 15 días de recibidas las correspondientes facturas, y siempre que el CONTRATISTA hubiera cumplido con todos los requisitos establecidos en el CONTRATO y en el PLIEGO.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2880" w:right="0" w:hanging="36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Todos los pagos en virtud del CONTRATO serán realizados con la siguiente modalidad: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2880" w:right="0" w:hanging="36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Como las ofertas deben ser presentadas en Dólares, se tomará como base de reconversión, el tipo de cambio vendedor del BANCO DE LA NACIÓN ARGENTINA vigente al cierre del día hábil anterior al de la aceptación por parte del IAPSER, de las solicitudes de pago presentadas por los ADJUDICATARIOS.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bookmarkStart w:colFirst="0" w:colLast="0" w:name="_3jtnz0s" w:id="108"/>
      <w:bookmarkEnd w:id="108"/>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47.1. PAGOS DE LOS SERVICIOS DE IMPLEMENTACIÓN (RENGLÓN I y  II)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Los pagos se realizarán conforme el siguiente cronograma de financiación requerido:</w:t>
      </w:r>
    </w:p>
    <w:p w:rsidR="00000000" w:rsidDel="00000000" w:rsidP="00000000" w:rsidRDefault="00000000" w:rsidRPr="00000000">
      <w:pPr>
        <w:widowControl w:val="0"/>
        <w:tabs>
          <w:tab w:val="left" w:pos="851"/>
        </w:tabs>
        <w:spacing w:after="120" w:before="120" w:lineRule="auto"/>
        <w:contextualSpacing w:val="0"/>
        <w:jc w:val="both"/>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pPr>
        <w:contextualSpacing w:val="0"/>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15 % al inicio de las actividades. Se deberá entregar una garantía por un monto equivalente al adelanto requerido</w:t>
      </w:r>
    </w:p>
    <w:p w:rsidR="00000000" w:rsidDel="00000000" w:rsidP="00000000" w:rsidRDefault="00000000" w:rsidRPr="00000000">
      <w:pPr>
        <w:contextualSpacing w:val="0"/>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pPr>
        <w:contextualSpacing w:val="0"/>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10 % fin del relevamiento</w:t>
      </w:r>
    </w:p>
    <w:p w:rsidR="00000000" w:rsidDel="00000000" w:rsidP="00000000" w:rsidRDefault="00000000" w:rsidRPr="00000000">
      <w:pPr>
        <w:contextualSpacing w:val="0"/>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pPr>
        <w:contextualSpacing w:val="0"/>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15 % aprobación del diseño funcional</w:t>
      </w:r>
    </w:p>
    <w:p w:rsidR="00000000" w:rsidDel="00000000" w:rsidP="00000000" w:rsidRDefault="00000000" w:rsidRPr="00000000">
      <w:pPr>
        <w:contextualSpacing w:val="0"/>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pPr>
        <w:contextualSpacing w:val="0"/>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15 % construcción terminada en Testing</w:t>
      </w:r>
    </w:p>
    <w:p w:rsidR="00000000" w:rsidDel="00000000" w:rsidP="00000000" w:rsidRDefault="00000000" w:rsidRPr="00000000">
      <w:pPr>
        <w:contextualSpacing w:val="0"/>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pPr>
        <w:contextualSpacing w:val="0"/>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15 % ok del test de sistemas</w:t>
      </w:r>
    </w:p>
    <w:p w:rsidR="00000000" w:rsidDel="00000000" w:rsidP="00000000" w:rsidRDefault="00000000" w:rsidRPr="00000000">
      <w:pPr>
        <w:contextualSpacing w:val="0"/>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pPr>
        <w:contextualSpacing w:val="0"/>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10 % ok de usuarios</w:t>
      </w:r>
    </w:p>
    <w:p w:rsidR="00000000" w:rsidDel="00000000" w:rsidP="00000000" w:rsidRDefault="00000000" w:rsidRPr="00000000">
      <w:pPr>
        <w:contextualSpacing w:val="0"/>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pPr>
        <w:contextualSpacing w:val="0"/>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10 % salida en producción</w:t>
      </w:r>
    </w:p>
    <w:p w:rsidR="00000000" w:rsidDel="00000000" w:rsidP="00000000" w:rsidRDefault="00000000" w:rsidRPr="00000000">
      <w:pPr>
        <w:contextualSpacing w:val="0"/>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pPr>
        <w:contextualSpacing w:val="0"/>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10 % cierre del proyecto</w:t>
      </w:r>
    </w:p>
    <w:p w:rsidR="00000000" w:rsidDel="00000000" w:rsidP="00000000" w:rsidRDefault="00000000" w:rsidRPr="00000000">
      <w:pPr>
        <w:widowControl w:val="0"/>
        <w:tabs>
          <w:tab w:val="left" w:pos="851"/>
        </w:tabs>
        <w:spacing w:after="120" w:before="120" w:lineRule="auto"/>
        <w:contextualSpacing w:val="0"/>
        <w:jc w:val="both"/>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bookmarkStart w:colFirst="0" w:colLast="0" w:name="_1yyy98l" w:id="109"/>
      <w:bookmarkEnd w:id="109"/>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47.2. PAGOS DE BIENES: SOFTWARE/LICENCIAS (RENGLONES III Y IV)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El ciento por ciento (100 %) se integrara en pagos mensuales, iguales y consecutivos en los 6 meses siguientes al evento descripto en el párrafo anterior.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Los pagos se harán, con sujeción a las certificaciones de conformidad que emita IAPSER.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bookmarkStart w:colFirst="0" w:colLast="0" w:name="_4iylrwe" w:id="110"/>
      <w:bookmarkEnd w:id="110"/>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47.3. PAGOS DE BIENES y SERVICIOS PARA APLICACIÓN DE CAPITAL HUMANO (RENGLÓN 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contextualSpacing w:val="0"/>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El cincuenta por ciento (50 %) del precio del renglón completo, al inicio de las actividades (Se deberá entregar una garantía por un monto equivalente al adelanto requerido), y el cincuenta por ciento (50 %) que compone el saldo junto con la entrega aceptada del requerimiento funcional completo.</w:t>
      </w:r>
    </w:p>
    <w:p w:rsidR="00000000" w:rsidDel="00000000" w:rsidP="00000000" w:rsidRDefault="00000000" w:rsidRPr="00000000">
      <w:pPr>
        <w:contextualSpacing w:val="0"/>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bookmarkStart w:colFirst="0" w:colLast="0" w:name="_2y3w247" w:id="111"/>
      <w:bookmarkEnd w:id="111"/>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47.4. PAGOS DE SERVICIOS DE IMPLEMENTACIÓN CONEXOS: MANTENIMIENTO Y SOPORTE (RENGLONES VI Y VII).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El pago se liberará en cuotas mensuales, iguales y consecutivas hasta cubrir el costo total de este rubro incluido en el precio del contrato.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bookmarkStart w:colFirst="0" w:colLast="0" w:name="_1d96cc0" w:id="112"/>
      <w:bookmarkEnd w:id="112"/>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Los pagos se harán con sujeción a las certificaciones de conformidad que emita IAPSER, de que los servicios han sido proporcionados de manera satisfactoria.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bookmarkStart w:colFirst="0" w:colLast="0" w:name="_3x8tuzt" w:id="113"/>
      <w:bookmarkEnd w:id="113"/>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47.5. PAGOS DE SERVICIOS MOVILIDAD Y VIÁTICOS.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El costo específico estará a cargo del IAPSER, los pago se liquidaran mensualmente de manera vencida y directamente a los beneficiarios, en función a la rendición de gastos reales efectuados. La razonabilidad de los mismos será definida y ejecutada a criterio del IAPSER, cuya discrecionalidad definirá los casos de dudas que puedan darse con este tipo de gastos.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Oportunamente se redactarán la normativa específica para desarrollar esta actividad.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bookmarkStart w:colFirst="0" w:colLast="0" w:name="_2ce457m" w:id="114"/>
      <w:bookmarkEnd w:id="114"/>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ARTÍCULO 48: LIBERACIÓN DE LOS PAGOS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Todos los pagos deberán efectuarse contra la aprobación de los productos/informes/trabajos que debe presentar el contratista y/o emisión del informe/acta/certificación de recepción/aceptación.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bookmarkStart w:colFirst="0" w:colLast="0" w:name="_rjefff" w:id="115"/>
      <w:bookmarkEnd w:id="115"/>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ARTÍCULO 49: FACTURACIÓN Y PAGO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El Contratista podrá presentar sus facturas para el cobro cuando haya cumplimentado las obligaciones y recaudos que en cada caso se establecen. Las facturas deberán ser entregadas en la sede del CONTRATANTE en horario administrativo. Deberán estar de acuerdo con los requisitos legales vigentes a la fecha de su emisión. Deberán contener, además la referencia al CONTRATO al cual se refieren. Las facturas deberán extenderse según lo prescripto por la Resolución General Nº 1415 de la AFIP y cumplir con la normativa vigente aplicable. La omisión de los requisitos legales señalados y de otros que hayan sido oportunamente comunicados al CONTRATISTA, importará la interrupción de los plazos de pago hasta tanto la factura sea presentada correctamente.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bookmarkStart w:colFirst="0" w:colLast="0" w:name="_3bj1y38" w:id="116"/>
      <w:bookmarkEnd w:id="116"/>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ARTÍCULO 50: ERRORES EN LA FACTURACIÓN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bookmarkStart w:colFirst="0" w:colLast="0" w:name="_1qoc8b1" w:id="117"/>
      <w:bookmarkEnd w:id="117"/>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Cuando se detecten errores en la factura, el plazo de pago se interrumpirá hasta la nueva presentación debidamente corregida.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bookmarkStart w:colFirst="0" w:colLast="0" w:name="_4anzqyu" w:id="118"/>
      <w:bookmarkEnd w:id="118"/>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ARTÍCULO 51: RESOLUCIÓN DEL CONTRATO POR CULPA DEL CONTRATISTA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EL CONTRATANTE podrá resolver el Contrato por culpa del CONTRATISTA, sin derecho a indemnización ni reclamos de ninguna especie: cuando se dé alguno de los siguientes supuestos: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67"/>
        </w:tabs>
        <w:spacing w:after="120" w:before="0" w:line="240" w:lineRule="auto"/>
        <w:ind w:left="426" w:right="0" w:hanging="426"/>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a) Cuando el total de las multas aplicadas alcance el 20 % del monto del CONTRATO;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67"/>
        </w:tabs>
        <w:spacing w:after="120" w:before="0" w:line="240" w:lineRule="auto"/>
        <w:ind w:left="426" w:right="0" w:hanging="426"/>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b) Cuando el CONTRATISTA sea culpable de fraude o grave negligencia, o contravenga las obligaciones y condiciones estipuladas en el CONTRATO;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67"/>
        </w:tabs>
        <w:spacing w:after="120" w:before="0" w:line="240" w:lineRule="auto"/>
        <w:ind w:left="426" w:right="0" w:hanging="426"/>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c) Cuando se constate la falta de los seguros requeridos o su vigencia;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67"/>
        </w:tabs>
        <w:spacing w:after="120" w:before="0" w:line="240" w:lineRule="auto"/>
        <w:ind w:left="426" w:right="0" w:hanging="426"/>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d) Cuando el CONTRATISTA solicite su concurso de acreedores o sea declarado su quiebra;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67"/>
        </w:tabs>
        <w:spacing w:after="120" w:before="0" w:line="240" w:lineRule="auto"/>
        <w:ind w:left="426" w:right="0" w:hanging="426"/>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e) Cuando el CONTRATISTA cediese total o parcialmente el Contrato sin cumplir con las condiciones previstas en el Contrato;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67"/>
        </w:tabs>
        <w:spacing w:after="120" w:before="0" w:line="240" w:lineRule="auto"/>
        <w:ind w:left="426" w:right="0" w:hanging="426"/>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f) Cuando el CONTRATISTA transgrediere su obligación de mantener vigente la Garantía de Cumplimiento de Contrato;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67"/>
        </w:tabs>
        <w:spacing w:after="120" w:before="0" w:line="240" w:lineRule="auto"/>
        <w:ind w:left="426" w:right="0" w:hanging="426"/>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g) Demás supuestos previstos en el presente PLIEGO o que se prevean en el CONTRATO.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67"/>
        </w:tabs>
        <w:spacing w:after="120" w:before="0" w:line="240" w:lineRule="auto"/>
        <w:ind w:left="426" w:right="0" w:hanging="426"/>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bookmarkStart w:colFirst="0" w:colLast="0" w:name="_2pta16n" w:id="119"/>
      <w:bookmarkEnd w:id="119"/>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ARTÍCULO 52: EFECTOS DE LA RESOLUCIÓN POR CULPA DEL CONTRATISTA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bookmarkStart w:colFirst="0" w:colLast="0" w:name="_14ykbeg" w:id="120"/>
      <w:bookmarkEnd w:id="120"/>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El CONTRATISTA responderá en forma integral por todos los daños y perjuicios que sufriere el CONTRATANTE, incluidos aquellos que se deriven de la celebración de un nuevo contrato con terceros para ejecutar o concluir el objeto del presente CONTRATO, sin perjuicio de la ejecución de la Garantía de Cumplimiento del Contrato, y sin que esa ejecución pueda ser interpretada como limitativa de la responsabilidad del CONTRATISTA.</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ARTÍCULO 53: CASO FORTUITO O FUERZA MAYOR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bookmarkStart w:colFirst="0" w:colLast="0" w:name="_3oy7u29" w:id="121"/>
      <w:bookmarkEnd w:id="121"/>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El CONTRATANTE y el CONTRATISTA no serán considerados en mora o incumplimiento de las obligaciones a su cargo, en la medida que tales obligaciones se encuentren demoradas, entorpecidas o imposibilitadas por CASO FORTUITO o FUERZA MAYOR, en los términos del artículo 514 y concordantes del Código Civil.</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ARTÍCULO 54: PROPIEDAD DE LA INFORMACIÓN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Todos los estudios, informes, gráficos, materiales o cualquier otro entregable resultante de los servicios prestados por el CONTRATISTA, ya sea directamente, a través de sus dependientes o subcontratistas, serán de propiedad exclusiva de IAPSER. No se incluye en este concepto la titularidad de los productos, metodologías, procesos y demás elementos, creados por los proveedores contratados, con anterioridad a la celebración del contrato objeto de este pliego. En cualquier caso el IAPSER no podrá comercializar el producido de ninguno de estos elementos.  </w:t>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Bookman Old Style" w:cs="Bookman Old Style" w:eastAsia="Bookman Old Style" w:hAnsi="Bookman Old Style"/>
          <w:vertAlign w:val="baseline"/>
        </w:rPr>
        <w:sectPr>
          <w:type w:val="continuous"/>
          <w:pgSz w:h="16840" w:w="11907"/>
          <w:pgMar w:bottom="1418" w:top="1701" w:left="1701" w:right="1134" w:header="0"/>
        </w:sectPr>
      </w:pPr>
      <w:r w:rsidDel="00000000" w:rsidR="00000000" w:rsidRPr="00000000">
        <w:br w:type="page"/>
      </w:r>
      <w:r w:rsidDel="00000000" w:rsidR="00000000" w:rsidRPr="00000000">
        <w:rPr>
          <w:rtl w:val="0"/>
        </w:rPr>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bookmarkStart w:colFirst="0" w:colLast="0" w:name="_243i4a2" w:id="122"/>
      <w:bookmarkEnd w:id="122"/>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ANEXO I - PLIEGO DE ESPECIFICACIONES TÉCNICAS</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bookmarkStart w:colFirst="0" w:colLast="0" w:name="_j8sehv" w:id="123"/>
      <w:bookmarkEnd w:id="123"/>
      <w:r w:rsidDel="00000000" w:rsidR="00000000" w:rsidRPr="00000000">
        <w:rPr>
          <w:rtl w:val="0"/>
        </w:rPr>
      </w:r>
    </w:p>
    <w:p w:rsidR="00000000" w:rsidDel="00000000" w:rsidP="00000000" w:rsidRDefault="00000000" w:rsidRPr="00000000">
      <w:pPr>
        <w:contextualSpacing w:val="0"/>
        <w:rPr>
          <w:rFonts w:ascii="Bookman Old Style" w:cs="Bookman Old Style" w:eastAsia="Bookman Old Style" w:hAnsi="Bookman Old Style"/>
          <w:b w:val="0"/>
          <w:vertAlign w:val="baseline"/>
        </w:rPr>
      </w:pPr>
      <w:r w:rsidDel="00000000" w:rsidR="00000000" w:rsidRPr="00000000">
        <w:rPr>
          <w:rFonts w:ascii="Bookman Old Style" w:cs="Bookman Old Style" w:eastAsia="Bookman Old Style" w:hAnsi="Bookman Old Style"/>
          <w:b w:val="1"/>
          <w:vertAlign w:val="baseline"/>
          <w:rtl w:val="0"/>
        </w:rPr>
        <w:t xml:space="preserve">1. INTRODUCCIÓN: ALCANCE DE ESTA SECCIÓN Y ESPECIFICACIONES GENERALES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En esta Sección se describe el alcance de la Sistema vertical de Seguros de Generales y ART, en adelante EL SISTEMA, se detallan las características de los trabajos de implementación, las especificaciones de los bienes y servicios conexos requeridos, y los aspectos que los OFERENTES deberán tomar en consideración al preparar su PROPUESTA técnica. Las referencias que se hacen en las Especificaciones Técnicas sobre valores de aceptabilidad, se efectúan a fin de brindar mayor flexibilidad a los OFERENTES, entendiéndose que para IAPSER un concepto es aceptable, si al menos iguala lo requerido.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En tal sentido, todos los requerimientos enumerados en esta Sección, deben ser considerados mínimos, pudiendo el OFERENTE presentar OFERTAS cuyas características superen o mejoren las aquí solicitadas.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Es obligación del OFERENTE dar respuesta a cada uno de los requerimientos realizados, explicando en cada caso cómo cumple con lo solicitado, aportando todos los Datos Técnicos de los bienes y/o servicios ofertados y especificando en qué punto de la documentación que se acompañe se puede constatar fehacientemente esta justificación, la mera referencia conforme pliego no es suficiente.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highlight w:val="cyan"/>
          <w:u w:val="none"/>
          <w:vertAlign w:val="baseline"/>
        </w:rPr>
      </w:pPr>
      <w:r w:rsidDel="00000000" w:rsidR="00000000" w:rsidRPr="00000000">
        <w:rPr>
          <w:rtl w:val="0"/>
        </w:rPr>
      </w:r>
    </w:p>
    <w:p w:rsidR="00000000" w:rsidDel="00000000" w:rsidP="00000000" w:rsidRDefault="00000000" w:rsidRPr="00000000">
      <w:pPr>
        <w:contextualSpacing w:val="0"/>
        <w:rPr>
          <w:rFonts w:ascii="Bookman Old Style" w:cs="Bookman Old Style" w:eastAsia="Bookman Old Style" w:hAnsi="Bookman Old Style"/>
          <w:b w:val="0"/>
          <w:vertAlign w:val="baseline"/>
        </w:rPr>
      </w:pPr>
      <w:r w:rsidDel="00000000" w:rsidR="00000000" w:rsidRPr="00000000">
        <w:rPr>
          <w:rFonts w:ascii="Bookman Old Style" w:cs="Bookman Old Style" w:eastAsia="Bookman Old Style" w:hAnsi="Bookman Old Style"/>
          <w:b w:val="1"/>
          <w:vertAlign w:val="baseline"/>
          <w:rtl w:val="0"/>
        </w:rPr>
        <w:t xml:space="preserve">2. OBJETO DE LA LICITACIÓN PÚBLICA</w:t>
      </w:r>
      <w:r w:rsidDel="00000000" w:rsidR="00000000" w:rsidRPr="00000000">
        <w:rPr>
          <w:rtl w:val="0"/>
        </w:rPr>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La presente licitación Pública, tiene por objeto la selección y posterior contratación de una, o varias firmas, que provean, implementen y pongan operativo uno, o varios </w:t>
      </w:r>
      <w:r w:rsidDel="00000000" w:rsidR="00000000" w:rsidRPr="00000000">
        <w:rPr>
          <w:vertAlign w:val="baseline"/>
          <w:rtl w:val="0"/>
        </w:rPr>
        <w:t xml:space="preserve">SISTEMAS </w:t>
      </w:r>
      <w:r w:rsidDel="00000000" w:rsidR="00000000" w:rsidRPr="00000000">
        <w:rPr>
          <w:rFonts w:ascii="Bookman Old Style" w:cs="Bookman Old Style" w:eastAsia="Bookman Old Style" w:hAnsi="Bookman Old Style"/>
          <w:vertAlign w:val="baseline"/>
          <w:rtl w:val="0"/>
        </w:rPr>
        <w:t xml:space="preserve">destinados a cubrir las necesidades de cobertura funcional y técnica acorde con la diversidad y magnitud actual y proyectada de los negocios de IAPSER tendiente a optimizar los niveles de efectividad de la Empresa.</w:t>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pPr>
        <w:contextualSpacing w:val="0"/>
        <w:rPr>
          <w:rFonts w:ascii="Bookman Old Style" w:cs="Bookman Old Style" w:eastAsia="Bookman Old Style" w:hAnsi="Bookman Old Style"/>
          <w:b w:val="0"/>
          <w:vertAlign w:val="baseline"/>
        </w:rPr>
      </w:pPr>
      <w:r w:rsidDel="00000000" w:rsidR="00000000" w:rsidRPr="00000000">
        <w:rPr>
          <w:rFonts w:ascii="Bookman Old Style" w:cs="Bookman Old Style" w:eastAsia="Bookman Old Style" w:hAnsi="Bookman Old Style"/>
          <w:b w:val="1"/>
          <w:vertAlign w:val="baseline"/>
          <w:rtl w:val="0"/>
        </w:rPr>
        <w:t xml:space="preserve">3. ALCANCE DE LA PRESTACIÓN REQUERIDA</w:t>
      </w:r>
      <w:r w:rsidDel="00000000" w:rsidR="00000000" w:rsidRPr="00000000">
        <w:rPr>
          <w:rtl w:val="0"/>
        </w:rPr>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Para el cumplimiento de la prestación requerida el oferente deberá, en general, proveer los bienes y prestar los servicios previstos en este Pliego y realizar, conforme las reglas del arte, las actividades que en general considere conducentes para el logro con éxito de los objetivos tenidos en miras al definir el alcance del, o los  </w:t>
      </w:r>
      <w:r w:rsidDel="00000000" w:rsidR="00000000" w:rsidRPr="00000000">
        <w:rPr>
          <w:vertAlign w:val="baseline"/>
          <w:rtl w:val="0"/>
        </w:rPr>
        <w:t xml:space="preserve">SISTEMAS</w:t>
      </w:r>
      <w:r w:rsidDel="00000000" w:rsidR="00000000" w:rsidRPr="00000000">
        <w:rPr>
          <w:rFonts w:ascii="Bookman Old Style" w:cs="Bookman Old Style" w:eastAsia="Bookman Old Style" w:hAnsi="Bookman Old Style"/>
          <w:vertAlign w:val="baseline"/>
          <w:rtl w:val="0"/>
        </w:rPr>
        <w:t xml:space="preserve"> a adquirir por parte de IAPSER.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La prestación requerida consta de: </w:t>
      </w:r>
    </w:p>
    <w:p w:rsidR="00000000" w:rsidDel="00000000" w:rsidP="00000000" w:rsidRDefault="00000000" w:rsidRPr="00000000">
      <w:pPr>
        <w:keepNext w:val="0"/>
        <w:keepLines w:val="0"/>
        <w:widowControl w:val="0"/>
        <w:numPr>
          <w:ilvl w:val="0"/>
          <w:numId w:val="41"/>
        </w:numPr>
        <w:pBdr>
          <w:top w:space="0" w:sz="0" w:val="nil"/>
          <w:left w:space="0" w:sz="0" w:val="nil"/>
          <w:bottom w:space="0" w:sz="0" w:val="nil"/>
          <w:right w:space="0" w:sz="0" w:val="nil"/>
          <w:between w:space="0" w:sz="0" w:val="nil"/>
        </w:pBdr>
        <w:shd w:fill="auto" w:val="clear"/>
        <w:spacing w:after="120" w:before="0" w:line="240" w:lineRule="auto"/>
        <w:ind w:left="360" w:right="0" w:hanging="360"/>
        <w:contextualSpacing w:val="0"/>
        <w:jc w:val="both"/>
        <w:rPr>
          <w:rFonts w:ascii="Bookman Old Style" w:cs="Bookman Old Style" w:eastAsia="Bookman Old Style" w:hAnsi="Bookman Old Style"/>
          <w:b w:val="0"/>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Provisión de las licencias de un Sistema Vertical de Seguros Generales (Integrador y tendiente a abarcar toda la operación del IAPSER) y ART, y sus adaptaciones por medio de desarrollos a medida cuando sean necesarios.</w:t>
      </w:r>
    </w:p>
    <w:p w:rsidR="00000000" w:rsidDel="00000000" w:rsidP="00000000" w:rsidRDefault="00000000" w:rsidRPr="00000000">
      <w:pPr>
        <w:keepNext w:val="0"/>
        <w:keepLines w:val="0"/>
        <w:widowControl w:val="0"/>
        <w:numPr>
          <w:ilvl w:val="0"/>
          <w:numId w:val="41"/>
        </w:numPr>
        <w:pBdr>
          <w:top w:space="0" w:sz="0" w:val="nil"/>
          <w:left w:space="0" w:sz="0" w:val="nil"/>
          <w:bottom w:space="0" w:sz="0" w:val="nil"/>
          <w:right w:space="0" w:sz="0" w:val="nil"/>
          <w:between w:space="0" w:sz="0" w:val="nil"/>
        </w:pBdr>
        <w:shd w:fill="auto" w:val="clear"/>
        <w:spacing w:after="120" w:before="0" w:line="240" w:lineRule="auto"/>
        <w:ind w:left="360" w:right="0" w:hanging="360"/>
        <w:contextualSpacing w:val="0"/>
        <w:jc w:val="both"/>
        <w:rPr>
          <w:rFonts w:ascii="Bookman Old Style" w:cs="Bookman Old Style" w:eastAsia="Bookman Old Style" w:hAnsi="Bookman Old Style"/>
          <w:b w:val="0"/>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Provisión de su sistema de Capital Humano.</w:t>
      </w:r>
    </w:p>
    <w:p w:rsidR="00000000" w:rsidDel="00000000" w:rsidP="00000000" w:rsidRDefault="00000000" w:rsidRPr="00000000">
      <w:pPr>
        <w:keepNext w:val="0"/>
        <w:keepLines w:val="0"/>
        <w:widowControl w:val="0"/>
        <w:numPr>
          <w:ilvl w:val="0"/>
          <w:numId w:val="41"/>
        </w:numPr>
        <w:pBdr>
          <w:top w:space="0" w:sz="0" w:val="nil"/>
          <w:left w:space="0" w:sz="0" w:val="nil"/>
          <w:bottom w:space="0" w:sz="0" w:val="nil"/>
          <w:right w:space="0" w:sz="0" w:val="nil"/>
          <w:between w:space="0" w:sz="0" w:val="nil"/>
        </w:pBdr>
        <w:shd w:fill="auto" w:val="clear"/>
        <w:spacing w:after="120" w:before="0" w:line="240" w:lineRule="auto"/>
        <w:ind w:left="360" w:right="0" w:hanging="360"/>
        <w:contextualSpacing w:val="0"/>
        <w:jc w:val="both"/>
        <w:rPr>
          <w:rFonts w:ascii="Bookman Old Style" w:cs="Bookman Old Style" w:eastAsia="Bookman Old Style" w:hAnsi="Bookman Old Style"/>
          <w:b w:val="0"/>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Prestación del servicio de Implementación.</w:t>
      </w:r>
    </w:p>
    <w:p w:rsidR="00000000" w:rsidDel="00000000" w:rsidP="00000000" w:rsidRDefault="00000000" w:rsidRPr="00000000">
      <w:pPr>
        <w:keepNext w:val="0"/>
        <w:keepLines w:val="0"/>
        <w:widowControl w:val="0"/>
        <w:numPr>
          <w:ilvl w:val="0"/>
          <w:numId w:val="41"/>
        </w:numPr>
        <w:pBdr>
          <w:top w:space="0" w:sz="0" w:val="nil"/>
          <w:left w:space="0" w:sz="0" w:val="nil"/>
          <w:bottom w:space="0" w:sz="0" w:val="nil"/>
          <w:right w:space="0" w:sz="0" w:val="nil"/>
          <w:between w:space="0" w:sz="0" w:val="nil"/>
        </w:pBdr>
        <w:shd w:fill="auto" w:val="clear"/>
        <w:spacing w:after="120" w:before="0" w:line="240" w:lineRule="auto"/>
        <w:ind w:left="360" w:right="0" w:hanging="360"/>
        <w:contextualSpacing w:val="0"/>
        <w:jc w:val="both"/>
        <w:rPr>
          <w:rFonts w:ascii="Bookman Old Style" w:cs="Bookman Old Style" w:eastAsia="Bookman Old Style" w:hAnsi="Bookman Old Style"/>
          <w:b w:val="0"/>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Prestación de Servicios Conexos de mantenimiento y actualización de los SISTEMAS, y servicios de asistencia.</w:t>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pPr>
        <w:contextualSpacing w:val="0"/>
        <w:rPr>
          <w:rFonts w:ascii="Bookman Old Style" w:cs="Bookman Old Style" w:eastAsia="Bookman Old Style" w:hAnsi="Bookman Old Style"/>
          <w:b w:val="0"/>
          <w:vertAlign w:val="baseline"/>
        </w:rPr>
      </w:pPr>
      <w:r w:rsidDel="00000000" w:rsidR="00000000" w:rsidRPr="00000000">
        <w:rPr>
          <w:rFonts w:ascii="Bookman Old Style" w:cs="Bookman Old Style" w:eastAsia="Bookman Old Style" w:hAnsi="Bookman Old Style"/>
          <w:b w:val="1"/>
          <w:vertAlign w:val="baseline"/>
          <w:rtl w:val="0"/>
        </w:rPr>
        <w:t xml:space="preserve">4. ANTECEDENTES</w:t>
      </w:r>
      <w:r w:rsidDel="00000000" w:rsidR="00000000" w:rsidRPr="00000000">
        <w:rPr>
          <w:rtl w:val="0"/>
        </w:rPr>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Reseña histórica, misión y visión del IAPSER.</w:t>
      </w:r>
    </w:p>
    <w:p w:rsidR="00000000" w:rsidDel="00000000" w:rsidP="00000000" w:rsidRDefault="00000000" w:rsidRPr="00000000">
      <w:pPr>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El IAPSER tiene el propósito de innovar en nuevas tecnologías informáticas. Evolucionar en nuevas plataformas en los sistemas de información, permitirá lograr mayor agilidad en los procesos diarios y obtener mayor performance de los sistemas.</w:t>
      </w:r>
    </w:p>
    <w:p w:rsidR="00000000" w:rsidDel="00000000" w:rsidP="00000000" w:rsidRDefault="00000000" w:rsidRPr="00000000">
      <w:pPr>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El sistema de información actual de la Empresa ha ido creciendo en base a las necesidades propias del mercado asegurador, con el objetivo de potenciarlo  para lograr mayor competitividad en el negocio del seguro.</w:t>
      </w:r>
    </w:p>
    <w:p w:rsidR="00000000" w:rsidDel="00000000" w:rsidP="00000000" w:rsidRDefault="00000000" w:rsidRPr="00000000">
      <w:pPr>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La Empresa ha crecido significativamente en volumen de la información y considera que la misma es uno de los activos más importantes, permitiendo generar nuevas y mejores oportunidades.</w:t>
      </w:r>
    </w:p>
    <w:p w:rsidR="00000000" w:rsidDel="00000000" w:rsidP="00000000" w:rsidRDefault="00000000" w:rsidRPr="00000000">
      <w:pPr>
        <w:contextualSpacing w:val="0"/>
        <w:jc w:val="both"/>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pPr>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Objetivos.</w:t>
      </w:r>
    </w:p>
    <w:p w:rsidR="00000000" w:rsidDel="00000000" w:rsidP="00000000" w:rsidRDefault="00000000" w:rsidRPr="00000000">
      <w:pPr>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Tener en la Empresa sistemas de información desarrollados en última tecnología.</w:t>
      </w:r>
    </w:p>
    <w:p w:rsidR="00000000" w:rsidDel="00000000" w:rsidP="00000000" w:rsidRDefault="00000000" w:rsidRPr="00000000">
      <w:pPr>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Integrar  los Sistemas de Gestión de Seguros con herramientas de escritorio  para hacerlo más amigable.</w:t>
      </w:r>
    </w:p>
    <w:p w:rsidR="00000000" w:rsidDel="00000000" w:rsidP="00000000" w:rsidRDefault="00000000" w:rsidRPr="00000000">
      <w:pPr>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Contar con interfaces para el usuario en forma de navegación con formato web.</w:t>
      </w:r>
    </w:p>
    <w:p w:rsidR="00000000" w:rsidDel="00000000" w:rsidP="00000000" w:rsidRDefault="00000000" w:rsidRPr="00000000">
      <w:pPr>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Utilizar Bases de datos de última generación, con niveles de seguridad adecuados y accesos rápidos a la información. </w:t>
      </w:r>
    </w:p>
    <w:p w:rsidR="00000000" w:rsidDel="00000000" w:rsidP="00000000" w:rsidRDefault="00000000" w:rsidRPr="00000000">
      <w:pPr>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Desarrollar en Lenguajes de Programación actuales.</w:t>
      </w:r>
    </w:p>
    <w:p w:rsidR="00000000" w:rsidDel="00000000" w:rsidP="00000000" w:rsidRDefault="00000000" w:rsidRPr="00000000">
      <w:pPr>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Posibilitar la interacción con otros sistemas en forma segura, eficiente y con menores costos.</w:t>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b w:val="0"/>
          <w:i w:val="0"/>
          <w:vertAlign w:val="baseline"/>
        </w:rPr>
      </w:pPr>
      <w:r w:rsidDel="00000000" w:rsidR="00000000" w:rsidRPr="00000000">
        <w:rPr>
          <w:rtl w:val="0"/>
        </w:rPr>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b w:val="0"/>
          <w:i w:val="0"/>
          <w:vertAlign w:val="baseline"/>
        </w:rPr>
      </w:pPr>
      <w:r w:rsidDel="00000000" w:rsidR="00000000" w:rsidRPr="00000000">
        <w:rPr>
          <w:rtl w:val="0"/>
        </w:rPr>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b w:val="0"/>
          <w:i w:val="0"/>
          <w:vertAlign w:val="baseline"/>
        </w:rPr>
      </w:pPr>
      <w:r w:rsidDel="00000000" w:rsidR="00000000" w:rsidRPr="00000000">
        <w:rPr>
          <w:rtl w:val="0"/>
        </w:rPr>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b w:val="0"/>
          <w:i w:val="0"/>
          <w:vertAlign w:val="baseline"/>
        </w:rPr>
      </w:pPr>
      <w:r w:rsidDel="00000000" w:rsidR="00000000" w:rsidRPr="00000000">
        <w:rPr>
          <w:rtl w:val="0"/>
        </w:rPr>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b w:val="0"/>
          <w:i w:val="0"/>
          <w:vertAlign w:val="baseline"/>
        </w:rPr>
      </w:pPr>
      <w:r w:rsidDel="00000000" w:rsidR="00000000" w:rsidRPr="00000000">
        <w:rPr>
          <w:rtl w:val="0"/>
        </w:rPr>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b w:val="0"/>
          <w:i w:val="0"/>
          <w:vertAlign w:val="baseline"/>
        </w:rPr>
      </w:pPr>
      <w:r w:rsidDel="00000000" w:rsidR="00000000" w:rsidRPr="00000000">
        <w:rPr>
          <w:rtl w:val="0"/>
        </w:rPr>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b w:val="0"/>
          <w:i w:val="0"/>
          <w:vertAlign w:val="baseline"/>
        </w:rPr>
      </w:pPr>
      <w:r w:rsidDel="00000000" w:rsidR="00000000" w:rsidRPr="00000000">
        <w:rPr>
          <w:rtl w:val="0"/>
        </w:rPr>
      </w:r>
    </w:p>
    <w:p w:rsidR="00000000" w:rsidDel="00000000" w:rsidP="00000000" w:rsidRDefault="00000000" w:rsidRPr="00000000">
      <w:pPr>
        <w:contextualSpacing w:val="0"/>
        <w:rPr>
          <w:rFonts w:ascii="Bookman Old Style" w:cs="Bookman Old Style" w:eastAsia="Bookman Old Style" w:hAnsi="Bookman Old Style"/>
          <w:b w:val="0"/>
          <w:vertAlign w:val="baseline"/>
        </w:rPr>
      </w:pPr>
      <w:r w:rsidDel="00000000" w:rsidR="00000000" w:rsidRPr="00000000">
        <w:rPr>
          <w:rFonts w:ascii="Bookman Old Style" w:cs="Bookman Old Style" w:eastAsia="Bookman Old Style" w:hAnsi="Bookman Old Style"/>
          <w:b w:val="1"/>
          <w:vertAlign w:val="baseline"/>
          <w:rtl w:val="0"/>
        </w:rPr>
        <w:t xml:space="preserve">5. DESCRIPCIÓN DEL PROYECTO: OBJETIVOS GENERAL DEL PROYECTO</w:t>
      </w:r>
      <w:r w:rsidDel="00000000" w:rsidR="00000000" w:rsidRPr="00000000">
        <w:rPr>
          <w:rtl w:val="0"/>
        </w:rPr>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El Proyecto tiene como objetivo general adquirir y poner en operación uno, o varios </w:t>
      </w:r>
      <w:r w:rsidDel="00000000" w:rsidR="00000000" w:rsidRPr="00000000">
        <w:rPr>
          <w:vertAlign w:val="baseline"/>
          <w:rtl w:val="0"/>
        </w:rPr>
        <w:t xml:space="preserve">SISTEMAS, </w:t>
      </w:r>
      <w:r w:rsidDel="00000000" w:rsidR="00000000" w:rsidRPr="00000000">
        <w:rPr>
          <w:rFonts w:ascii="Bookman Old Style" w:cs="Bookman Old Style" w:eastAsia="Bookman Old Style" w:hAnsi="Bookman Old Style"/>
          <w:vertAlign w:val="baseline"/>
          <w:rtl w:val="0"/>
        </w:rPr>
        <w:t xml:space="preserve">destinados a cubrir las necesidades de cobertura funcional y técnica que soporte las necesidades actuales y futuras del negocio para IAPSER, tendiente a optimizar los  niveles de efectividad de la Empresa.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Los objetivos generales planteados a partir de la implementación del, o los  aplicativos son:</w:t>
      </w:r>
    </w:p>
    <w:p w:rsidR="00000000" w:rsidDel="00000000" w:rsidP="00000000" w:rsidRDefault="00000000" w:rsidRPr="00000000">
      <w:pPr>
        <w:keepNext w:val="0"/>
        <w:keepLines w:val="0"/>
        <w:widowControl w:val="0"/>
        <w:numPr>
          <w:ilvl w:val="0"/>
          <w:numId w:val="36"/>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both"/>
        <w:rPr>
          <w:rFonts w:ascii="Bookman Old Style" w:cs="Bookman Old Style" w:eastAsia="Bookman Old Style" w:hAnsi="Bookman Old Style"/>
          <w:b w:val="0"/>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Fortalecer el proceso de profesionalización y mejora continua del  IAPSER;</w:t>
      </w:r>
    </w:p>
    <w:p w:rsidR="00000000" w:rsidDel="00000000" w:rsidP="00000000" w:rsidRDefault="00000000" w:rsidRPr="00000000">
      <w:pPr>
        <w:keepNext w:val="0"/>
        <w:keepLines w:val="0"/>
        <w:widowControl w:val="0"/>
        <w:numPr>
          <w:ilvl w:val="0"/>
          <w:numId w:val="36"/>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both"/>
        <w:rPr>
          <w:rFonts w:ascii="Bookman Old Style" w:cs="Bookman Old Style" w:eastAsia="Bookman Old Style" w:hAnsi="Bookman Old Style"/>
          <w:b w:val="0"/>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Ofrecer las herramientas necesarias para consolidar su actual liderazgo en el mercado a través del fortalecimiento del proceso de toma de decisiones y la más clara definición de estrategias de sus áreas de negocios; y </w:t>
      </w:r>
    </w:p>
    <w:p w:rsidR="00000000" w:rsidDel="00000000" w:rsidP="00000000" w:rsidRDefault="00000000" w:rsidRPr="00000000">
      <w:pPr>
        <w:keepNext w:val="0"/>
        <w:keepLines w:val="0"/>
        <w:widowControl w:val="0"/>
        <w:numPr>
          <w:ilvl w:val="0"/>
          <w:numId w:val="36"/>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both"/>
        <w:rPr>
          <w:rFonts w:ascii="Bookman Old Style" w:cs="Bookman Old Style" w:eastAsia="Bookman Old Style" w:hAnsi="Bookman Old Style"/>
          <w:b w:val="0"/>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Automatizar y agilizar las operaciones que se realizan en forma manual.</w:t>
      </w:r>
    </w:p>
    <w:p w:rsidR="00000000" w:rsidDel="00000000" w:rsidP="00000000" w:rsidRDefault="00000000" w:rsidRPr="00000000">
      <w:pPr>
        <w:numPr>
          <w:ilvl w:val="0"/>
          <w:numId w:val="36"/>
        </w:numPr>
        <w:spacing w:after="120" w:lineRule="auto"/>
        <w:ind w:left="720" w:hanging="360"/>
        <w:contextualSpacing w:val="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Soportar las condiciones presente, y las expectativas de futuro del negocio de IAPSER</w:t>
      </w:r>
    </w:p>
    <w:p w:rsidR="00000000" w:rsidDel="00000000" w:rsidP="00000000" w:rsidRDefault="00000000" w:rsidRPr="00000000">
      <w:pPr>
        <w:numPr>
          <w:ilvl w:val="0"/>
          <w:numId w:val="36"/>
        </w:numPr>
        <w:spacing w:after="120" w:lineRule="auto"/>
        <w:ind w:left="720" w:hanging="360"/>
        <w:contextualSpacing w:val="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Modernizar y adecuar la infraestructura funcional</w:t>
      </w:r>
    </w:p>
    <w:p w:rsidR="00000000" w:rsidDel="00000000" w:rsidP="00000000" w:rsidRDefault="00000000" w:rsidRPr="00000000">
      <w:pPr>
        <w:numPr>
          <w:ilvl w:val="0"/>
          <w:numId w:val="36"/>
        </w:numPr>
        <w:spacing w:after="120" w:lineRule="auto"/>
        <w:ind w:left="720" w:hanging="360"/>
        <w:contextualSpacing w:val="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Asegurar integración, normalización, seguridad y escalabilidad de las herramientas informáticas</w:t>
      </w:r>
    </w:p>
    <w:p w:rsidR="00000000" w:rsidDel="00000000" w:rsidP="00000000" w:rsidRDefault="00000000" w:rsidRPr="00000000">
      <w:pPr>
        <w:numPr>
          <w:ilvl w:val="0"/>
          <w:numId w:val="36"/>
        </w:numPr>
        <w:spacing w:after="120" w:lineRule="auto"/>
        <w:ind w:left="720" w:hanging="360"/>
        <w:contextualSpacing w:val="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Consolidar, alinear, soportar, y por lo tanto mejorar el uso y generación de valor de los procesos administrativos y de negocios.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Con el fin de lograr el objetivo expuesto, al momento de preparar su OFERTA, el oferente deberá ponderar los siguientes factores que aparecen como críticos para el éxito del proyecto:</w:t>
      </w:r>
    </w:p>
    <w:p w:rsidR="00000000" w:rsidDel="00000000" w:rsidP="00000000" w:rsidRDefault="00000000" w:rsidRPr="00000000">
      <w:pPr>
        <w:keepNext w:val="0"/>
        <w:keepLines w:val="0"/>
        <w:widowControl w:val="0"/>
        <w:numPr>
          <w:ilvl w:val="0"/>
          <w:numId w:val="38"/>
        </w:numPr>
        <w:pBdr>
          <w:top w:space="0" w:sz="0" w:val="nil"/>
          <w:left w:space="0" w:sz="0" w:val="nil"/>
          <w:bottom w:space="0" w:sz="0" w:val="nil"/>
          <w:right w:space="0" w:sz="0" w:val="nil"/>
          <w:between w:space="0" w:sz="0" w:val="nil"/>
        </w:pBdr>
        <w:shd w:fill="auto" w:val="clear"/>
        <w:spacing w:after="120" w:before="0" w:line="240" w:lineRule="auto"/>
        <w:ind w:left="1260" w:right="0" w:hanging="360"/>
        <w:contextualSpacing w:val="0"/>
        <w:jc w:val="both"/>
        <w:rPr>
          <w:rFonts w:ascii="Bookman Old Style" w:cs="Bookman Old Style" w:eastAsia="Bookman Old Style" w:hAnsi="Bookman Old Style"/>
          <w:b w:val="0"/>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Una correcta definición del flujo de procesos y de datos asociados;</w:t>
      </w:r>
    </w:p>
    <w:p w:rsidR="00000000" w:rsidDel="00000000" w:rsidP="00000000" w:rsidRDefault="00000000" w:rsidRPr="00000000">
      <w:pPr>
        <w:keepNext w:val="0"/>
        <w:keepLines w:val="0"/>
        <w:widowControl w:val="0"/>
        <w:numPr>
          <w:ilvl w:val="0"/>
          <w:numId w:val="38"/>
        </w:numPr>
        <w:pBdr>
          <w:top w:space="0" w:sz="0" w:val="nil"/>
          <w:left w:space="0" w:sz="0" w:val="nil"/>
          <w:bottom w:space="0" w:sz="0" w:val="nil"/>
          <w:right w:space="0" w:sz="0" w:val="nil"/>
          <w:between w:space="0" w:sz="0" w:val="nil"/>
        </w:pBdr>
        <w:shd w:fill="auto" w:val="clear"/>
        <w:spacing w:after="120" w:before="0" w:line="240" w:lineRule="auto"/>
        <w:ind w:left="1260" w:right="0" w:hanging="360"/>
        <w:contextualSpacing w:val="0"/>
        <w:jc w:val="both"/>
        <w:rPr>
          <w:rFonts w:ascii="Bookman Old Style" w:cs="Bookman Old Style" w:eastAsia="Bookman Old Style" w:hAnsi="Bookman Old Style"/>
          <w:b w:val="0"/>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La creación de capacidad autónoma (técnica y funcional) de IAPSER suficiente para mantener operativa la implementación en el mediano y largo plazo;</w:t>
      </w:r>
    </w:p>
    <w:p w:rsidR="00000000" w:rsidDel="00000000" w:rsidP="00000000" w:rsidRDefault="00000000" w:rsidRPr="00000000">
      <w:pPr>
        <w:keepNext w:val="0"/>
        <w:keepLines w:val="0"/>
        <w:widowControl w:val="0"/>
        <w:numPr>
          <w:ilvl w:val="0"/>
          <w:numId w:val="38"/>
        </w:numPr>
        <w:pBdr>
          <w:top w:space="0" w:sz="0" w:val="nil"/>
          <w:left w:space="0" w:sz="0" w:val="nil"/>
          <w:bottom w:space="0" w:sz="0" w:val="nil"/>
          <w:right w:space="0" w:sz="0" w:val="nil"/>
          <w:between w:space="0" w:sz="0" w:val="nil"/>
        </w:pBdr>
        <w:shd w:fill="auto" w:val="clear"/>
        <w:spacing w:after="120" w:before="0" w:line="240" w:lineRule="auto"/>
        <w:ind w:left="1260" w:right="0" w:hanging="360"/>
        <w:contextualSpacing w:val="0"/>
        <w:jc w:val="both"/>
        <w:rPr>
          <w:rFonts w:ascii="Bookman Old Style" w:cs="Bookman Old Style" w:eastAsia="Bookman Old Style" w:hAnsi="Bookman Old Style"/>
          <w:b w:val="0"/>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La capacitación adecuada;</w:t>
      </w:r>
    </w:p>
    <w:p w:rsidR="00000000" w:rsidDel="00000000" w:rsidP="00000000" w:rsidRDefault="00000000" w:rsidRPr="00000000">
      <w:pPr>
        <w:keepNext w:val="0"/>
        <w:keepLines w:val="0"/>
        <w:widowControl w:val="0"/>
        <w:numPr>
          <w:ilvl w:val="0"/>
          <w:numId w:val="38"/>
        </w:numPr>
        <w:pBdr>
          <w:top w:space="0" w:sz="0" w:val="nil"/>
          <w:left w:space="0" w:sz="0" w:val="nil"/>
          <w:bottom w:space="0" w:sz="0" w:val="nil"/>
          <w:right w:space="0" w:sz="0" w:val="nil"/>
          <w:between w:space="0" w:sz="0" w:val="nil"/>
        </w:pBdr>
        <w:shd w:fill="auto" w:val="clear"/>
        <w:spacing w:after="120" w:before="0" w:line="240" w:lineRule="auto"/>
        <w:ind w:left="1260" w:right="0" w:hanging="360"/>
        <w:contextualSpacing w:val="0"/>
        <w:jc w:val="both"/>
        <w:rPr>
          <w:rFonts w:ascii="Bookman Old Style" w:cs="Bookman Old Style" w:eastAsia="Bookman Old Style" w:hAnsi="Bookman Old Style"/>
          <w:b w:val="0"/>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El análisis y mitigación de riesgos asociados a la implantación; tomando en consideración que el Contratante será responsable de eventuales contingencias </w:t>
      </w:r>
    </w:p>
    <w:p w:rsidR="00000000" w:rsidDel="00000000" w:rsidP="00000000" w:rsidRDefault="00000000" w:rsidRPr="00000000">
      <w:pPr>
        <w:keepNext w:val="0"/>
        <w:keepLines w:val="0"/>
        <w:widowControl w:val="0"/>
        <w:numPr>
          <w:ilvl w:val="0"/>
          <w:numId w:val="38"/>
        </w:numPr>
        <w:pBdr>
          <w:top w:space="0" w:sz="0" w:val="nil"/>
          <w:left w:space="0" w:sz="0" w:val="nil"/>
          <w:bottom w:space="0" w:sz="0" w:val="nil"/>
          <w:right w:space="0" w:sz="0" w:val="nil"/>
          <w:between w:space="0" w:sz="0" w:val="nil"/>
        </w:pBdr>
        <w:shd w:fill="auto" w:val="clear"/>
        <w:spacing w:after="120" w:before="0" w:line="240" w:lineRule="auto"/>
        <w:ind w:left="1260" w:right="0" w:hanging="360"/>
        <w:contextualSpacing w:val="0"/>
        <w:jc w:val="both"/>
        <w:rPr>
          <w:rFonts w:ascii="Bookman Old Style" w:cs="Bookman Old Style" w:eastAsia="Bookman Old Style" w:hAnsi="Bookman Old Style"/>
          <w:b w:val="0"/>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El cumplimiento de los plazos establecidos en para la ejecución de las distintas etapas del Proyecto.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right" w:pos="9000"/>
        </w:tabs>
        <w:spacing w:after="120" w:before="0" w:line="240" w:lineRule="auto"/>
        <w:ind w:left="36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right" w:pos="9000"/>
        </w:tabs>
        <w:spacing w:after="120" w:before="0" w:line="240" w:lineRule="auto"/>
        <w:ind w:left="36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contextualSpacing w:val="0"/>
        <w:rPr>
          <w:rFonts w:ascii="Bookman Old Style" w:cs="Bookman Old Style" w:eastAsia="Bookman Old Style" w:hAnsi="Bookman Old Style"/>
          <w:b w:val="0"/>
          <w:vertAlign w:val="baseline"/>
        </w:rPr>
      </w:pPr>
      <w:r w:rsidDel="00000000" w:rsidR="00000000" w:rsidRPr="00000000">
        <w:rPr>
          <w:rtl w:val="0"/>
        </w:rPr>
      </w:r>
    </w:p>
    <w:p w:rsidR="00000000" w:rsidDel="00000000" w:rsidP="00000000" w:rsidRDefault="00000000" w:rsidRPr="00000000">
      <w:pPr>
        <w:contextualSpacing w:val="0"/>
        <w:rPr>
          <w:rFonts w:ascii="Bookman Old Style" w:cs="Bookman Old Style" w:eastAsia="Bookman Old Style" w:hAnsi="Bookman Old Style"/>
          <w:b w:val="0"/>
          <w:vertAlign w:val="baseline"/>
        </w:rPr>
      </w:pPr>
      <w:r w:rsidDel="00000000" w:rsidR="00000000" w:rsidRPr="00000000">
        <w:rPr>
          <w:rtl w:val="0"/>
        </w:rPr>
      </w:r>
    </w:p>
    <w:p w:rsidR="00000000" w:rsidDel="00000000" w:rsidP="00000000" w:rsidRDefault="00000000" w:rsidRPr="00000000">
      <w:pPr>
        <w:contextualSpacing w:val="0"/>
        <w:rPr>
          <w:rFonts w:ascii="Bookman Old Style" w:cs="Bookman Old Style" w:eastAsia="Bookman Old Style" w:hAnsi="Bookman Old Style"/>
          <w:b w:val="0"/>
          <w:vertAlign w:val="baseline"/>
        </w:rPr>
      </w:pPr>
      <w:r w:rsidDel="00000000" w:rsidR="00000000" w:rsidRPr="00000000">
        <w:rPr>
          <w:rFonts w:ascii="Bookman Old Style" w:cs="Bookman Old Style" w:eastAsia="Bookman Old Style" w:hAnsi="Bookman Old Style"/>
          <w:b w:val="1"/>
          <w:vertAlign w:val="baseline"/>
          <w:rtl w:val="0"/>
        </w:rPr>
        <w:t xml:space="preserve">6. ETAPAS Y FASES DEL PROYECTO</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right" w:pos="9000"/>
        </w:tabs>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right" w:pos="9000"/>
        </w:tabs>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El Proyecto se debe organizar genéricamente con las siguientes etapas de implementación: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right" w:pos="9000"/>
        </w:tabs>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1) Relevamiento general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right" w:pos="9000"/>
        </w:tabs>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2) Diseño de las soluciones presupuestadas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right" w:pos="9000"/>
        </w:tabs>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3) Construcción en ambiente testing de cada una de los soluciones provistas, sean las mismas el resultado de la parametrización de sistemas existentes, o desarrollos a medida funcionalmente necesarios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right" w:pos="9000"/>
        </w:tabs>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4) Aprobación de las soluciones suministradas a nivel de sistemas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right" w:pos="9000"/>
        </w:tabs>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5) Aprobación de las soluciones suministradas a nivel de usuarios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right" w:pos="9000"/>
        </w:tabs>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6) Proceso de Puesta en Marcha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right" w:pos="9000"/>
        </w:tabs>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7) Proceso de estabilización de las soluciones puestas en producción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right" w:pos="9000"/>
        </w:tabs>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right" w:pos="9000"/>
        </w:tabs>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A posteriori, se debe ejecutar la prestación de servicios conexos destinados a  mantenimiento del sistema o los sistemas implementados, y mejora continua de los mismos. </w:t>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b w:val="0"/>
          <w:i w:val="0"/>
          <w:u w:val="single"/>
          <w:vertAlign w:val="baseline"/>
        </w:rPr>
      </w:pPr>
      <w:r w:rsidDel="00000000" w:rsidR="00000000" w:rsidRPr="00000000">
        <w:rPr>
          <w:rtl w:val="0"/>
        </w:rPr>
      </w:r>
    </w:p>
    <w:p w:rsidR="00000000" w:rsidDel="00000000" w:rsidP="00000000" w:rsidRDefault="00000000" w:rsidRPr="00000000">
      <w:pPr>
        <w:numPr>
          <w:ilvl w:val="0"/>
          <w:numId w:val="36"/>
        </w:numPr>
        <w:ind w:left="720" w:hanging="360"/>
        <w:contextualSpacing w:val="0"/>
        <w:rPr>
          <w:rFonts w:ascii="Bookman Old Style" w:cs="Bookman Old Style" w:eastAsia="Bookman Old Style" w:hAnsi="Bookman Old Style"/>
          <w:b w:val="0"/>
        </w:rPr>
      </w:pPr>
      <w:r w:rsidDel="00000000" w:rsidR="00000000" w:rsidRPr="00000000">
        <w:rPr>
          <w:rFonts w:ascii="Bookman Old Style" w:cs="Bookman Old Style" w:eastAsia="Bookman Old Style" w:hAnsi="Bookman Old Style"/>
          <w:b w:val="1"/>
          <w:vertAlign w:val="baseline"/>
          <w:rtl w:val="0"/>
        </w:rPr>
        <w:t xml:space="preserve">ASPECTOS REQUERIDOS</w:t>
      </w:r>
      <w:r w:rsidDel="00000000" w:rsidR="00000000" w:rsidRPr="00000000">
        <w:rPr>
          <w:rtl w:val="0"/>
        </w:rPr>
      </w:r>
    </w:p>
    <w:p w:rsidR="00000000" w:rsidDel="00000000" w:rsidP="00000000" w:rsidRDefault="00000000" w:rsidRPr="00000000">
      <w:pPr>
        <w:ind w:left="1260" w:firstLine="0"/>
        <w:contextualSpacing w:val="0"/>
        <w:rPr>
          <w:rFonts w:ascii="Bookman Old Style" w:cs="Bookman Old Style" w:eastAsia="Bookman Old Style" w:hAnsi="Bookman Old Style"/>
          <w:b w:val="0"/>
          <w:vertAlign w:val="baseline"/>
        </w:rPr>
      </w:pPr>
      <w:r w:rsidDel="00000000" w:rsidR="00000000" w:rsidRPr="00000000">
        <w:rPr>
          <w:rtl w:val="0"/>
        </w:rPr>
      </w:r>
    </w:p>
    <w:p w:rsidR="00000000" w:rsidDel="00000000" w:rsidP="00000000" w:rsidRDefault="00000000" w:rsidRPr="00000000">
      <w:pPr>
        <w:numPr>
          <w:ilvl w:val="0"/>
          <w:numId w:val="39"/>
        </w:numPr>
        <w:spacing w:after="120" w:lineRule="auto"/>
        <w:ind w:left="426" w:hanging="426"/>
        <w:contextualSpacing w:val="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b w:val="1"/>
          <w:vertAlign w:val="baseline"/>
          <w:rtl w:val="0"/>
        </w:rPr>
        <w:t xml:space="preserve">Relevamiento funcional: </w:t>
      </w:r>
      <w:r w:rsidDel="00000000" w:rsidR="00000000" w:rsidRPr="00000000">
        <w:rPr>
          <w:rFonts w:ascii="Bookman Old Style" w:cs="Bookman Old Style" w:eastAsia="Bookman Old Style" w:hAnsi="Bookman Old Style"/>
          <w:vertAlign w:val="baseline"/>
          <w:rtl w:val="0"/>
        </w:rPr>
        <w:t xml:space="preserve">Deberá relevar las necesidades claves de IAPSER, con la finalidad de detectar las posibilidades concretas de aprovechar las mejores prácticas propuestas, es decir reducir costos, tiempos y esfuerzos adoptando funcionalidades y métodos probados en el mercado vertical de los seguros. Las funcionalidades incluidas junto con las actualizaciones pertinentes, deben contemplar como mínimo la posibilidad de adaptarse a las nuevas normativas impositivas, legales, previsionales, formales en general, a escala nacional y provincial. Se deberá incorporar en el análisis el impacto de la Ley 17418 (Seguros Generales), y la Ley 24557 (ART) con sus normas, reglamentaciones y decretos de SSN y SRT, y todas las sucesivas modificatorias.</w:t>
      </w:r>
    </w:p>
    <w:p w:rsidR="00000000" w:rsidDel="00000000" w:rsidP="00000000" w:rsidRDefault="00000000" w:rsidRPr="00000000">
      <w:pPr>
        <w:spacing w:after="120" w:lineRule="auto"/>
        <w:ind w:left="426" w:firstLine="0"/>
        <w:contextualSpacing w:val="0"/>
        <w:jc w:val="both"/>
        <w:rPr>
          <w:rFonts w:ascii="Bookman Old Style" w:cs="Bookman Old Style" w:eastAsia="Bookman Old Style" w:hAnsi="Bookman Old Style"/>
          <w:color w:val="0070c0"/>
          <w:vertAlign w:val="baseline"/>
        </w:rPr>
      </w:pPr>
      <w:r w:rsidDel="00000000" w:rsidR="00000000" w:rsidRPr="00000000">
        <w:rPr>
          <w:rtl w:val="0"/>
        </w:rPr>
      </w:r>
    </w:p>
    <w:p w:rsidR="00000000" w:rsidDel="00000000" w:rsidP="00000000" w:rsidRDefault="00000000" w:rsidRPr="00000000">
      <w:pPr>
        <w:numPr>
          <w:ilvl w:val="0"/>
          <w:numId w:val="39"/>
        </w:numPr>
        <w:spacing w:after="120" w:lineRule="auto"/>
        <w:ind w:left="426" w:hanging="426"/>
        <w:contextualSpacing w:val="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b w:val="1"/>
          <w:vertAlign w:val="baseline"/>
          <w:rtl w:val="0"/>
        </w:rPr>
        <w:t xml:space="preserve">Instancias de salidas de la Información: </w:t>
      </w:r>
      <w:r w:rsidDel="00000000" w:rsidR="00000000" w:rsidRPr="00000000">
        <w:rPr>
          <w:rFonts w:ascii="Bookman Old Style" w:cs="Bookman Old Style" w:eastAsia="Bookman Old Style" w:hAnsi="Bookman Old Style"/>
          <w:vertAlign w:val="baseline"/>
          <w:rtl w:val="0"/>
        </w:rPr>
        <w:t xml:space="preserve">El, o los aplicativos deben asegurar de forma probada, las siguientes instancias de salida de la información resultante de cada una de las operaciones que en ellos se ejecuten y/o controles o auditen, a saber:</w:t>
      </w:r>
    </w:p>
    <w:p w:rsidR="00000000" w:rsidDel="00000000" w:rsidP="00000000" w:rsidRDefault="00000000" w:rsidRPr="00000000">
      <w:pPr>
        <w:keepNext w:val="0"/>
        <w:keepLines w:val="0"/>
        <w:widowControl w:val="0"/>
        <w:numPr>
          <w:ilvl w:val="2"/>
          <w:numId w:val="59"/>
        </w:numPr>
        <w:pBdr>
          <w:top w:space="0" w:sz="0" w:val="nil"/>
          <w:left w:space="0" w:sz="0" w:val="nil"/>
          <w:bottom w:space="0" w:sz="0" w:val="nil"/>
          <w:right w:space="0" w:sz="0" w:val="nil"/>
          <w:between w:space="0" w:sz="0" w:val="nil"/>
        </w:pBdr>
        <w:shd w:fill="auto" w:val="clear"/>
        <w:spacing w:after="120" w:before="0" w:line="240" w:lineRule="auto"/>
        <w:ind w:left="851" w:right="0" w:hanging="425"/>
        <w:contextualSpacing w:val="0"/>
        <w:jc w:val="both"/>
        <w:rPr>
          <w:b w:val="0"/>
          <w:i w:val="0"/>
          <w:smallCaps w:val="0"/>
          <w:strike w:val="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La totalidad de los aplicativos de la Ley de Seguros Generales y de Art con sus reglamentaciones, normas y decretos.</w:t>
      </w:r>
    </w:p>
    <w:p w:rsidR="00000000" w:rsidDel="00000000" w:rsidP="00000000" w:rsidRDefault="00000000" w:rsidRPr="00000000">
      <w:pPr>
        <w:keepNext w:val="0"/>
        <w:keepLines w:val="0"/>
        <w:widowControl w:val="0"/>
        <w:numPr>
          <w:ilvl w:val="2"/>
          <w:numId w:val="59"/>
        </w:numPr>
        <w:pBdr>
          <w:top w:space="0" w:sz="0" w:val="nil"/>
          <w:left w:space="0" w:sz="0" w:val="nil"/>
          <w:bottom w:space="0" w:sz="0" w:val="nil"/>
          <w:right w:space="0" w:sz="0" w:val="nil"/>
          <w:between w:space="0" w:sz="0" w:val="nil"/>
        </w:pBdr>
        <w:shd w:fill="auto" w:val="clear"/>
        <w:spacing w:after="120" w:before="0" w:line="240" w:lineRule="auto"/>
        <w:ind w:left="851" w:right="0" w:hanging="425"/>
        <w:contextualSpacing w:val="0"/>
        <w:jc w:val="both"/>
        <w:rPr>
          <w:b w:val="0"/>
          <w:i w:val="0"/>
          <w:smallCaps w:val="0"/>
          <w:strike w:val="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La totalidad de los aplicativos AFIP en la actualidad.</w:t>
      </w:r>
    </w:p>
    <w:p w:rsidR="00000000" w:rsidDel="00000000" w:rsidP="00000000" w:rsidRDefault="00000000" w:rsidRPr="00000000">
      <w:pPr>
        <w:keepNext w:val="0"/>
        <w:keepLines w:val="0"/>
        <w:widowControl w:val="0"/>
        <w:numPr>
          <w:ilvl w:val="2"/>
          <w:numId w:val="59"/>
        </w:numPr>
        <w:pBdr>
          <w:top w:space="0" w:sz="0" w:val="nil"/>
          <w:left w:space="0" w:sz="0" w:val="nil"/>
          <w:bottom w:space="0" w:sz="0" w:val="nil"/>
          <w:right w:space="0" w:sz="0" w:val="nil"/>
          <w:between w:space="0" w:sz="0" w:val="nil"/>
        </w:pBdr>
        <w:shd w:fill="auto" w:val="clear"/>
        <w:spacing w:after="120" w:before="0" w:line="240" w:lineRule="auto"/>
        <w:ind w:left="851" w:right="0" w:hanging="425"/>
        <w:contextualSpacing w:val="0"/>
        <w:jc w:val="both"/>
        <w:rPr>
          <w:b w:val="0"/>
          <w:i w:val="0"/>
          <w:smallCaps w:val="0"/>
          <w:strike w:val="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Garantizar el correcto procesamiento y exposición formal, en  oportunidad que IAPSER, garantizando un proceso seguro, completo, eficiente, probado y administrado con herramientas de última generación;</w:t>
      </w:r>
    </w:p>
    <w:p w:rsidR="00000000" w:rsidDel="00000000" w:rsidP="00000000" w:rsidRDefault="00000000" w:rsidRPr="00000000">
      <w:pPr>
        <w:keepNext w:val="0"/>
        <w:keepLines w:val="0"/>
        <w:widowControl w:val="0"/>
        <w:numPr>
          <w:ilvl w:val="2"/>
          <w:numId w:val="59"/>
        </w:numPr>
        <w:pBdr>
          <w:top w:space="0" w:sz="0" w:val="nil"/>
          <w:left w:space="0" w:sz="0" w:val="nil"/>
          <w:bottom w:space="0" w:sz="0" w:val="nil"/>
          <w:right w:space="0" w:sz="0" w:val="nil"/>
          <w:between w:space="0" w:sz="0" w:val="nil"/>
        </w:pBdr>
        <w:shd w:fill="auto" w:val="clear"/>
        <w:spacing w:after="120" w:before="0" w:line="240" w:lineRule="auto"/>
        <w:ind w:left="851" w:right="0" w:hanging="425"/>
        <w:contextualSpacing w:val="0"/>
        <w:jc w:val="both"/>
        <w:rPr>
          <w:b w:val="0"/>
          <w:i w:val="0"/>
          <w:smallCaps w:val="0"/>
          <w:strike w:val="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Por intermedio del mantenimiento, la totalidad de los aplicativos AFIP (o entidad de contralor pertinente) que puedan surgir en el futuro;</w:t>
      </w:r>
    </w:p>
    <w:p w:rsidR="00000000" w:rsidDel="00000000" w:rsidP="00000000" w:rsidRDefault="00000000" w:rsidRPr="00000000">
      <w:pPr>
        <w:keepNext w:val="0"/>
        <w:keepLines w:val="0"/>
        <w:widowControl w:val="0"/>
        <w:numPr>
          <w:ilvl w:val="2"/>
          <w:numId w:val="59"/>
        </w:numPr>
        <w:pBdr>
          <w:top w:space="0" w:sz="0" w:val="nil"/>
          <w:left w:space="0" w:sz="0" w:val="nil"/>
          <w:bottom w:space="0" w:sz="0" w:val="nil"/>
          <w:right w:space="0" w:sz="0" w:val="nil"/>
          <w:between w:space="0" w:sz="0" w:val="nil"/>
        </w:pBdr>
        <w:shd w:fill="auto" w:val="clear"/>
        <w:spacing w:after="120" w:before="0" w:line="240" w:lineRule="auto"/>
        <w:ind w:left="851" w:right="0" w:hanging="425"/>
        <w:contextualSpacing w:val="0"/>
        <w:jc w:val="both"/>
        <w:rPr>
          <w:b w:val="0"/>
          <w:i w:val="0"/>
          <w:smallCaps w:val="0"/>
          <w:strike w:val="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La integración con otros aplicativos que respondan a normativas nacionales y/o provinciales;</w:t>
      </w:r>
    </w:p>
    <w:p w:rsidR="00000000" w:rsidDel="00000000" w:rsidP="00000000" w:rsidRDefault="00000000" w:rsidRPr="00000000">
      <w:pPr>
        <w:keepNext w:val="0"/>
        <w:keepLines w:val="0"/>
        <w:widowControl w:val="0"/>
        <w:numPr>
          <w:ilvl w:val="2"/>
          <w:numId w:val="59"/>
        </w:numPr>
        <w:pBdr>
          <w:top w:space="0" w:sz="0" w:val="nil"/>
          <w:left w:space="0" w:sz="0" w:val="nil"/>
          <w:bottom w:space="0" w:sz="0" w:val="nil"/>
          <w:right w:space="0" w:sz="0" w:val="nil"/>
          <w:between w:space="0" w:sz="0" w:val="nil"/>
        </w:pBdr>
        <w:shd w:fill="auto" w:val="clear"/>
        <w:spacing w:after="120" w:before="0" w:line="240" w:lineRule="auto"/>
        <w:ind w:left="851" w:right="0" w:hanging="425"/>
        <w:contextualSpacing w:val="0"/>
        <w:jc w:val="both"/>
        <w:rPr>
          <w:b w:val="0"/>
          <w:i w:val="0"/>
          <w:smallCaps w:val="0"/>
          <w:strike w:val="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La integración con otros aplicativos de organismos oficiales u aplicativos de toda índole (Se requiere que el esquema de mantenimiento permita resolver las problemáticas que puedan surgir a futuro en estos aspectos);</w:t>
      </w:r>
    </w:p>
    <w:p w:rsidR="00000000" w:rsidDel="00000000" w:rsidP="00000000" w:rsidRDefault="00000000" w:rsidRPr="00000000">
      <w:pPr>
        <w:keepNext w:val="0"/>
        <w:keepLines w:val="0"/>
        <w:widowControl w:val="0"/>
        <w:numPr>
          <w:ilvl w:val="2"/>
          <w:numId w:val="59"/>
        </w:numPr>
        <w:pBdr>
          <w:top w:space="0" w:sz="0" w:val="nil"/>
          <w:left w:space="0" w:sz="0" w:val="nil"/>
          <w:bottom w:space="0" w:sz="0" w:val="nil"/>
          <w:right w:space="0" w:sz="0" w:val="nil"/>
          <w:between w:space="0" w:sz="0" w:val="nil"/>
        </w:pBdr>
        <w:shd w:fill="auto" w:val="clear"/>
        <w:spacing w:after="120" w:before="0" w:line="240" w:lineRule="auto"/>
        <w:ind w:left="851" w:right="0" w:hanging="425"/>
        <w:contextualSpacing w:val="0"/>
        <w:jc w:val="both"/>
        <w:rPr>
          <w:b w:val="0"/>
          <w:i w:val="0"/>
          <w:smallCaps w:val="0"/>
          <w:strike w:val="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Integración con herramientas Microsoft Office en general, e incluyendo los aplicativos básicos para gestión de proyectos tales como Microsoft Project, etc.</w:t>
      </w:r>
    </w:p>
    <w:p w:rsidR="00000000" w:rsidDel="00000000" w:rsidP="00000000" w:rsidRDefault="00000000" w:rsidRPr="00000000">
      <w:pPr>
        <w:keepNext w:val="0"/>
        <w:keepLines w:val="0"/>
        <w:widowControl w:val="0"/>
        <w:numPr>
          <w:ilvl w:val="2"/>
          <w:numId w:val="59"/>
        </w:numPr>
        <w:pBdr>
          <w:top w:space="0" w:sz="0" w:val="nil"/>
          <w:left w:space="0" w:sz="0" w:val="nil"/>
          <w:bottom w:space="0" w:sz="0" w:val="nil"/>
          <w:right w:space="0" w:sz="0" w:val="nil"/>
          <w:between w:space="0" w:sz="0" w:val="nil"/>
        </w:pBdr>
        <w:shd w:fill="auto" w:val="clear"/>
        <w:spacing w:after="120" w:before="0" w:line="240" w:lineRule="auto"/>
        <w:ind w:left="851" w:right="0" w:hanging="425"/>
        <w:contextualSpacing w:val="0"/>
        <w:jc w:val="both"/>
        <w:rPr>
          <w:b w:val="0"/>
          <w:i w:val="0"/>
          <w:smallCaps w:val="0"/>
          <w:strike w:val="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Interfase automática y abierta para desarrollo interno de salidas de información que se necesiten de manera específica.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851" w:right="0" w:hanging="36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numPr>
          <w:ilvl w:val="0"/>
          <w:numId w:val="39"/>
        </w:numPr>
        <w:spacing w:after="120" w:lineRule="auto"/>
        <w:ind w:left="567" w:hanging="567"/>
        <w:contextualSpacing w:val="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b w:val="1"/>
          <w:vertAlign w:val="baseline"/>
          <w:rtl w:val="0"/>
        </w:rPr>
        <w:t xml:space="preserve">Recomendación y evaluación de infraestructura funcional. Mejores Prácticas.</w:t>
      </w:r>
      <w:r w:rsidDel="00000000" w:rsidR="00000000" w:rsidRPr="00000000">
        <w:rPr>
          <w:rtl w:val="0"/>
        </w:rPr>
      </w:r>
    </w:p>
    <w:p w:rsidR="00000000" w:rsidDel="00000000" w:rsidP="00000000" w:rsidRDefault="00000000" w:rsidRPr="00000000">
      <w:pPr>
        <w:spacing w:after="120" w:lineRule="auto"/>
        <w:ind w:left="567" w:firstLine="0"/>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A partir del análisis y conclusiones del punto anterior, el oferente debe postular las opciones y esquemas que mejor considera que aplican para el uso optimizado de solución vertical de seguros (Mejores prácticas). A tal efecto debe tener en cuenta que IAPSER ha desarrollado y ha aprobado formalmente sus procedimientos administrativos y de gestión, y que los mismos deben ser siempre respetados y cubiertos en su esencia, y exigencias de control interno y externo. </w:t>
      </w:r>
    </w:p>
    <w:p w:rsidR="00000000" w:rsidDel="00000000" w:rsidP="00000000" w:rsidRDefault="00000000" w:rsidRPr="00000000">
      <w:pPr>
        <w:spacing w:after="120" w:lineRule="auto"/>
        <w:ind w:left="567" w:firstLine="0"/>
        <w:contextualSpacing w:val="0"/>
        <w:jc w:val="both"/>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pPr>
        <w:numPr>
          <w:ilvl w:val="0"/>
          <w:numId w:val="39"/>
        </w:numPr>
        <w:spacing w:after="120" w:lineRule="auto"/>
        <w:ind w:left="567" w:hanging="567"/>
        <w:contextualSpacing w:val="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b w:val="1"/>
          <w:vertAlign w:val="baseline"/>
          <w:rtl w:val="0"/>
        </w:rPr>
        <w:t xml:space="preserve">Definición de infraestructura técnica necesaria. </w:t>
      </w:r>
      <w:r w:rsidDel="00000000" w:rsidR="00000000" w:rsidRPr="00000000">
        <w:rPr>
          <w:rFonts w:ascii="Bookman Old Style" w:cs="Bookman Old Style" w:eastAsia="Bookman Old Style" w:hAnsi="Bookman Old Style"/>
          <w:vertAlign w:val="baseline"/>
          <w:rtl w:val="0"/>
        </w:rPr>
        <w:t xml:space="preserve">El OFERENTE debe establecer y definir la infraestructura técnica necesaria para SERVIDORES, TERMINALES, REDES INTERNAS, INTRANET, CONEXIONES EXTERNAS, y todos los recursos técnicos que considere necesarios. Las finalidades a tener en cuenta son las básicas e indispensables para que la aplicación vertical de seguros provista tenga garantizado: el funcionamiento operativo, el desarrollo de acciones preventivas, el desarrollo de acciones para back up, desarrollo de acciones para recuperación ante eventuales pérdidas de información, etc. Asimismo deben tenerse en cuenta, establecerse, y especificarse claramente los recursos técnicos necesarios para los ambientes de desarrollo, testing y producción, indicando el detalle específico en cada caso (No se admiten otras opciones de gestión de infraestructura a este respecto). Se solicita que el oferente proporcione las especificaciones técnicas completas, en un marco de condiciones mínimas indispensables. IAPSER trabajará con un esquema de RECUPERACIÓN ANTE DESASTRES Y PÉRDIDAS DE INFORMACIÓN, por lo que se requiere que los OFERENTES proporcionen todas las especificaciones necesarias en cuanto a Software, Hardware, métodos, Know how específico de tratamiento del sistema vertical se seguros, y todos los elementos y recursos que consideren necesarios. Las condiciones elementales de esta prestación deben permitir hacer una reanudación de la operación con los datos actualizados al cierre del día hábil anterior, en el término de las 4 horas posteriores al incidente de DESASTRE.</w:t>
      </w:r>
    </w:p>
    <w:p w:rsidR="00000000" w:rsidDel="00000000" w:rsidP="00000000" w:rsidRDefault="00000000" w:rsidRPr="00000000">
      <w:pPr>
        <w:spacing w:after="120" w:lineRule="auto"/>
        <w:ind w:left="567" w:firstLine="0"/>
        <w:contextualSpacing w:val="0"/>
        <w:jc w:val="both"/>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pPr>
        <w:ind w:firstLine="567"/>
        <w:contextualSpacing w:val="0"/>
        <w:rPr>
          <w:rFonts w:ascii="Bookman Old Style" w:cs="Bookman Old Style" w:eastAsia="Bookman Old Style" w:hAnsi="Bookman Old Style"/>
          <w:b w:val="0"/>
          <w:vertAlign w:val="baseline"/>
        </w:rPr>
      </w:pPr>
      <w:r w:rsidDel="00000000" w:rsidR="00000000" w:rsidRPr="00000000">
        <w:rPr>
          <w:rFonts w:ascii="Bookman Old Style" w:cs="Bookman Old Style" w:eastAsia="Bookman Old Style" w:hAnsi="Bookman Old Style"/>
          <w:b w:val="1"/>
          <w:vertAlign w:val="baseline"/>
          <w:rtl w:val="0"/>
        </w:rPr>
        <w:t xml:space="preserve">Importante:</w:t>
      </w:r>
      <w:r w:rsidDel="00000000" w:rsidR="00000000" w:rsidRPr="00000000">
        <w:rPr>
          <w:rtl w:val="0"/>
        </w:rPr>
      </w:r>
    </w:p>
    <w:p w:rsidR="00000000" w:rsidDel="00000000" w:rsidP="00000000" w:rsidRDefault="00000000" w:rsidRPr="00000000">
      <w:pPr>
        <w:ind w:left="567" w:firstLine="0"/>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El oferente deberá definir las especificaciones técnicas mínimas del hardware que requiere la correcta implementación y funcionamiento del ERP Solución. El oferente será el único responsable de la aptitud de las especificaciones propuestas para la operación del nuevo SISTEMA vertical de seguros.</w:t>
      </w:r>
    </w:p>
    <w:p w:rsidR="00000000" w:rsidDel="00000000" w:rsidP="00000000" w:rsidRDefault="00000000" w:rsidRPr="00000000">
      <w:pPr>
        <w:ind w:left="567" w:firstLine="0"/>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El oferente/contratista, en todo momento deberá observar la obligación de asesoramiento y consejo que tipifica los contratos informáticos, y deberá orientar a IAPSER durante todo el proceso de adquisición del hardware. Asimismo deberá prestar su colaboración al respecto, como así también su conformidad sobre los bienes que se adquieran debiendo aceptar formalmente el hardware del IAPSER. Una vez aceptado formalmente el hardware el oferente/contratista será el único responsable del correcto funcionamiento de la aplicación en los términos establecidos en el Pliego y su propuesta.</w:t>
      </w:r>
    </w:p>
    <w:p w:rsidR="00000000" w:rsidDel="00000000" w:rsidP="00000000" w:rsidRDefault="00000000" w:rsidRPr="00000000">
      <w:pPr>
        <w:ind w:left="567" w:firstLine="0"/>
        <w:contextualSpacing w:val="0"/>
        <w:jc w:val="both"/>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pPr>
        <w:numPr>
          <w:ilvl w:val="0"/>
          <w:numId w:val="39"/>
        </w:numPr>
        <w:spacing w:after="120" w:lineRule="auto"/>
        <w:ind w:left="567" w:hanging="567"/>
        <w:contextualSpacing w:val="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b w:val="1"/>
          <w:vertAlign w:val="baseline"/>
          <w:rtl w:val="0"/>
        </w:rPr>
        <w:t xml:space="preserve">Desarrollos adicionales, módulos y funcionalidades complementarias</w:t>
      </w:r>
      <w:r w:rsidDel="00000000" w:rsidR="00000000" w:rsidRPr="00000000">
        <w:rPr>
          <w:rtl w:val="0"/>
        </w:rPr>
      </w:r>
    </w:p>
    <w:p w:rsidR="00000000" w:rsidDel="00000000" w:rsidP="00000000" w:rsidRDefault="00000000" w:rsidRPr="00000000">
      <w:pPr>
        <w:spacing w:after="120" w:lineRule="auto"/>
        <w:ind w:left="567" w:firstLine="0"/>
        <w:contextualSpacing w:val="0"/>
        <w:jc w:val="both"/>
        <w:rPr>
          <w:rFonts w:ascii="Bookman Old Style" w:cs="Bookman Old Style" w:eastAsia="Bookman Old Style" w:hAnsi="Bookman Old Style"/>
          <w:vertAlign w:val="baseline"/>
        </w:rPr>
      </w:pPr>
      <w:bookmarkStart w:colFirst="0" w:colLast="0" w:name="_338fx5o" w:id="124"/>
      <w:bookmarkEnd w:id="124"/>
      <w:r w:rsidDel="00000000" w:rsidR="00000000" w:rsidRPr="00000000">
        <w:rPr>
          <w:rFonts w:ascii="Bookman Old Style" w:cs="Bookman Old Style" w:eastAsia="Bookman Old Style" w:hAnsi="Bookman Old Style"/>
          <w:vertAlign w:val="baseline"/>
          <w:rtl w:val="0"/>
        </w:rPr>
        <w:t xml:space="preserve">En atención a que IAPSER pretende reutilizar todas las herramientas disponibles para minimizar tiempos y costos de la salida en productivo, el OFERENTE, al preparar su OFERTA, deberá tener en consideración esta política de minimización de desarrollos adicionales. De todas maneras será considerado como fundamental el hecho del desarrollo de funcionalidades complementarias en el caso que las mismas sean requeridas por el IAPSER, y los califique como de indispensables.</w:t>
      </w:r>
    </w:p>
    <w:p w:rsidR="00000000" w:rsidDel="00000000" w:rsidP="00000000" w:rsidRDefault="00000000" w:rsidRPr="00000000">
      <w:pPr>
        <w:numPr>
          <w:ilvl w:val="0"/>
          <w:numId w:val="39"/>
        </w:numPr>
        <w:spacing w:after="120" w:lineRule="auto"/>
        <w:ind w:left="567" w:hanging="567"/>
        <w:contextualSpacing w:val="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b w:val="1"/>
          <w:vertAlign w:val="baseline"/>
          <w:rtl w:val="0"/>
        </w:rPr>
        <w:t xml:space="preserve">Metodología</w:t>
      </w:r>
      <w:r w:rsidDel="00000000" w:rsidR="00000000" w:rsidRPr="00000000">
        <w:rPr>
          <w:rtl w:val="0"/>
        </w:rPr>
      </w:r>
    </w:p>
    <w:p w:rsidR="00000000" w:rsidDel="00000000" w:rsidP="00000000" w:rsidRDefault="00000000" w:rsidRPr="00000000">
      <w:pPr>
        <w:spacing w:after="120" w:lineRule="auto"/>
        <w:ind w:left="567" w:firstLine="0"/>
        <w:contextualSpacing w:val="0"/>
        <w:jc w:val="both"/>
        <w:rPr>
          <w:rFonts w:ascii="Bookman Old Style" w:cs="Bookman Old Style" w:eastAsia="Bookman Old Style" w:hAnsi="Bookman Old Style"/>
          <w:vertAlign w:val="baseline"/>
        </w:rPr>
      </w:pPr>
      <w:bookmarkStart w:colFirst="0" w:colLast="0" w:name="_1idq7dh" w:id="125"/>
      <w:bookmarkEnd w:id="125"/>
      <w:r w:rsidDel="00000000" w:rsidR="00000000" w:rsidRPr="00000000">
        <w:rPr>
          <w:rFonts w:ascii="Bookman Old Style" w:cs="Bookman Old Style" w:eastAsia="Bookman Old Style" w:hAnsi="Bookman Old Style"/>
          <w:vertAlign w:val="baseline"/>
          <w:rtl w:val="0"/>
        </w:rPr>
        <w:t xml:space="preserve">Se debe explicitar claramente la metodología aplicable para realizar las actividades de implantación, puesta en marcha y estabilización, exponiendo particularmente como llevarán a cabo el Plan de Ejecución de Trabajos. El oferente, al realizar su metodología deberá tomar particularmente en cuenta las CONDICIONES ESPECÍFICAS DEL PROYECTO establecidas en este ANEXO.</w:t>
      </w:r>
    </w:p>
    <w:p w:rsidR="00000000" w:rsidDel="00000000" w:rsidP="00000000" w:rsidRDefault="00000000" w:rsidRPr="00000000">
      <w:pPr>
        <w:numPr>
          <w:ilvl w:val="0"/>
          <w:numId w:val="39"/>
        </w:numPr>
        <w:spacing w:after="120" w:lineRule="auto"/>
        <w:ind w:left="567" w:hanging="567"/>
        <w:contextualSpacing w:val="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b w:val="1"/>
          <w:vertAlign w:val="baseline"/>
          <w:rtl w:val="0"/>
        </w:rPr>
        <w:t xml:space="preserve">Plan de ejecución de trabajos</w:t>
      </w:r>
      <w:r w:rsidDel="00000000" w:rsidR="00000000" w:rsidRPr="00000000">
        <w:rPr>
          <w:rtl w:val="0"/>
        </w:rPr>
      </w:r>
    </w:p>
    <w:p w:rsidR="00000000" w:rsidDel="00000000" w:rsidP="00000000" w:rsidRDefault="00000000" w:rsidRPr="00000000">
      <w:pPr>
        <w:spacing w:after="120" w:lineRule="auto"/>
        <w:ind w:left="567" w:firstLine="0"/>
        <w:contextualSpacing w:val="0"/>
        <w:jc w:val="both"/>
        <w:rPr>
          <w:rFonts w:ascii="Bookman Old Style" w:cs="Bookman Old Style" w:eastAsia="Bookman Old Style" w:hAnsi="Bookman Old Style"/>
          <w:vertAlign w:val="baseline"/>
        </w:rPr>
      </w:pPr>
      <w:bookmarkStart w:colFirst="0" w:colLast="0" w:name="_42ddq1a" w:id="126"/>
      <w:bookmarkEnd w:id="126"/>
      <w:r w:rsidDel="00000000" w:rsidR="00000000" w:rsidRPr="00000000">
        <w:rPr>
          <w:rFonts w:ascii="Bookman Old Style" w:cs="Bookman Old Style" w:eastAsia="Bookman Old Style" w:hAnsi="Bookman Old Style"/>
          <w:vertAlign w:val="baseline"/>
          <w:rtl w:val="0"/>
        </w:rPr>
        <w:t xml:space="preserve">El Plan de Ejecución de Trabajos reflejará la ejecución de la prestación requerida en términos de tiempos, recursos y roles necesarios, para garantizar el éxito de aquella. Por lo cual, las tareas se ejecutarán en los tiempos, con los recursos y respetando la asignación de roles que se hayan detallado en el Plan de referencia. Del Plan de Ejecución de Trabajos debe surgir, el cronograma con el detalle de tareas, con indicación de plazos la estructura organizativa que contemple para la ejecución de las actividades previstas, la dotación de personal, los roles y responsabilidades que le atañen al oferente y a IAPSER conforme lo explicitado en la metodología PROPUESTA, la cual debe ser consistente con aquel. En el Plan de trabajo y cronograma que lo respalde deberá meritar particularmente lo establecido en la CRONOLOGÍA DE LA IMPLEMENTACIÓN DE LOS ALCANCES FUNCIONALES REQUERIDOS y en las CONDICIONES ESPECÍFICAS DEL PROYECTO establecidas en este ANEXO.</w:t>
      </w:r>
    </w:p>
    <w:p w:rsidR="00000000" w:rsidDel="00000000" w:rsidP="00000000" w:rsidRDefault="00000000" w:rsidRPr="00000000">
      <w:pPr>
        <w:numPr>
          <w:ilvl w:val="0"/>
          <w:numId w:val="39"/>
        </w:numPr>
        <w:spacing w:after="120" w:lineRule="auto"/>
        <w:ind w:left="540" w:hanging="540"/>
        <w:contextualSpacing w:val="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b w:val="1"/>
          <w:vertAlign w:val="baseline"/>
          <w:rtl w:val="0"/>
        </w:rPr>
        <w:t xml:space="preserve">Control de calidad y testing</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120" w:before="0" w:line="240" w:lineRule="auto"/>
        <w:ind w:left="540" w:right="0" w:firstLine="27.00000000000003"/>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El oferente deberá detallar:</w:t>
      </w:r>
    </w:p>
    <w:p w:rsidR="00000000" w:rsidDel="00000000" w:rsidP="00000000" w:rsidRDefault="00000000" w:rsidRPr="00000000">
      <w:pPr>
        <w:keepNext w:val="0"/>
        <w:keepLines w:val="0"/>
        <w:widowControl w:val="0"/>
        <w:numPr>
          <w:ilvl w:val="2"/>
          <w:numId w:val="59"/>
        </w:numPr>
        <w:pBdr>
          <w:top w:space="0" w:sz="0" w:val="nil"/>
          <w:left w:space="0" w:sz="0" w:val="nil"/>
          <w:bottom w:space="0" w:sz="0" w:val="nil"/>
          <w:right w:space="0" w:sz="0" w:val="nil"/>
          <w:between w:space="0" w:sz="0" w:val="nil"/>
        </w:pBdr>
        <w:shd w:fill="auto" w:val="clear"/>
        <w:tabs>
          <w:tab w:val="left" w:pos="993"/>
        </w:tabs>
        <w:spacing w:after="120" w:before="0" w:line="240" w:lineRule="auto"/>
        <w:ind w:left="567" w:right="0" w:firstLine="0"/>
        <w:contextualSpacing w:val="0"/>
        <w:jc w:val="both"/>
        <w:rPr>
          <w:b w:val="0"/>
          <w:i w:val="0"/>
          <w:smallCaps w:val="0"/>
          <w:strike w:val="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El control de calidad (QA) que realizará sobre el proyecto, sus acciones, métodos, avances, documentación, entregables, etc.</w:t>
      </w:r>
    </w:p>
    <w:p w:rsidR="00000000" w:rsidDel="00000000" w:rsidP="00000000" w:rsidRDefault="00000000" w:rsidRPr="00000000">
      <w:pPr>
        <w:keepNext w:val="0"/>
        <w:keepLines w:val="0"/>
        <w:widowControl w:val="0"/>
        <w:numPr>
          <w:ilvl w:val="2"/>
          <w:numId w:val="59"/>
        </w:numPr>
        <w:pBdr>
          <w:top w:space="0" w:sz="0" w:val="nil"/>
          <w:left w:space="0" w:sz="0" w:val="nil"/>
          <w:bottom w:space="0" w:sz="0" w:val="nil"/>
          <w:right w:space="0" w:sz="0" w:val="nil"/>
          <w:between w:space="0" w:sz="0" w:val="nil"/>
        </w:pBdr>
        <w:shd w:fill="auto" w:val="clear"/>
        <w:tabs>
          <w:tab w:val="left" w:pos="993"/>
        </w:tabs>
        <w:spacing w:after="120" w:before="0" w:line="240" w:lineRule="auto"/>
        <w:ind w:left="567" w:right="0" w:firstLine="0"/>
        <w:contextualSpacing w:val="0"/>
        <w:jc w:val="both"/>
        <w:rPr>
          <w:b w:val="0"/>
          <w:i w:val="0"/>
          <w:smallCaps w:val="0"/>
          <w:strike w:val="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La metodología a utilizar para el testeo y control de calidad de los modelos implementados en función a las especificaciones surgidas desde los requerimientos funcionales de IAPSER.</w:t>
      </w:r>
    </w:p>
    <w:p w:rsidR="00000000" w:rsidDel="00000000" w:rsidP="00000000" w:rsidRDefault="00000000" w:rsidRPr="00000000">
      <w:pPr>
        <w:tabs>
          <w:tab w:val="left" w:pos="540"/>
        </w:tabs>
        <w:spacing w:after="120" w:lineRule="auto"/>
        <w:ind w:left="540" w:firstLine="27.00000000000003"/>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IAPSER se reserva el derecho de realizar o contratar a una tercera empresa para que realice un testing adicional o audite la tarea de testing del Contratista.</w:t>
      </w:r>
    </w:p>
    <w:p w:rsidR="00000000" w:rsidDel="00000000" w:rsidP="00000000" w:rsidRDefault="00000000" w:rsidRPr="00000000">
      <w:pPr>
        <w:numPr>
          <w:ilvl w:val="0"/>
          <w:numId w:val="39"/>
        </w:numPr>
        <w:spacing w:after="120" w:lineRule="auto"/>
        <w:ind w:left="540" w:hanging="540"/>
        <w:contextualSpacing w:val="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b w:val="1"/>
          <w:vertAlign w:val="baseline"/>
          <w:rtl w:val="0"/>
        </w:rPr>
        <w:t xml:space="preserve">Implementación</w:t>
      </w:r>
      <w:r w:rsidDel="00000000" w:rsidR="00000000" w:rsidRPr="00000000">
        <w:rPr>
          <w:rFonts w:ascii="Bookman Old Style" w:cs="Bookman Old Style" w:eastAsia="Bookman Old Style" w:hAnsi="Bookman Old Style"/>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540" w:right="0" w:firstLine="27.00000000000003"/>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El Contratista deberá realizar conforme las reglas del arte todas las acciones necesarias para la correcta puesta en marcha y estabilización de los distintos procesos, módulos y sistemas de la solución vertical provista, de acuerdo a los planes elaborados, y demás acciones tendientes a consolidar el nuevo sistema. En la implementación deberá realizar las parametrizaciones necesaria y a tales efectos deberá disponer, estimar y proveer los lineamientos y recursos necesarios para llevar a cabo este objetivo. Se deben incluir la confección, desarrollo, pruebas y ajustes de soportes formales, reportes de gestión operativa y estadísticas (fijas o dinámicas) esenciales. Todo el desarrollo de las actividades objeto de este pliego deberán ser operadas en el marco de los tres (3) ambientes básicos necesarios a saber: desarrollo, testing y producción.</w:t>
      </w:r>
    </w:p>
    <w:p w:rsidR="00000000" w:rsidDel="00000000" w:rsidP="00000000" w:rsidRDefault="00000000" w:rsidRPr="00000000">
      <w:pPr>
        <w:numPr>
          <w:ilvl w:val="0"/>
          <w:numId w:val="39"/>
        </w:numPr>
        <w:spacing w:after="120" w:lineRule="auto"/>
        <w:ind w:left="540" w:hanging="540"/>
        <w:contextualSpacing w:val="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b w:val="1"/>
          <w:vertAlign w:val="baseline"/>
          <w:rtl w:val="0"/>
        </w:rPr>
        <w:t xml:space="preserve">Capacitación operativa de los recursos funcionales y técnicos que se definan desde IAPSER. Transferencia de Tecnología. Formación operativa de Usuarios Clave</w:t>
      </w:r>
      <w:r w:rsidDel="00000000" w:rsidR="00000000" w:rsidRPr="00000000">
        <w:rPr>
          <w:rtl w:val="0"/>
        </w:rPr>
      </w:r>
    </w:p>
    <w:p w:rsidR="00000000" w:rsidDel="00000000" w:rsidP="00000000" w:rsidRDefault="00000000" w:rsidRPr="00000000">
      <w:pPr>
        <w:keepNext w:val="0"/>
        <w:keepLines w:val="0"/>
        <w:widowControl w:val="0"/>
        <w:numPr>
          <w:ilvl w:val="2"/>
          <w:numId w:val="59"/>
        </w:numPr>
        <w:pBdr>
          <w:top w:space="0" w:sz="0" w:val="nil"/>
          <w:left w:space="0" w:sz="0" w:val="nil"/>
          <w:bottom w:space="0" w:sz="0" w:val="nil"/>
          <w:right w:space="0" w:sz="0" w:val="nil"/>
          <w:between w:space="0" w:sz="0" w:val="nil"/>
        </w:pBdr>
        <w:shd w:fill="auto" w:val="clear"/>
        <w:spacing w:after="120" w:before="0" w:line="240" w:lineRule="auto"/>
        <w:ind w:left="851" w:right="0" w:hanging="284"/>
        <w:contextualSpacing w:val="0"/>
        <w:jc w:val="both"/>
        <w:rPr>
          <w:b w:val="0"/>
          <w:i w:val="0"/>
          <w:smallCaps w:val="0"/>
          <w:strike w:val="0"/>
          <w:sz w:val="24"/>
          <w:szCs w:val="24"/>
          <w:u w:val="none"/>
          <w:shd w:fill="auto" w:val="clear"/>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Capacitación</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 El oferente deberá tomar en consideración que la capacitación subyace e integra a todas las demás actividades del Proyecto, en virtud de lo cual debe prever la capacitación en su PROPUESTA, para lo cual deberá tener en cuenta que:</w:t>
      </w:r>
    </w:p>
    <w:p w:rsidR="00000000" w:rsidDel="00000000" w:rsidP="00000000" w:rsidRDefault="00000000" w:rsidRPr="00000000">
      <w:pPr>
        <w:numPr>
          <w:ilvl w:val="0"/>
          <w:numId w:val="60"/>
        </w:numPr>
        <w:spacing w:after="120" w:lineRule="auto"/>
        <w:ind w:left="851" w:hanging="284"/>
        <w:contextualSpacing w:val="0"/>
        <w:jc w:val="both"/>
        <w:rPr/>
      </w:pPr>
      <w:r w:rsidDel="00000000" w:rsidR="00000000" w:rsidRPr="00000000">
        <w:rPr>
          <w:rFonts w:ascii="Bookman Old Style" w:cs="Bookman Old Style" w:eastAsia="Bookman Old Style" w:hAnsi="Bookman Old Style"/>
          <w:vertAlign w:val="baseline"/>
          <w:rtl w:val="0"/>
        </w:rPr>
        <w:t xml:space="preserve">Es objetivo de IAPSER es lograr contar con un equipo con capacidad de interlocución específica con el proveedor de software, y luego independencia funcional y técnica, sin perjuicio del soporte básico de versiones, actualizaciones, correcciones y asistencia personalizada o remota que realizará el Contratista;</w:t>
      </w:r>
    </w:p>
    <w:p w:rsidR="00000000" w:rsidDel="00000000" w:rsidP="00000000" w:rsidRDefault="00000000" w:rsidRPr="00000000">
      <w:pPr>
        <w:numPr>
          <w:ilvl w:val="0"/>
          <w:numId w:val="60"/>
        </w:numPr>
        <w:spacing w:after="120" w:lineRule="auto"/>
        <w:ind w:left="851" w:hanging="284"/>
        <w:contextualSpacing w:val="0"/>
        <w:jc w:val="both"/>
        <w:rPr/>
      </w:pPr>
      <w:r w:rsidDel="00000000" w:rsidR="00000000" w:rsidRPr="00000000">
        <w:rPr>
          <w:rFonts w:ascii="Bookman Old Style" w:cs="Bookman Old Style" w:eastAsia="Bookman Old Style" w:hAnsi="Bookman Old Style"/>
          <w:vertAlign w:val="baseline"/>
          <w:rtl w:val="0"/>
        </w:rPr>
        <w:t xml:space="preserve">La capacitación PROPUESTA debe garantizar y cubrir los aspectos necesarios para alcanzar un desempeño operativo, técnico y de gestión adecuado en cada una de las etapas planteadas, y para todos los niveles organizacionales que lo requieran, y</w:t>
      </w:r>
    </w:p>
    <w:p w:rsidR="00000000" w:rsidDel="00000000" w:rsidP="00000000" w:rsidRDefault="00000000" w:rsidRPr="00000000">
      <w:pPr>
        <w:numPr>
          <w:ilvl w:val="0"/>
          <w:numId w:val="60"/>
        </w:numPr>
        <w:spacing w:after="120" w:lineRule="auto"/>
        <w:ind w:left="851" w:hanging="284"/>
        <w:contextualSpacing w:val="0"/>
        <w:jc w:val="both"/>
        <w:rPr/>
      </w:pPr>
      <w:r w:rsidDel="00000000" w:rsidR="00000000" w:rsidRPr="00000000">
        <w:rPr>
          <w:rFonts w:ascii="Bookman Old Style" w:cs="Bookman Old Style" w:eastAsia="Bookman Old Style" w:hAnsi="Bookman Old Style"/>
          <w:vertAlign w:val="baseline"/>
          <w:rtl w:val="0"/>
        </w:rPr>
        <w:t xml:space="preserve">Se deberá prever la capacitación de usuarios finales. </w:t>
      </w:r>
    </w:p>
    <w:p w:rsidR="00000000" w:rsidDel="00000000" w:rsidP="00000000" w:rsidRDefault="00000000" w:rsidRPr="00000000">
      <w:pPr>
        <w:numPr>
          <w:ilvl w:val="1"/>
          <w:numId w:val="60"/>
        </w:numPr>
        <w:spacing w:after="120" w:lineRule="auto"/>
        <w:ind w:left="851" w:hanging="284"/>
        <w:contextualSpacing w:val="0"/>
        <w:jc w:val="both"/>
        <w:rPr>
          <w:b w:val="0"/>
        </w:rPr>
      </w:pPr>
      <w:r w:rsidDel="00000000" w:rsidR="00000000" w:rsidRPr="00000000">
        <w:rPr>
          <w:rFonts w:ascii="Bookman Old Style" w:cs="Bookman Old Style" w:eastAsia="Bookman Old Style" w:hAnsi="Bookman Old Style"/>
          <w:b w:val="1"/>
          <w:vertAlign w:val="baseline"/>
          <w:rtl w:val="0"/>
        </w:rPr>
        <w:t xml:space="preserve">Transferencia de Tecnología:</w:t>
      </w:r>
      <w:r w:rsidDel="00000000" w:rsidR="00000000" w:rsidRPr="00000000">
        <w:rPr>
          <w:rFonts w:ascii="Bookman Old Style" w:cs="Bookman Old Style" w:eastAsia="Bookman Old Style" w:hAnsi="Bookman Old Style"/>
          <w:vertAlign w:val="baseline"/>
          <w:rtl w:val="0"/>
        </w:rPr>
        <w:t xml:space="preserve"> El oferente deberá elaborar y definir en su PROPUESTA los lineamientos generales para la transferencia de tecnología, que permita al personal técnico de IAPSER entender en suficiente detalle los sistemas para poder cumplir eficazmente su rol de modo tal que puedan actuar progresivamente como soporte técnico interno para los cambios, ajustes y mejoras que se requieran. </w:t>
      </w:r>
      <w:r w:rsidDel="00000000" w:rsidR="00000000" w:rsidRPr="00000000">
        <w:rPr>
          <w:rtl w:val="0"/>
        </w:rPr>
      </w:r>
    </w:p>
    <w:p w:rsidR="00000000" w:rsidDel="00000000" w:rsidP="00000000" w:rsidRDefault="00000000" w:rsidRPr="00000000">
      <w:pPr>
        <w:numPr>
          <w:ilvl w:val="1"/>
          <w:numId w:val="60"/>
        </w:numPr>
        <w:spacing w:after="120" w:lineRule="auto"/>
        <w:ind w:left="851" w:hanging="284"/>
        <w:contextualSpacing w:val="0"/>
        <w:jc w:val="both"/>
        <w:rPr/>
      </w:pPr>
      <w:r w:rsidDel="00000000" w:rsidR="00000000" w:rsidRPr="00000000">
        <w:rPr>
          <w:rFonts w:ascii="Bookman Old Style" w:cs="Bookman Old Style" w:eastAsia="Bookman Old Style" w:hAnsi="Bookman Old Style"/>
          <w:b w:val="1"/>
          <w:vertAlign w:val="baseline"/>
          <w:rtl w:val="0"/>
        </w:rPr>
        <w:t xml:space="preserve">Formación operativa de Usuarios Claves: </w:t>
      </w:r>
      <w:r w:rsidDel="00000000" w:rsidR="00000000" w:rsidRPr="00000000">
        <w:rPr>
          <w:rFonts w:ascii="Bookman Old Style" w:cs="Bookman Old Style" w:eastAsia="Bookman Old Style" w:hAnsi="Bookman Old Style"/>
          <w:vertAlign w:val="baseline"/>
          <w:rtl w:val="0"/>
        </w:rPr>
        <w:t xml:space="preserve">IAPSER requiere para garantizar el éxito del proyecto que los usuarios finales cuenten con capacidad de operación, visualización y crecimiento dentro del sistema. Se solicita que el proveedor postule las opciones y esquemas que mejor considera que aplican para el uso optimizado del sistema vertical de seguros provisto.</w:t>
      </w:r>
    </w:p>
    <w:p w:rsidR="00000000" w:rsidDel="00000000" w:rsidP="00000000" w:rsidRDefault="00000000" w:rsidRPr="00000000">
      <w:pPr>
        <w:spacing w:after="120" w:lineRule="auto"/>
        <w:ind w:left="540" w:firstLine="0"/>
        <w:contextualSpacing w:val="0"/>
        <w:jc w:val="both"/>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pPr>
        <w:numPr>
          <w:ilvl w:val="0"/>
          <w:numId w:val="39"/>
        </w:numPr>
        <w:spacing w:after="120" w:lineRule="auto"/>
        <w:ind w:left="540" w:hanging="540"/>
        <w:contextualSpacing w:val="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b w:val="1"/>
          <w:vertAlign w:val="baseline"/>
          <w:rtl w:val="0"/>
        </w:rPr>
        <w:t xml:space="preserve">Migración de datos e información </w:t>
      </w:r>
      <w:r w:rsidDel="00000000" w:rsidR="00000000" w:rsidRPr="00000000">
        <w:rPr>
          <w:rFonts w:ascii="Bookman Old Style" w:cs="Bookman Old Style" w:eastAsia="Bookman Old Style" w:hAnsi="Bookman Old Style"/>
          <w:vertAlign w:val="baseline"/>
          <w:rtl w:val="0"/>
        </w:rPr>
        <w:t xml:space="preserve">(para capacitación y para lanzamiento productivo). El Contratista deberá analizar, investigar, proveer los medios y formar en IAPSER, los recursos necesarios para ejecutar una efectiva migración de datos históricos y operativos para la PEM. Deberá proveer una evaluación costo beneficio del alcance de esta actividad.</w:t>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pPr>
        <w:numPr>
          <w:ilvl w:val="0"/>
          <w:numId w:val="39"/>
        </w:numPr>
        <w:spacing w:after="120" w:lineRule="auto"/>
        <w:ind w:left="540" w:hanging="540"/>
        <w:contextualSpacing w:val="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b w:val="1"/>
          <w:vertAlign w:val="baseline"/>
          <w:rtl w:val="0"/>
        </w:rPr>
        <w:t xml:space="preserve">Asistencia para cargas iniciales. </w:t>
      </w:r>
      <w:r w:rsidDel="00000000" w:rsidR="00000000" w:rsidRPr="00000000">
        <w:rPr>
          <w:rtl w:val="0"/>
        </w:rPr>
      </w:r>
    </w:p>
    <w:p w:rsidR="00000000" w:rsidDel="00000000" w:rsidP="00000000" w:rsidRDefault="00000000" w:rsidRPr="00000000">
      <w:pPr>
        <w:spacing w:after="120" w:lineRule="auto"/>
        <w:ind w:left="540" w:firstLine="27.00000000000003"/>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El Contratista deberá asistir a IAPSER desde la capacitación en las cargas iniciales de conformidad con los contenidos específicos de los elementos necesarios para la PEM. </w:t>
      </w:r>
    </w:p>
    <w:p w:rsidR="00000000" w:rsidDel="00000000" w:rsidP="00000000" w:rsidRDefault="00000000" w:rsidRPr="00000000">
      <w:pPr>
        <w:numPr>
          <w:ilvl w:val="0"/>
          <w:numId w:val="39"/>
        </w:numPr>
        <w:spacing w:after="120" w:lineRule="auto"/>
        <w:ind w:left="540" w:hanging="540"/>
        <w:contextualSpacing w:val="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b w:val="1"/>
          <w:vertAlign w:val="baseline"/>
          <w:rtl w:val="0"/>
        </w:rPr>
        <w:t xml:space="preserve">Definición de perfiles y esquemas de seguridad de accesos al sistema.</w:t>
      </w:r>
      <w:r w:rsidDel="00000000" w:rsidR="00000000" w:rsidRPr="00000000">
        <w:rPr>
          <w:rtl w:val="0"/>
        </w:rPr>
      </w:r>
    </w:p>
    <w:p w:rsidR="00000000" w:rsidDel="00000000" w:rsidP="00000000" w:rsidRDefault="00000000" w:rsidRPr="00000000">
      <w:pPr>
        <w:spacing w:after="120" w:lineRule="auto"/>
        <w:ind w:left="540" w:firstLine="27.00000000000003"/>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El OFERENTE deberá postular las opciones y esquemas que mejor considera que aplican para el uso optimizado del sistema vertical de seguros provisto. </w:t>
      </w:r>
    </w:p>
    <w:p w:rsidR="00000000" w:rsidDel="00000000" w:rsidP="00000000" w:rsidRDefault="00000000" w:rsidRPr="00000000">
      <w:pPr>
        <w:numPr>
          <w:ilvl w:val="0"/>
          <w:numId w:val="39"/>
        </w:numPr>
        <w:spacing w:after="120" w:lineRule="auto"/>
        <w:ind w:left="540" w:hanging="540"/>
        <w:contextualSpacing w:val="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b w:val="1"/>
          <w:vertAlign w:val="baseline"/>
          <w:rtl w:val="0"/>
        </w:rPr>
        <w:t xml:space="preserve">Definición de política de puesta en marcha. </w:t>
      </w:r>
      <w:r w:rsidDel="00000000" w:rsidR="00000000" w:rsidRPr="00000000">
        <w:rPr>
          <w:rtl w:val="0"/>
        </w:rPr>
      </w:r>
    </w:p>
    <w:p w:rsidR="00000000" w:rsidDel="00000000" w:rsidP="00000000" w:rsidRDefault="00000000" w:rsidRPr="00000000">
      <w:pPr>
        <w:spacing w:after="120" w:lineRule="auto"/>
        <w:ind w:left="540" w:firstLine="27.00000000000003"/>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El OFERENTE debe postular las opciones y esquemas que mejor considera que aplican para el uso optimizado del sistema vertical o general provisto.</w:t>
      </w:r>
    </w:p>
    <w:p w:rsidR="00000000" w:rsidDel="00000000" w:rsidP="00000000" w:rsidRDefault="00000000" w:rsidRPr="00000000">
      <w:pPr>
        <w:spacing w:after="120" w:lineRule="auto"/>
        <w:ind w:left="540" w:firstLine="27.00000000000003"/>
        <w:contextualSpacing w:val="0"/>
        <w:jc w:val="both"/>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pPr>
        <w:numPr>
          <w:ilvl w:val="0"/>
          <w:numId w:val="39"/>
        </w:numPr>
        <w:spacing w:after="120" w:lineRule="auto"/>
        <w:ind w:left="540" w:hanging="540"/>
        <w:contextualSpacing w:val="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b w:val="1"/>
          <w:vertAlign w:val="baseline"/>
          <w:rtl w:val="0"/>
        </w:rPr>
        <w:t xml:space="preserve">Estabilización/Apoyo a lanzamiento. </w:t>
      </w:r>
      <w:r w:rsidDel="00000000" w:rsidR="00000000" w:rsidRPr="00000000">
        <w:rPr>
          <w:rtl w:val="0"/>
        </w:rPr>
      </w:r>
    </w:p>
    <w:p w:rsidR="00000000" w:rsidDel="00000000" w:rsidP="00000000" w:rsidRDefault="00000000" w:rsidRPr="00000000">
      <w:pPr>
        <w:spacing w:after="120" w:lineRule="auto"/>
        <w:ind w:left="540" w:firstLine="27.00000000000003"/>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El OFERENTE debe postular las opciones y esquemas que mejor considera que aplican para el uso optimizado del sistema provisto.</w:t>
      </w:r>
    </w:p>
    <w:p w:rsidR="00000000" w:rsidDel="00000000" w:rsidP="00000000" w:rsidRDefault="00000000" w:rsidRPr="00000000">
      <w:pPr>
        <w:numPr>
          <w:ilvl w:val="0"/>
          <w:numId w:val="39"/>
        </w:numPr>
        <w:spacing w:after="120" w:lineRule="auto"/>
        <w:ind w:left="540" w:hanging="540"/>
        <w:contextualSpacing w:val="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b w:val="1"/>
          <w:vertAlign w:val="baseline"/>
          <w:rtl w:val="0"/>
        </w:rPr>
        <w:t xml:space="preserve">Manual de Usuario estándar</w:t>
      </w:r>
      <w:r w:rsidDel="00000000" w:rsidR="00000000" w:rsidRPr="00000000">
        <w:rPr>
          <w:rtl w:val="0"/>
        </w:rPr>
      </w:r>
    </w:p>
    <w:p w:rsidR="00000000" w:rsidDel="00000000" w:rsidP="00000000" w:rsidRDefault="00000000" w:rsidRPr="00000000">
      <w:pPr>
        <w:spacing w:after="120" w:lineRule="auto"/>
        <w:ind w:left="540" w:firstLine="27.00000000000003"/>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El Contratista deberá proveer la documentación funcional disponible del sistema vertical provisto.</w:t>
      </w:r>
    </w:p>
    <w:p w:rsidR="00000000" w:rsidDel="00000000" w:rsidP="00000000" w:rsidRDefault="00000000" w:rsidRPr="00000000">
      <w:pPr>
        <w:contextualSpacing w:val="0"/>
        <w:rPr>
          <w:rFonts w:ascii="Bookman Old Style" w:cs="Bookman Old Style" w:eastAsia="Bookman Old Style" w:hAnsi="Bookman Old Style"/>
          <w:b w:val="0"/>
          <w:vertAlign w:val="baseline"/>
        </w:rPr>
      </w:pPr>
      <w:r w:rsidDel="00000000" w:rsidR="00000000" w:rsidRPr="00000000">
        <w:rPr>
          <w:rtl w:val="0"/>
        </w:rPr>
      </w:r>
    </w:p>
    <w:p w:rsidR="00000000" w:rsidDel="00000000" w:rsidP="00000000" w:rsidRDefault="00000000" w:rsidRPr="00000000">
      <w:pPr>
        <w:contextualSpacing w:val="0"/>
        <w:rPr>
          <w:rFonts w:ascii="Bookman Old Style" w:cs="Bookman Old Style" w:eastAsia="Bookman Old Style" w:hAnsi="Bookman Old Style"/>
          <w:b w:val="0"/>
          <w:vertAlign w:val="baseline"/>
        </w:rPr>
      </w:pPr>
      <w:r w:rsidDel="00000000" w:rsidR="00000000" w:rsidRPr="00000000">
        <w:rPr>
          <w:rtl w:val="0"/>
        </w:rPr>
      </w:r>
    </w:p>
    <w:p w:rsidR="00000000" w:rsidDel="00000000" w:rsidP="00000000" w:rsidRDefault="00000000" w:rsidRPr="00000000">
      <w:pPr>
        <w:contextualSpacing w:val="0"/>
        <w:rPr>
          <w:rFonts w:ascii="Bookman Old Style" w:cs="Bookman Old Style" w:eastAsia="Bookman Old Style" w:hAnsi="Bookman Old Style"/>
          <w:b w:val="0"/>
          <w:vertAlign w:val="baseline"/>
        </w:rPr>
      </w:pPr>
      <w:r w:rsidDel="00000000" w:rsidR="00000000" w:rsidRPr="00000000">
        <w:rPr>
          <w:rFonts w:ascii="Bookman Old Style" w:cs="Bookman Old Style" w:eastAsia="Bookman Old Style" w:hAnsi="Bookman Old Style"/>
          <w:b w:val="1"/>
          <w:vertAlign w:val="baseline"/>
          <w:rtl w:val="0"/>
        </w:rPr>
        <w:t xml:space="preserve">8. ÁMBITO DE EJECUCIÓN</w:t>
      </w:r>
      <w:r w:rsidDel="00000000" w:rsidR="00000000" w:rsidRPr="00000000">
        <w:rPr>
          <w:rtl w:val="0"/>
        </w:rPr>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bookmarkStart w:colFirst="0" w:colLast="0" w:name="_2hio093" w:id="127"/>
      <w:bookmarkEnd w:id="127"/>
      <w:r w:rsidDel="00000000" w:rsidR="00000000" w:rsidRPr="00000000">
        <w:rPr>
          <w:rFonts w:ascii="Bookman Old Style" w:cs="Bookman Old Style" w:eastAsia="Bookman Old Style" w:hAnsi="Bookman Old Style"/>
          <w:vertAlign w:val="baseline"/>
          <w:rtl w:val="0"/>
        </w:rPr>
        <w:t xml:space="preserve">El Proyecto se ejecutará en el ámbito de IAPSER –, en los términos y condiciones establecidos en este Anexo. Serán aceptables los trabajos remotos en el caso que la naturaleza de la actividad lo justifique.</w:t>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pPr>
        <w:contextualSpacing w:val="0"/>
        <w:rPr>
          <w:rFonts w:ascii="Bookman Old Style" w:cs="Bookman Old Style" w:eastAsia="Bookman Old Style" w:hAnsi="Bookman Old Style"/>
          <w:b w:val="0"/>
          <w:vertAlign w:val="baseline"/>
        </w:rPr>
      </w:pPr>
      <w:bookmarkStart w:colFirst="0" w:colLast="0" w:name="_wnyagw" w:id="128"/>
      <w:bookmarkEnd w:id="128"/>
      <w:r w:rsidDel="00000000" w:rsidR="00000000" w:rsidRPr="00000000">
        <w:rPr>
          <w:rFonts w:ascii="Bookman Old Style" w:cs="Bookman Old Style" w:eastAsia="Bookman Old Style" w:hAnsi="Bookman Old Style"/>
          <w:b w:val="1"/>
          <w:vertAlign w:val="baseline"/>
          <w:rtl w:val="0"/>
        </w:rPr>
        <w:t xml:space="preserve">9. ESPECIFICACIONES FUNCIONALES Y TÉCNICAS REQUERIDAS</w:t>
      </w:r>
      <w:r w:rsidDel="00000000" w:rsidR="00000000" w:rsidRPr="00000000">
        <w:rPr>
          <w:rtl w:val="0"/>
        </w:rPr>
      </w:r>
    </w:p>
    <w:p w:rsidR="00000000" w:rsidDel="00000000" w:rsidP="00000000" w:rsidRDefault="00000000" w:rsidRPr="00000000">
      <w:pPr>
        <w:contextualSpacing w:val="0"/>
        <w:rPr>
          <w:rFonts w:ascii="Bookman Old Style" w:cs="Bookman Old Style" w:eastAsia="Bookman Old Style" w:hAnsi="Bookman Old Style"/>
          <w:b w:val="0"/>
          <w:vertAlign w:val="baseline"/>
        </w:rPr>
      </w:pPr>
      <w:bookmarkStart w:colFirst="0" w:colLast="0" w:name="_3gnlt4p" w:id="129"/>
      <w:bookmarkEnd w:id="129"/>
      <w:r w:rsidDel="00000000" w:rsidR="00000000" w:rsidRPr="00000000">
        <w:rPr>
          <w:rFonts w:ascii="Bookman Old Style" w:cs="Bookman Old Style" w:eastAsia="Bookman Old Style" w:hAnsi="Bookman Old Style"/>
          <w:b w:val="1"/>
          <w:vertAlign w:val="baseline"/>
          <w:rtl w:val="0"/>
        </w:rPr>
        <w:t xml:space="preserve">ALCANCES FUNCIONALES BÁSICOS REQUERIDOS.</w:t>
      </w:r>
      <w:r w:rsidDel="00000000" w:rsidR="00000000" w:rsidRPr="00000000">
        <w:rPr>
          <w:rtl w:val="0"/>
        </w:rPr>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Se considera una alternativa de mayor valor para IAPSER, el hecho que la solución propuesta sea UNA ÚNICA SOLUCIÓN, el mismo debe cumplir, sustancialmente, con las funcionalidades descriptas a continuación. </w:t>
      </w:r>
    </w:p>
    <w:p w:rsidR="00000000" w:rsidDel="00000000" w:rsidP="00000000" w:rsidRDefault="00000000" w:rsidRPr="00000000">
      <w:pPr>
        <w:spacing w:after="120" w:lineRule="auto"/>
        <w:ind w:left="540" w:firstLine="0"/>
        <w:contextualSpacing w:val="0"/>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pPr>
        <w:spacing w:after="120" w:lineRule="auto"/>
        <w:contextualSpacing w:val="0"/>
        <w:rPr>
          <w:rFonts w:ascii="Bookman Old Style" w:cs="Bookman Old Style" w:eastAsia="Bookman Old Style" w:hAnsi="Bookman Old Style"/>
          <w:b w:val="0"/>
          <w:i w:val="0"/>
          <w:u w:val="single"/>
          <w:vertAlign w:val="baseline"/>
        </w:rPr>
      </w:pPr>
      <w:r w:rsidDel="00000000" w:rsidR="00000000" w:rsidRPr="00000000">
        <w:rPr>
          <w:rFonts w:ascii="Bookman Old Style" w:cs="Bookman Old Style" w:eastAsia="Bookman Old Style" w:hAnsi="Bookman Old Style"/>
          <w:b w:val="1"/>
          <w:i w:val="1"/>
          <w:u w:val="single"/>
          <w:vertAlign w:val="baseline"/>
          <w:rtl w:val="0"/>
        </w:rPr>
        <w:t xml:space="preserve">9.1.  Requerimientos específicos para el SISTEMA de seguros generales a implementar / desarrollar</w:t>
      </w:r>
      <w:r w:rsidDel="00000000" w:rsidR="00000000" w:rsidRPr="00000000">
        <w:rPr>
          <w:rtl w:val="0"/>
        </w:rPr>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1) Funcionalidades requeridas para seguros en general:</w:t>
      </w:r>
    </w:p>
    <w:p w:rsidR="00000000" w:rsidDel="00000000" w:rsidP="00000000" w:rsidRDefault="00000000" w:rsidRPr="00000000">
      <w:pPr>
        <w:numPr>
          <w:ilvl w:val="0"/>
          <w:numId w:val="49"/>
        </w:numPr>
        <w:spacing w:after="120" w:lineRule="auto"/>
        <w:ind w:left="1260" w:hanging="360"/>
        <w:contextualSpacing w:val="0"/>
        <w:rPr/>
      </w:pPr>
      <w:r w:rsidDel="00000000" w:rsidR="00000000" w:rsidRPr="00000000">
        <w:rPr>
          <w:rFonts w:ascii="Bookman Old Style" w:cs="Bookman Old Style" w:eastAsia="Bookman Old Style" w:hAnsi="Bookman Old Style"/>
          <w:vertAlign w:val="baseline"/>
          <w:rtl w:val="0"/>
        </w:rPr>
        <w:t xml:space="preserve">Gestión de formularios electrónicos para la emisión de pólizas, certificados, anexos, constancias, Endosos, cotizaciones de Autos y flotas en general. Delivery electrónico de documentación Digital con niveles de autorización y autenticación del receptor. Gestión de Clausulado para este objetivo en particular.</w:t>
      </w:r>
    </w:p>
    <w:p w:rsidR="00000000" w:rsidDel="00000000" w:rsidP="00000000" w:rsidRDefault="00000000" w:rsidRPr="00000000">
      <w:pPr>
        <w:numPr>
          <w:ilvl w:val="0"/>
          <w:numId w:val="49"/>
        </w:numPr>
        <w:spacing w:after="120" w:lineRule="auto"/>
        <w:ind w:left="1260" w:hanging="360"/>
        <w:contextualSpacing w:val="0"/>
        <w:rPr/>
      </w:pPr>
      <w:r w:rsidDel="00000000" w:rsidR="00000000" w:rsidRPr="00000000">
        <w:rPr>
          <w:rFonts w:ascii="Bookman Old Style" w:cs="Bookman Old Style" w:eastAsia="Bookman Old Style" w:hAnsi="Bookman Old Style"/>
          <w:vertAlign w:val="baseline"/>
          <w:rtl w:val="0"/>
        </w:rPr>
        <w:t xml:space="preserve">Gestión del operaciones de Emisión y workflow de procesos desde la suscripción hasta la entrega de la póliza al cliente. Que incluya SLA de Servicio.</w:t>
      </w:r>
    </w:p>
    <w:p w:rsidR="00000000" w:rsidDel="00000000" w:rsidP="00000000" w:rsidRDefault="00000000" w:rsidRPr="00000000">
      <w:pPr>
        <w:numPr>
          <w:ilvl w:val="0"/>
          <w:numId w:val="49"/>
        </w:numPr>
        <w:spacing w:after="120" w:lineRule="auto"/>
        <w:ind w:left="1260" w:hanging="360"/>
        <w:contextualSpacing w:val="0"/>
        <w:rPr/>
      </w:pPr>
      <w:r w:rsidDel="00000000" w:rsidR="00000000" w:rsidRPr="00000000">
        <w:rPr>
          <w:rFonts w:ascii="Bookman Old Style" w:cs="Bookman Old Style" w:eastAsia="Bookman Old Style" w:hAnsi="Bookman Old Style"/>
          <w:vertAlign w:val="baseline"/>
          <w:rtl w:val="0"/>
        </w:rPr>
        <w:t xml:space="preserve">Manejo de Cotizadores Web OnLine con posibilidad de Emisión Directa e Impresión de Pólizas.</w:t>
      </w:r>
    </w:p>
    <w:p w:rsidR="00000000" w:rsidDel="00000000" w:rsidP="00000000" w:rsidRDefault="00000000" w:rsidRPr="00000000">
      <w:pPr>
        <w:numPr>
          <w:ilvl w:val="0"/>
          <w:numId w:val="49"/>
        </w:numPr>
        <w:spacing w:after="120" w:lineRule="auto"/>
        <w:ind w:left="1260" w:hanging="360"/>
        <w:contextualSpacing w:val="0"/>
        <w:rPr/>
      </w:pPr>
      <w:r w:rsidDel="00000000" w:rsidR="00000000" w:rsidRPr="00000000">
        <w:rPr>
          <w:rFonts w:ascii="Bookman Old Style" w:cs="Bookman Old Style" w:eastAsia="Bookman Old Style" w:hAnsi="Bookman Old Style"/>
          <w:vertAlign w:val="baseline"/>
          <w:rtl w:val="0"/>
        </w:rPr>
        <w:t xml:space="preserve">Refacturación automática, avisos de vencimientos, reaseguros Seccional para RRC</w:t>
      </w:r>
    </w:p>
    <w:p w:rsidR="00000000" w:rsidDel="00000000" w:rsidP="00000000" w:rsidRDefault="00000000" w:rsidRPr="00000000">
      <w:pPr>
        <w:numPr>
          <w:ilvl w:val="0"/>
          <w:numId w:val="49"/>
        </w:numPr>
        <w:spacing w:after="120" w:lineRule="auto"/>
        <w:ind w:left="1260" w:hanging="360"/>
        <w:contextualSpacing w:val="0"/>
        <w:rPr/>
      </w:pPr>
      <w:r w:rsidDel="00000000" w:rsidR="00000000" w:rsidRPr="00000000">
        <w:rPr>
          <w:rFonts w:ascii="Bookman Old Style" w:cs="Bookman Old Style" w:eastAsia="Bookman Old Style" w:hAnsi="Bookman Old Style"/>
          <w:vertAlign w:val="baseline"/>
          <w:rtl w:val="0"/>
        </w:rPr>
        <w:t xml:space="preserve">Cotización, gestión, administración y seguimiento de pólizas de vida y sepelio</w:t>
      </w:r>
    </w:p>
    <w:p w:rsidR="00000000" w:rsidDel="00000000" w:rsidP="00000000" w:rsidRDefault="00000000" w:rsidRPr="00000000">
      <w:pPr>
        <w:numPr>
          <w:ilvl w:val="0"/>
          <w:numId w:val="49"/>
        </w:numPr>
        <w:spacing w:after="120" w:lineRule="auto"/>
        <w:ind w:left="1260" w:hanging="360"/>
        <w:contextualSpacing w:val="0"/>
        <w:rPr/>
      </w:pPr>
      <w:r w:rsidDel="00000000" w:rsidR="00000000" w:rsidRPr="00000000">
        <w:rPr>
          <w:rFonts w:ascii="Bookman Old Style" w:cs="Bookman Old Style" w:eastAsia="Bookman Old Style" w:hAnsi="Bookman Old Style"/>
          <w:vertAlign w:val="baseline"/>
          <w:rtl w:val="0"/>
        </w:rPr>
        <w:t xml:space="preserve">Anulaciones y rehabilitación de pólizas en general, y de endosos</w:t>
      </w:r>
    </w:p>
    <w:p w:rsidR="00000000" w:rsidDel="00000000" w:rsidP="00000000" w:rsidRDefault="00000000" w:rsidRPr="00000000">
      <w:pPr>
        <w:numPr>
          <w:ilvl w:val="0"/>
          <w:numId w:val="49"/>
        </w:numPr>
        <w:spacing w:after="120" w:lineRule="auto"/>
        <w:ind w:left="1260" w:hanging="360"/>
        <w:contextualSpacing w:val="0"/>
        <w:rPr/>
      </w:pPr>
      <w:r w:rsidDel="00000000" w:rsidR="00000000" w:rsidRPr="00000000">
        <w:rPr>
          <w:rFonts w:ascii="Bookman Old Style" w:cs="Bookman Old Style" w:eastAsia="Bookman Old Style" w:hAnsi="Bookman Old Style"/>
          <w:vertAlign w:val="baseline"/>
          <w:rtl w:val="0"/>
        </w:rPr>
        <w:t xml:space="preserve">Refacturación automática de caución</w:t>
      </w:r>
    </w:p>
    <w:p w:rsidR="00000000" w:rsidDel="00000000" w:rsidP="00000000" w:rsidRDefault="00000000" w:rsidRPr="00000000">
      <w:pPr>
        <w:numPr>
          <w:ilvl w:val="0"/>
          <w:numId w:val="49"/>
        </w:numPr>
        <w:spacing w:after="120" w:lineRule="auto"/>
        <w:ind w:left="1260" w:hanging="360"/>
        <w:contextualSpacing w:val="0"/>
        <w:rPr/>
      </w:pPr>
      <w:r w:rsidDel="00000000" w:rsidR="00000000" w:rsidRPr="00000000">
        <w:rPr>
          <w:rFonts w:ascii="Bookman Old Style" w:cs="Bookman Old Style" w:eastAsia="Bookman Old Style" w:hAnsi="Bookman Old Style"/>
          <w:vertAlign w:val="baseline"/>
          <w:rtl w:val="0"/>
        </w:rPr>
        <w:t xml:space="preserve">Refacturaciones automáticas para el resto de las secciones patrimoniales, con distintas periodicidades (mensual/semestral/anual).</w:t>
      </w:r>
    </w:p>
    <w:p w:rsidR="00000000" w:rsidDel="00000000" w:rsidP="00000000" w:rsidRDefault="00000000" w:rsidRPr="00000000">
      <w:pPr>
        <w:numPr>
          <w:ilvl w:val="0"/>
          <w:numId w:val="49"/>
        </w:numPr>
        <w:spacing w:after="120" w:lineRule="auto"/>
        <w:ind w:left="1260" w:hanging="360"/>
        <w:contextualSpacing w:val="0"/>
        <w:rPr/>
      </w:pPr>
      <w:r w:rsidDel="00000000" w:rsidR="00000000" w:rsidRPr="00000000">
        <w:rPr>
          <w:rFonts w:ascii="Bookman Old Style" w:cs="Bookman Old Style" w:eastAsia="Bookman Old Style" w:hAnsi="Bookman Old Style"/>
          <w:vertAlign w:val="baseline"/>
          <w:rtl w:val="0"/>
        </w:rPr>
        <w:t xml:space="preserve">Gestión de Siniestros, con manejo de Reservas, pagos y autorizaciones. Manejo del ciclo de vida del siniestro (Workflow) que incluya SLA del servicio.</w:t>
      </w:r>
    </w:p>
    <w:p w:rsidR="00000000" w:rsidDel="00000000" w:rsidP="00000000" w:rsidRDefault="00000000" w:rsidRPr="00000000">
      <w:pPr>
        <w:numPr>
          <w:ilvl w:val="0"/>
          <w:numId w:val="49"/>
        </w:numPr>
        <w:spacing w:after="120" w:lineRule="auto"/>
        <w:ind w:left="1260" w:hanging="360"/>
        <w:contextualSpacing w:val="0"/>
        <w:rPr/>
      </w:pPr>
      <w:r w:rsidDel="00000000" w:rsidR="00000000" w:rsidRPr="00000000">
        <w:rPr>
          <w:rFonts w:ascii="Bookman Old Style" w:cs="Bookman Old Style" w:eastAsia="Bookman Old Style" w:hAnsi="Bookman Old Style"/>
          <w:vertAlign w:val="baseline"/>
          <w:rtl w:val="0"/>
        </w:rPr>
        <w:t xml:space="preserve">Estadísticas de producción y siniestros </w:t>
      </w:r>
    </w:p>
    <w:p w:rsidR="00000000" w:rsidDel="00000000" w:rsidP="00000000" w:rsidRDefault="00000000" w:rsidRPr="00000000">
      <w:pPr>
        <w:numPr>
          <w:ilvl w:val="0"/>
          <w:numId w:val="49"/>
        </w:numPr>
        <w:spacing w:after="120" w:lineRule="auto"/>
        <w:ind w:left="1260" w:hanging="360"/>
        <w:contextualSpacing w:val="0"/>
        <w:rPr/>
      </w:pPr>
      <w:r w:rsidDel="00000000" w:rsidR="00000000" w:rsidRPr="00000000">
        <w:rPr>
          <w:rFonts w:ascii="Bookman Old Style" w:cs="Bookman Old Style" w:eastAsia="Bookman Old Style" w:hAnsi="Bookman Old Style"/>
          <w:vertAlign w:val="baseline"/>
          <w:rtl w:val="0"/>
        </w:rPr>
        <w:t xml:space="preserve">Manejo de una visión consolidada y centralizada del cliente desde la información de la empresa a nivel Emisión, Siniestros, Cobranzas, Legales</w:t>
      </w:r>
    </w:p>
    <w:p w:rsidR="00000000" w:rsidDel="00000000" w:rsidP="00000000" w:rsidRDefault="00000000" w:rsidRPr="00000000">
      <w:pPr>
        <w:numPr>
          <w:ilvl w:val="0"/>
          <w:numId w:val="49"/>
        </w:numPr>
        <w:spacing w:after="120" w:lineRule="auto"/>
        <w:ind w:left="1260" w:hanging="360"/>
        <w:contextualSpacing w:val="0"/>
        <w:rPr/>
      </w:pPr>
      <w:r w:rsidDel="00000000" w:rsidR="00000000" w:rsidRPr="00000000">
        <w:rPr>
          <w:rFonts w:ascii="Bookman Old Style" w:cs="Bookman Old Style" w:eastAsia="Bookman Old Style" w:hAnsi="Bookman Old Style"/>
          <w:vertAlign w:val="baseline"/>
          <w:rtl w:val="0"/>
        </w:rPr>
        <w:t xml:space="preserve">Tablero de Gestión e información ejecutiva para la implementación de métricas de gestión de operaciones Emisión y Siniestros.</w:t>
      </w:r>
    </w:p>
    <w:p w:rsidR="00000000" w:rsidDel="00000000" w:rsidP="00000000" w:rsidRDefault="00000000" w:rsidRPr="00000000">
      <w:pPr>
        <w:numPr>
          <w:ilvl w:val="0"/>
          <w:numId w:val="49"/>
        </w:numPr>
        <w:spacing w:after="120" w:lineRule="auto"/>
        <w:ind w:left="1260" w:hanging="360"/>
        <w:contextualSpacing w:val="0"/>
        <w:rPr/>
      </w:pPr>
      <w:r w:rsidDel="00000000" w:rsidR="00000000" w:rsidRPr="00000000">
        <w:rPr>
          <w:rFonts w:ascii="Bookman Old Style" w:cs="Bookman Old Style" w:eastAsia="Bookman Old Style" w:hAnsi="Bookman Old Style"/>
          <w:vertAlign w:val="baseline"/>
          <w:rtl w:val="0"/>
        </w:rPr>
        <w:t xml:space="preserve">Administración y gestión de imágenes digitales para la guarda  general de la empresa y legajos de siniestros.</w:t>
      </w:r>
    </w:p>
    <w:p w:rsidR="00000000" w:rsidDel="00000000" w:rsidP="00000000" w:rsidRDefault="00000000" w:rsidRPr="00000000">
      <w:pPr>
        <w:numPr>
          <w:ilvl w:val="0"/>
          <w:numId w:val="49"/>
        </w:numPr>
        <w:spacing w:after="120" w:lineRule="auto"/>
        <w:ind w:left="1260" w:hanging="360"/>
        <w:contextualSpacing w:val="0"/>
        <w:rPr/>
      </w:pPr>
      <w:r w:rsidDel="00000000" w:rsidR="00000000" w:rsidRPr="00000000">
        <w:rPr>
          <w:rFonts w:ascii="Bookman Old Style" w:cs="Bookman Old Style" w:eastAsia="Bookman Old Style" w:hAnsi="Bookman Old Style"/>
          <w:vertAlign w:val="baseline"/>
          <w:rtl w:val="0"/>
        </w:rPr>
        <w:t xml:space="preserve">Portal de acceso a productores para el manejo de su portfolio y servicio de autogestión para Pólizas nuevas, renovaciones, endosos sin movimiento de prima,</w:t>
      </w:r>
    </w:p>
    <w:p w:rsidR="00000000" w:rsidDel="00000000" w:rsidP="00000000" w:rsidRDefault="00000000" w:rsidRPr="00000000">
      <w:pPr>
        <w:numPr>
          <w:ilvl w:val="0"/>
          <w:numId w:val="49"/>
        </w:numPr>
        <w:spacing w:after="120" w:lineRule="auto"/>
        <w:ind w:left="1260" w:hanging="360"/>
        <w:contextualSpacing w:val="0"/>
        <w:rPr/>
      </w:pPr>
      <w:r w:rsidDel="00000000" w:rsidR="00000000" w:rsidRPr="00000000">
        <w:rPr>
          <w:rFonts w:ascii="Bookman Old Style" w:cs="Bookman Old Style" w:eastAsia="Bookman Old Style" w:hAnsi="Bookman Old Style"/>
          <w:vertAlign w:val="baseline"/>
          <w:rtl w:val="0"/>
        </w:rPr>
        <w:t xml:space="preserve">Administrador de perfiles de usuarios con multiples seteos de configuraciones para usuarios empleados de la empresa y también para usuarios de acceso</w:t>
      </w:r>
    </w:p>
    <w:p w:rsidR="00000000" w:rsidDel="00000000" w:rsidP="00000000" w:rsidRDefault="00000000" w:rsidRPr="00000000">
      <w:pPr>
        <w:numPr>
          <w:ilvl w:val="0"/>
          <w:numId w:val="49"/>
        </w:numPr>
        <w:spacing w:after="120" w:lineRule="auto"/>
        <w:ind w:left="1260" w:hanging="360"/>
        <w:contextualSpacing w:val="0"/>
        <w:rPr/>
      </w:pPr>
      <w:r w:rsidDel="00000000" w:rsidR="00000000" w:rsidRPr="00000000">
        <w:rPr>
          <w:rFonts w:ascii="Bookman Old Style" w:cs="Bookman Old Style" w:eastAsia="Bookman Old Style" w:hAnsi="Bookman Old Style"/>
          <w:vertAlign w:val="baseline"/>
          <w:rtl w:val="0"/>
        </w:rPr>
        <w:t xml:space="preserve">Manejo  del cálculo y administración de Reserva técnica con los reportes requeridos por la SSN.</w:t>
      </w:r>
    </w:p>
    <w:p w:rsidR="00000000" w:rsidDel="00000000" w:rsidP="00000000" w:rsidRDefault="00000000" w:rsidRPr="00000000">
      <w:pPr>
        <w:numPr>
          <w:ilvl w:val="0"/>
          <w:numId w:val="49"/>
        </w:numPr>
        <w:spacing w:after="120" w:lineRule="auto"/>
        <w:ind w:left="1260" w:hanging="360"/>
        <w:contextualSpacing w:val="0"/>
        <w:rPr/>
      </w:pPr>
      <w:r w:rsidDel="00000000" w:rsidR="00000000" w:rsidRPr="00000000">
        <w:rPr>
          <w:rFonts w:ascii="Bookman Old Style" w:cs="Bookman Old Style" w:eastAsia="Bookman Old Style" w:hAnsi="Bookman Old Style"/>
          <w:vertAlign w:val="baseline"/>
          <w:rtl w:val="0"/>
        </w:rPr>
        <w:t xml:space="preserve">Amortización automática de pólizas y endosos</w:t>
      </w:r>
    </w:p>
    <w:p w:rsidR="00000000" w:rsidDel="00000000" w:rsidP="00000000" w:rsidRDefault="00000000" w:rsidRPr="00000000">
      <w:pPr>
        <w:numPr>
          <w:ilvl w:val="0"/>
          <w:numId w:val="49"/>
        </w:numPr>
        <w:spacing w:after="120" w:lineRule="auto"/>
        <w:ind w:left="1260" w:hanging="360"/>
        <w:contextualSpacing w:val="0"/>
        <w:rPr/>
      </w:pPr>
      <w:r w:rsidDel="00000000" w:rsidR="00000000" w:rsidRPr="00000000">
        <w:rPr>
          <w:rFonts w:ascii="Bookman Old Style" w:cs="Bookman Old Style" w:eastAsia="Bookman Old Style" w:hAnsi="Bookman Old Style"/>
          <w:vertAlign w:val="baseline"/>
          <w:rtl w:val="0"/>
        </w:rPr>
        <w:t xml:space="preserve">Cuentas corrientes de productores en general y particular</w:t>
      </w:r>
    </w:p>
    <w:p w:rsidR="00000000" w:rsidDel="00000000" w:rsidP="00000000" w:rsidRDefault="00000000" w:rsidRPr="00000000">
      <w:pPr>
        <w:numPr>
          <w:ilvl w:val="0"/>
          <w:numId w:val="49"/>
        </w:numPr>
        <w:spacing w:after="120" w:lineRule="auto"/>
        <w:ind w:left="1260" w:hanging="360"/>
        <w:contextualSpacing w:val="0"/>
        <w:rPr/>
      </w:pPr>
      <w:r w:rsidDel="00000000" w:rsidR="00000000" w:rsidRPr="00000000">
        <w:rPr>
          <w:rFonts w:ascii="Bookman Old Style" w:cs="Bookman Old Style" w:eastAsia="Bookman Old Style" w:hAnsi="Bookman Old Style"/>
          <w:vertAlign w:val="baseline"/>
          <w:rtl w:val="0"/>
        </w:rPr>
        <w:t xml:space="preserve">Cuentas corrientes de compañías coaseguradoras</w:t>
      </w:r>
    </w:p>
    <w:p w:rsidR="00000000" w:rsidDel="00000000" w:rsidP="00000000" w:rsidRDefault="00000000" w:rsidRPr="00000000">
      <w:pPr>
        <w:numPr>
          <w:ilvl w:val="0"/>
          <w:numId w:val="49"/>
        </w:numPr>
        <w:spacing w:after="120" w:lineRule="auto"/>
        <w:ind w:left="1260" w:hanging="360"/>
        <w:contextualSpacing w:val="0"/>
        <w:rPr/>
      </w:pPr>
      <w:r w:rsidDel="00000000" w:rsidR="00000000" w:rsidRPr="00000000">
        <w:rPr>
          <w:rFonts w:ascii="Bookman Old Style" w:cs="Bookman Old Style" w:eastAsia="Bookman Old Style" w:hAnsi="Bookman Old Style"/>
          <w:vertAlign w:val="baseline"/>
          <w:rtl w:val="0"/>
        </w:rPr>
        <w:t xml:space="preserve">Gestión y administración de juicios   </w:t>
      </w:r>
    </w:p>
    <w:p w:rsidR="00000000" w:rsidDel="00000000" w:rsidP="00000000" w:rsidRDefault="00000000" w:rsidRPr="00000000">
      <w:pPr>
        <w:numPr>
          <w:ilvl w:val="0"/>
          <w:numId w:val="49"/>
        </w:numPr>
        <w:spacing w:after="120" w:lineRule="auto"/>
        <w:ind w:left="1260" w:hanging="360"/>
        <w:contextualSpacing w:val="0"/>
        <w:rPr/>
      </w:pPr>
      <w:r w:rsidDel="00000000" w:rsidR="00000000" w:rsidRPr="00000000">
        <w:rPr>
          <w:rFonts w:ascii="Bookman Old Style" w:cs="Bookman Old Style" w:eastAsia="Bookman Old Style" w:hAnsi="Bookman Old Style"/>
          <w:vertAlign w:val="baseline"/>
          <w:rtl w:val="0"/>
        </w:rPr>
        <w:t xml:space="preserve">Gestión y administración de Reaseguros</w:t>
      </w:r>
    </w:p>
    <w:p w:rsidR="00000000" w:rsidDel="00000000" w:rsidP="00000000" w:rsidRDefault="00000000" w:rsidRPr="00000000">
      <w:pPr>
        <w:numPr>
          <w:ilvl w:val="0"/>
          <w:numId w:val="49"/>
        </w:numPr>
        <w:spacing w:after="120" w:lineRule="auto"/>
        <w:ind w:left="1260" w:hanging="360"/>
        <w:contextualSpacing w:val="0"/>
        <w:rPr/>
      </w:pPr>
      <w:r w:rsidDel="00000000" w:rsidR="00000000" w:rsidRPr="00000000">
        <w:rPr>
          <w:rFonts w:ascii="Bookman Old Style" w:cs="Bookman Old Style" w:eastAsia="Bookman Old Style" w:hAnsi="Bookman Old Style"/>
          <w:vertAlign w:val="baseline"/>
          <w:rtl w:val="0"/>
        </w:rPr>
        <w:t xml:space="preserve">Reportes de los registros legales.</w:t>
      </w:r>
    </w:p>
    <w:p w:rsidR="00000000" w:rsidDel="00000000" w:rsidP="00000000" w:rsidRDefault="00000000" w:rsidRPr="00000000">
      <w:pPr>
        <w:spacing w:after="120" w:lineRule="auto"/>
        <w:ind w:left="540" w:firstLine="0"/>
        <w:contextualSpacing w:val="0"/>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pPr>
        <w:spacing w:after="120" w:lineRule="auto"/>
        <w:ind w:left="540" w:firstLine="0"/>
        <w:contextualSpacing w:val="0"/>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pPr>
        <w:spacing w:after="120" w:lineRule="auto"/>
        <w:ind w:left="540" w:firstLine="0"/>
        <w:contextualSpacing w:val="0"/>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2) Funcionalidades requeridas ERP especializado:</w:t>
      </w:r>
    </w:p>
    <w:p w:rsidR="00000000" w:rsidDel="00000000" w:rsidP="00000000" w:rsidRDefault="00000000" w:rsidRPr="00000000">
      <w:pPr>
        <w:spacing w:after="120" w:lineRule="auto"/>
        <w:ind w:left="540" w:firstLine="0"/>
        <w:contextualSpacing w:val="0"/>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pPr>
        <w:numPr>
          <w:ilvl w:val="0"/>
          <w:numId w:val="52"/>
        </w:numPr>
        <w:spacing w:after="120" w:lineRule="auto"/>
        <w:ind w:left="1260" w:hanging="360"/>
        <w:contextualSpacing w:val="0"/>
        <w:rPr/>
      </w:pPr>
      <w:r w:rsidDel="00000000" w:rsidR="00000000" w:rsidRPr="00000000">
        <w:rPr>
          <w:rFonts w:ascii="Bookman Old Style" w:cs="Bookman Old Style" w:eastAsia="Bookman Old Style" w:hAnsi="Bookman Old Style"/>
          <w:vertAlign w:val="baseline"/>
          <w:rtl w:val="0"/>
        </w:rPr>
        <w:t xml:space="preserve">Sistema Multiempresa</w:t>
      </w:r>
    </w:p>
    <w:p w:rsidR="00000000" w:rsidDel="00000000" w:rsidP="00000000" w:rsidRDefault="00000000" w:rsidRPr="00000000">
      <w:pPr>
        <w:numPr>
          <w:ilvl w:val="0"/>
          <w:numId w:val="52"/>
        </w:numPr>
        <w:spacing w:after="120" w:lineRule="auto"/>
        <w:ind w:left="1260" w:hanging="360"/>
        <w:contextualSpacing w:val="0"/>
        <w:rPr/>
      </w:pPr>
      <w:r w:rsidDel="00000000" w:rsidR="00000000" w:rsidRPr="00000000">
        <w:rPr>
          <w:rFonts w:ascii="Bookman Old Style" w:cs="Bookman Old Style" w:eastAsia="Bookman Old Style" w:hAnsi="Bookman Old Style"/>
          <w:vertAlign w:val="baseline"/>
          <w:rtl w:val="0"/>
        </w:rPr>
        <w:t xml:space="preserve">Contabilidad general con listados de Sumas y Saldos, balances de presentaciones, manejo de centros de costos, presentaciones formales a la SSN. Registraciones de asientos bimonetario.</w:t>
      </w:r>
    </w:p>
    <w:p w:rsidR="00000000" w:rsidDel="00000000" w:rsidP="00000000" w:rsidRDefault="00000000" w:rsidRPr="00000000">
      <w:pPr>
        <w:numPr>
          <w:ilvl w:val="0"/>
          <w:numId w:val="52"/>
        </w:numPr>
        <w:spacing w:after="120" w:lineRule="auto"/>
        <w:ind w:left="1260" w:hanging="360"/>
        <w:contextualSpacing w:val="0"/>
        <w:rPr/>
      </w:pPr>
      <w:r w:rsidDel="00000000" w:rsidR="00000000" w:rsidRPr="00000000">
        <w:rPr>
          <w:rFonts w:ascii="Bookman Old Style" w:cs="Bookman Old Style" w:eastAsia="Bookman Old Style" w:hAnsi="Bookman Old Style"/>
          <w:vertAlign w:val="baseline"/>
          <w:rtl w:val="0"/>
        </w:rPr>
        <w:t xml:space="preserve">Manejo de cuentas bancarias, registraciones de caja entrada y caja salida. Administración de fondo fijo. Manejo de múltiples bancos y chequeras. Pagos.</w:t>
      </w:r>
    </w:p>
    <w:p w:rsidR="00000000" w:rsidDel="00000000" w:rsidP="00000000" w:rsidRDefault="00000000" w:rsidRPr="00000000">
      <w:pPr>
        <w:numPr>
          <w:ilvl w:val="0"/>
          <w:numId w:val="52"/>
        </w:numPr>
        <w:spacing w:after="120" w:lineRule="auto"/>
        <w:ind w:left="1260" w:hanging="360"/>
        <w:contextualSpacing w:val="0"/>
        <w:rPr/>
      </w:pPr>
      <w:r w:rsidDel="00000000" w:rsidR="00000000" w:rsidRPr="00000000">
        <w:rPr>
          <w:rFonts w:ascii="Bookman Old Style" w:cs="Bookman Old Style" w:eastAsia="Bookman Old Style" w:hAnsi="Bookman Old Style"/>
          <w:vertAlign w:val="baseline"/>
          <w:rtl w:val="0"/>
        </w:rPr>
        <w:t xml:space="preserve">Conciliaciones bancarias.</w:t>
      </w:r>
    </w:p>
    <w:p w:rsidR="00000000" w:rsidDel="00000000" w:rsidP="00000000" w:rsidRDefault="00000000" w:rsidRPr="00000000">
      <w:pPr>
        <w:numPr>
          <w:ilvl w:val="0"/>
          <w:numId w:val="52"/>
        </w:numPr>
        <w:spacing w:after="120" w:lineRule="auto"/>
        <w:ind w:left="1260" w:hanging="360"/>
        <w:contextualSpacing w:val="0"/>
        <w:rPr/>
      </w:pPr>
      <w:r w:rsidDel="00000000" w:rsidR="00000000" w:rsidRPr="00000000">
        <w:rPr>
          <w:rFonts w:ascii="Bookman Old Style" w:cs="Bookman Old Style" w:eastAsia="Bookman Old Style" w:hAnsi="Bookman Old Style"/>
          <w:vertAlign w:val="baseline"/>
          <w:rtl w:val="0"/>
        </w:rPr>
        <w:t xml:space="preserve">Cuentas a Pagar para la registraciones de Facturas generales , administración de pagos, subdiario de IVA Compras, Manejo de Retenciones, interacción con bases AFIP de alícuota de IIBB</w:t>
      </w:r>
    </w:p>
    <w:p w:rsidR="00000000" w:rsidDel="00000000" w:rsidP="00000000" w:rsidRDefault="00000000" w:rsidRPr="00000000">
      <w:pPr>
        <w:numPr>
          <w:ilvl w:val="0"/>
          <w:numId w:val="52"/>
        </w:numPr>
        <w:spacing w:after="120" w:lineRule="auto"/>
        <w:ind w:left="1260" w:hanging="360"/>
        <w:contextualSpacing w:val="0"/>
        <w:rPr/>
      </w:pPr>
      <w:r w:rsidDel="00000000" w:rsidR="00000000" w:rsidRPr="00000000">
        <w:rPr>
          <w:rFonts w:ascii="Bookman Old Style" w:cs="Bookman Old Style" w:eastAsia="Bookman Old Style" w:hAnsi="Bookman Old Style"/>
          <w:vertAlign w:val="baseline"/>
          <w:rtl w:val="0"/>
        </w:rPr>
        <w:t xml:space="preserve">Generación de pagos de siniestros y administrativos con niveles de autorización electrónica de acuerdo a las jerarquías/montos establecidos a los sectores. </w:t>
      </w:r>
    </w:p>
    <w:p w:rsidR="00000000" w:rsidDel="00000000" w:rsidP="00000000" w:rsidRDefault="00000000" w:rsidRPr="00000000">
      <w:pPr>
        <w:numPr>
          <w:ilvl w:val="0"/>
          <w:numId w:val="52"/>
        </w:numPr>
        <w:spacing w:after="120" w:lineRule="auto"/>
        <w:ind w:left="1260" w:hanging="360"/>
        <w:contextualSpacing w:val="0"/>
        <w:rPr/>
      </w:pPr>
      <w:r w:rsidDel="00000000" w:rsidR="00000000" w:rsidRPr="00000000">
        <w:rPr>
          <w:rFonts w:ascii="Bookman Old Style" w:cs="Bookman Old Style" w:eastAsia="Bookman Old Style" w:hAnsi="Bookman Old Style"/>
          <w:vertAlign w:val="baseline"/>
          <w:rtl w:val="0"/>
        </w:rPr>
        <w:t xml:space="preserve">Manejo del circuito de compras de insumos, pedido de requerimientos de sectores, pedido de cotización, facturación de compras. Esquema de autorizaciones por monto.</w:t>
      </w:r>
    </w:p>
    <w:p w:rsidR="00000000" w:rsidDel="00000000" w:rsidP="00000000" w:rsidRDefault="00000000" w:rsidRPr="00000000">
      <w:pPr>
        <w:numPr>
          <w:ilvl w:val="0"/>
          <w:numId w:val="52"/>
        </w:numPr>
        <w:spacing w:after="120" w:lineRule="auto"/>
        <w:ind w:left="1260" w:hanging="360"/>
        <w:contextualSpacing w:val="0"/>
        <w:rPr/>
      </w:pPr>
      <w:r w:rsidDel="00000000" w:rsidR="00000000" w:rsidRPr="00000000">
        <w:rPr>
          <w:rFonts w:ascii="Bookman Old Style" w:cs="Bookman Old Style" w:eastAsia="Bookman Old Style" w:hAnsi="Bookman Old Style"/>
          <w:vertAlign w:val="baseline"/>
          <w:rtl w:val="0"/>
        </w:rPr>
        <w:t xml:space="preserve">Cuentas a Cobrar (Clientes) : Manejo de cuentas corrientes de pólizas / productores. Subdiario IVA ventas</w:t>
      </w:r>
    </w:p>
    <w:p w:rsidR="00000000" w:rsidDel="00000000" w:rsidP="00000000" w:rsidRDefault="00000000" w:rsidRPr="00000000">
      <w:pPr>
        <w:numPr>
          <w:ilvl w:val="0"/>
          <w:numId w:val="52"/>
        </w:numPr>
        <w:spacing w:after="120" w:lineRule="auto"/>
        <w:ind w:left="1260" w:hanging="360"/>
        <w:contextualSpacing w:val="0"/>
        <w:rPr/>
      </w:pPr>
      <w:r w:rsidDel="00000000" w:rsidR="00000000" w:rsidRPr="00000000">
        <w:rPr>
          <w:rFonts w:ascii="Bookman Old Style" w:cs="Bookman Old Style" w:eastAsia="Bookman Old Style" w:hAnsi="Bookman Old Style"/>
          <w:vertAlign w:val="baseline"/>
          <w:rtl w:val="0"/>
        </w:rPr>
        <w:t xml:space="preserve">Funcionalidades de gestión de tarjetas de crédito</w:t>
      </w:r>
    </w:p>
    <w:p w:rsidR="00000000" w:rsidDel="00000000" w:rsidP="00000000" w:rsidRDefault="00000000" w:rsidRPr="00000000">
      <w:pPr>
        <w:numPr>
          <w:ilvl w:val="0"/>
          <w:numId w:val="52"/>
        </w:numPr>
        <w:spacing w:after="120" w:lineRule="auto"/>
        <w:ind w:left="1260" w:hanging="360"/>
        <w:contextualSpacing w:val="0"/>
        <w:rPr/>
      </w:pPr>
      <w:r w:rsidDel="00000000" w:rsidR="00000000" w:rsidRPr="00000000">
        <w:rPr>
          <w:rFonts w:ascii="Bookman Old Style" w:cs="Bookman Old Style" w:eastAsia="Bookman Old Style" w:hAnsi="Bookman Old Style"/>
          <w:vertAlign w:val="baseline"/>
          <w:rtl w:val="0"/>
        </w:rPr>
        <w:t xml:space="preserve">Emisión automática de cheques – módulo de administración de cheques</w:t>
      </w:r>
    </w:p>
    <w:p w:rsidR="00000000" w:rsidDel="00000000" w:rsidP="00000000" w:rsidRDefault="00000000" w:rsidRPr="00000000">
      <w:pPr>
        <w:numPr>
          <w:ilvl w:val="0"/>
          <w:numId w:val="52"/>
        </w:numPr>
        <w:spacing w:after="120" w:lineRule="auto"/>
        <w:ind w:left="1260" w:hanging="360"/>
        <w:contextualSpacing w:val="0"/>
        <w:rPr/>
      </w:pPr>
      <w:r w:rsidDel="00000000" w:rsidR="00000000" w:rsidRPr="00000000">
        <w:rPr>
          <w:rFonts w:ascii="Bookman Old Style" w:cs="Bookman Old Style" w:eastAsia="Bookman Old Style" w:hAnsi="Bookman Old Style"/>
          <w:vertAlign w:val="baseline"/>
          <w:rtl w:val="0"/>
        </w:rPr>
        <w:t xml:space="preserve">Automatización de pagos por transferencias bancarias</w:t>
      </w:r>
    </w:p>
    <w:p w:rsidR="00000000" w:rsidDel="00000000" w:rsidP="00000000" w:rsidRDefault="00000000" w:rsidRPr="00000000">
      <w:pPr>
        <w:numPr>
          <w:ilvl w:val="0"/>
          <w:numId w:val="52"/>
        </w:numPr>
        <w:spacing w:after="120" w:lineRule="auto"/>
        <w:ind w:left="1260" w:hanging="360"/>
        <w:contextualSpacing w:val="0"/>
        <w:rPr/>
      </w:pPr>
      <w:r w:rsidDel="00000000" w:rsidR="00000000" w:rsidRPr="00000000">
        <w:rPr>
          <w:rFonts w:ascii="Bookman Old Style" w:cs="Bookman Old Style" w:eastAsia="Bookman Old Style" w:hAnsi="Bookman Old Style"/>
          <w:vertAlign w:val="baseline"/>
          <w:rtl w:val="0"/>
        </w:rPr>
        <w:t xml:space="preserve">Preliquidación de premios y comisiones</w:t>
      </w:r>
    </w:p>
    <w:p w:rsidR="00000000" w:rsidDel="00000000" w:rsidP="00000000" w:rsidRDefault="00000000" w:rsidRPr="00000000">
      <w:pPr>
        <w:numPr>
          <w:ilvl w:val="0"/>
          <w:numId w:val="52"/>
        </w:numPr>
        <w:spacing w:after="120" w:lineRule="auto"/>
        <w:ind w:left="1260" w:hanging="360"/>
        <w:contextualSpacing w:val="0"/>
        <w:rPr/>
      </w:pPr>
      <w:r w:rsidDel="00000000" w:rsidR="00000000" w:rsidRPr="00000000">
        <w:rPr>
          <w:rFonts w:ascii="Bookman Old Style" w:cs="Bookman Old Style" w:eastAsia="Bookman Old Style" w:hAnsi="Bookman Old Style"/>
          <w:vertAlign w:val="baseline"/>
          <w:rtl w:val="0"/>
        </w:rPr>
        <w:t xml:space="preserve">Operaciones, incluyendo, cierres diarios, cierres mensuales y Accidentes personales</w:t>
      </w:r>
    </w:p>
    <w:p w:rsidR="00000000" w:rsidDel="00000000" w:rsidP="00000000" w:rsidRDefault="00000000" w:rsidRPr="00000000">
      <w:pPr>
        <w:numPr>
          <w:ilvl w:val="0"/>
          <w:numId w:val="52"/>
        </w:numPr>
        <w:spacing w:after="120" w:lineRule="auto"/>
        <w:ind w:left="1260" w:hanging="360"/>
        <w:contextualSpacing w:val="0"/>
        <w:rPr/>
      </w:pPr>
      <w:r w:rsidDel="00000000" w:rsidR="00000000" w:rsidRPr="00000000">
        <w:rPr>
          <w:rFonts w:ascii="Bookman Old Style" w:cs="Bookman Old Style" w:eastAsia="Bookman Old Style" w:hAnsi="Bookman Old Style"/>
          <w:vertAlign w:val="baseline"/>
          <w:rtl w:val="0"/>
        </w:rPr>
        <w:t xml:space="preserve">Administración y gestión de cobranzas. Integración con cobros electrónicos vía Banco o entes recaudadores. </w:t>
      </w:r>
    </w:p>
    <w:p w:rsidR="00000000" w:rsidDel="00000000" w:rsidP="00000000" w:rsidRDefault="00000000" w:rsidRPr="00000000">
      <w:pPr>
        <w:numPr>
          <w:ilvl w:val="0"/>
          <w:numId w:val="52"/>
        </w:numPr>
        <w:spacing w:after="120" w:lineRule="auto"/>
        <w:ind w:left="1260" w:hanging="360"/>
        <w:contextualSpacing w:val="0"/>
        <w:rPr/>
      </w:pPr>
      <w:r w:rsidDel="00000000" w:rsidR="00000000" w:rsidRPr="00000000">
        <w:rPr>
          <w:rFonts w:ascii="Bookman Old Style" w:cs="Bookman Old Style" w:eastAsia="Bookman Old Style" w:hAnsi="Bookman Old Style"/>
          <w:vertAlign w:val="baseline"/>
          <w:rtl w:val="0"/>
        </w:rPr>
        <w:t xml:space="preserve">Gestión de Reclamos con anulación automática de pólizas.</w:t>
      </w:r>
    </w:p>
    <w:p w:rsidR="00000000" w:rsidDel="00000000" w:rsidP="00000000" w:rsidRDefault="00000000" w:rsidRPr="00000000">
      <w:pPr>
        <w:numPr>
          <w:ilvl w:val="0"/>
          <w:numId w:val="52"/>
        </w:numPr>
        <w:spacing w:after="120" w:lineRule="auto"/>
        <w:ind w:left="1260" w:hanging="360"/>
        <w:contextualSpacing w:val="0"/>
        <w:rPr/>
      </w:pPr>
      <w:r w:rsidDel="00000000" w:rsidR="00000000" w:rsidRPr="00000000">
        <w:rPr>
          <w:rFonts w:ascii="Bookman Old Style" w:cs="Bookman Old Style" w:eastAsia="Bookman Old Style" w:hAnsi="Bookman Old Style"/>
          <w:vertAlign w:val="baseline"/>
          <w:rtl w:val="0"/>
        </w:rPr>
        <w:t xml:space="preserve">Administración y Gestión de Activo fijo con valuaciones y amortizaciones mensuales.</w:t>
      </w:r>
    </w:p>
    <w:p w:rsidR="00000000" w:rsidDel="00000000" w:rsidP="00000000" w:rsidRDefault="00000000" w:rsidRPr="00000000">
      <w:pPr>
        <w:spacing w:after="120" w:lineRule="auto"/>
        <w:ind w:left="540" w:firstLine="0"/>
        <w:contextualSpacing w:val="0"/>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pPr>
        <w:spacing w:after="120" w:lineRule="auto"/>
        <w:ind w:left="540" w:firstLine="0"/>
        <w:contextualSpacing w:val="0"/>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3) Capital humano, y gestión de Haberes</w:t>
      </w:r>
    </w:p>
    <w:p w:rsidR="00000000" w:rsidDel="00000000" w:rsidP="00000000" w:rsidRDefault="00000000" w:rsidRPr="00000000">
      <w:pPr>
        <w:spacing w:after="120" w:lineRule="auto"/>
        <w:contextualSpacing w:val="0"/>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pPr>
        <w:spacing w:after="120" w:lineRule="auto"/>
        <w:contextualSpacing w:val="0"/>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ab/>
        <w:t xml:space="preserve">Haberes:</w:t>
      </w:r>
    </w:p>
    <w:p w:rsidR="00000000" w:rsidDel="00000000" w:rsidP="00000000" w:rsidRDefault="00000000" w:rsidRPr="00000000">
      <w:pPr>
        <w:spacing w:after="120" w:lineRule="auto"/>
        <w:contextualSpacing w:val="0"/>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pPr>
        <w:numPr>
          <w:ilvl w:val="0"/>
          <w:numId w:val="52"/>
        </w:numPr>
        <w:spacing w:after="120" w:lineRule="auto"/>
        <w:ind w:left="1260" w:hanging="360"/>
        <w:contextualSpacing w:val="0"/>
        <w:rPr/>
      </w:pPr>
      <w:r w:rsidDel="00000000" w:rsidR="00000000" w:rsidRPr="00000000">
        <w:rPr>
          <w:rFonts w:ascii="Bookman Old Style" w:cs="Bookman Old Style" w:eastAsia="Bookman Old Style" w:hAnsi="Bookman Old Style"/>
          <w:vertAlign w:val="baseline"/>
          <w:rtl w:val="0"/>
        </w:rPr>
        <w:t xml:space="preserve">Multiempresa</w:t>
      </w:r>
    </w:p>
    <w:p w:rsidR="00000000" w:rsidDel="00000000" w:rsidP="00000000" w:rsidRDefault="00000000" w:rsidRPr="00000000">
      <w:pPr>
        <w:numPr>
          <w:ilvl w:val="0"/>
          <w:numId w:val="52"/>
        </w:numPr>
        <w:spacing w:after="120" w:lineRule="auto"/>
        <w:ind w:left="1260" w:hanging="360"/>
        <w:contextualSpacing w:val="0"/>
        <w:rPr/>
      </w:pPr>
      <w:r w:rsidDel="00000000" w:rsidR="00000000" w:rsidRPr="00000000">
        <w:rPr>
          <w:rFonts w:ascii="Bookman Old Style" w:cs="Bookman Old Style" w:eastAsia="Bookman Old Style" w:hAnsi="Bookman Old Style"/>
          <w:vertAlign w:val="baseline"/>
          <w:rtl w:val="0"/>
        </w:rPr>
        <w:t xml:space="preserve">Gestión de legajos, nómina de personal</w:t>
      </w:r>
    </w:p>
    <w:p w:rsidR="00000000" w:rsidDel="00000000" w:rsidP="00000000" w:rsidRDefault="00000000" w:rsidRPr="00000000">
      <w:pPr>
        <w:numPr>
          <w:ilvl w:val="0"/>
          <w:numId w:val="52"/>
        </w:numPr>
        <w:spacing w:after="120" w:lineRule="auto"/>
        <w:ind w:left="1260" w:hanging="360"/>
        <w:contextualSpacing w:val="0"/>
        <w:rPr/>
      </w:pPr>
      <w:r w:rsidDel="00000000" w:rsidR="00000000" w:rsidRPr="00000000">
        <w:rPr>
          <w:rFonts w:ascii="Bookman Old Style" w:cs="Bookman Old Style" w:eastAsia="Bookman Old Style" w:hAnsi="Bookman Old Style"/>
          <w:vertAlign w:val="baseline"/>
          <w:rtl w:val="0"/>
        </w:rPr>
        <w:t xml:space="preserve">Gestión de liquidaciones de sueldos y haberes standard según convenio de empleados del seguro, comercio y servicios fúnebres </w:t>
      </w:r>
    </w:p>
    <w:p w:rsidR="00000000" w:rsidDel="00000000" w:rsidP="00000000" w:rsidRDefault="00000000" w:rsidRPr="00000000">
      <w:pPr>
        <w:numPr>
          <w:ilvl w:val="0"/>
          <w:numId w:val="52"/>
        </w:numPr>
        <w:spacing w:after="120" w:lineRule="auto"/>
        <w:ind w:left="1260" w:hanging="360"/>
        <w:contextualSpacing w:val="0"/>
        <w:rPr/>
      </w:pPr>
      <w:r w:rsidDel="00000000" w:rsidR="00000000" w:rsidRPr="00000000">
        <w:rPr>
          <w:rFonts w:ascii="Bookman Old Style" w:cs="Bookman Old Style" w:eastAsia="Bookman Old Style" w:hAnsi="Bookman Old Style"/>
          <w:vertAlign w:val="baseline"/>
          <w:rtl w:val="0"/>
        </w:rPr>
        <w:t xml:space="preserve">Gestión de liquidaciones especiales y confidenciales</w:t>
      </w:r>
    </w:p>
    <w:p w:rsidR="00000000" w:rsidDel="00000000" w:rsidP="00000000" w:rsidRDefault="00000000" w:rsidRPr="00000000">
      <w:pPr>
        <w:numPr>
          <w:ilvl w:val="0"/>
          <w:numId w:val="52"/>
        </w:numPr>
        <w:spacing w:after="120" w:lineRule="auto"/>
        <w:ind w:left="1260" w:hanging="360"/>
        <w:contextualSpacing w:val="0"/>
        <w:rPr/>
      </w:pPr>
      <w:r w:rsidDel="00000000" w:rsidR="00000000" w:rsidRPr="00000000">
        <w:rPr>
          <w:rFonts w:ascii="Bookman Old Style" w:cs="Bookman Old Style" w:eastAsia="Bookman Old Style" w:hAnsi="Bookman Old Style"/>
          <w:vertAlign w:val="baseline"/>
          <w:rtl w:val="0"/>
        </w:rPr>
        <w:t xml:space="preserve">Embargos y descuentos</w:t>
      </w:r>
    </w:p>
    <w:p w:rsidR="00000000" w:rsidDel="00000000" w:rsidP="00000000" w:rsidRDefault="00000000" w:rsidRPr="00000000">
      <w:pPr>
        <w:numPr>
          <w:ilvl w:val="0"/>
          <w:numId w:val="52"/>
        </w:numPr>
        <w:spacing w:after="120" w:lineRule="auto"/>
        <w:ind w:left="1260" w:hanging="360"/>
        <w:contextualSpacing w:val="0"/>
        <w:rPr/>
      </w:pPr>
      <w:r w:rsidDel="00000000" w:rsidR="00000000" w:rsidRPr="00000000">
        <w:rPr>
          <w:rFonts w:ascii="Bookman Old Style" w:cs="Bookman Old Style" w:eastAsia="Bookman Old Style" w:hAnsi="Bookman Old Style"/>
          <w:vertAlign w:val="baseline"/>
          <w:rtl w:val="0"/>
        </w:rPr>
        <w:t xml:space="preserve">Gestión de licencias en general. Todas las necesarias</w:t>
      </w:r>
    </w:p>
    <w:p w:rsidR="00000000" w:rsidDel="00000000" w:rsidP="00000000" w:rsidRDefault="00000000" w:rsidRPr="00000000">
      <w:pPr>
        <w:numPr>
          <w:ilvl w:val="0"/>
          <w:numId w:val="52"/>
        </w:numPr>
        <w:spacing w:after="120" w:lineRule="auto"/>
        <w:ind w:left="1260" w:hanging="360"/>
        <w:contextualSpacing w:val="0"/>
        <w:rPr/>
      </w:pPr>
      <w:r w:rsidDel="00000000" w:rsidR="00000000" w:rsidRPr="00000000">
        <w:rPr>
          <w:rFonts w:ascii="Bookman Old Style" w:cs="Bookman Old Style" w:eastAsia="Bookman Old Style" w:hAnsi="Bookman Old Style"/>
          <w:vertAlign w:val="baseline"/>
          <w:rtl w:val="0"/>
        </w:rPr>
        <w:t xml:space="preserve">Gestión de vacaciones</w:t>
      </w:r>
    </w:p>
    <w:p w:rsidR="00000000" w:rsidDel="00000000" w:rsidP="00000000" w:rsidRDefault="00000000" w:rsidRPr="00000000">
      <w:pPr>
        <w:numPr>
          <w:ilvl w:val="0"/>
          <w:numId w:val="52"/>
        </w:numPr>
        <w:spacing w:after="120" w:lineRule="auto"/>
        <w:ind w:left="1260" w:hanging="360"/>
        <w:contextualSpacing w:val="0"/>
        <w:rPr/>
      </w:pPr>
      <w:r w:rsidDel="00000000" w:rsidR="00000000" w:rsidRPr="00000000">
        <w:rPr>
          <w:rFonts w:ascii="Bookman Old Style" w:cs="Bookman Old Style" w:eastAsia="Bookman Old Style" w:hAnsi="Bookman Old Style"/>
          <w:vertAlign w:val="baseline"/>
          <w:rtl w:val="0"/>
        </w:rPr>
        <w:t xml:space="preserve">Integración con salidas de información y transferencia digital con organismos de contralor, organismos relacionados, Bancos, AFIP, etc.</w:t>
      </w:r>
    </w:p>
    <w:p w:rsidR="00000000" w:rsidDel="00000000" w:rsidP="00000000" w:rsidRDefault="00000000" w:rsidRPr="00000000">
      <w:pPr>
        <w:numPr>
          <w:ilvl w:val="0"/>
          <w:numId w:val="52"/>
        </w:numPr>
        <w:spacing w:after="120" w:lineRule="auto"/>
        <w:ind w:left="1260" w:hanging="360"/>
        <w:contextualSpacing w:val="0"/>
        <w:rPr/>
      </w:pPr>
      <w:r w:rsidDel="00000000" w:rsidR="00000000" w:rsidRPr="00000000">
        <w:rPr>
          <w:rFonts w:ascii="Bookman Old Style" w:cs="Bookman Old Style" w:eastAsia="Bookman Old Style" w:hAnsi="Bookman Old Style"/>
          <w:vertAlign w:val="baseline"/>
          <w:rtl w:val="0"/>
        </w:rPr>
        <w:t xml:space="preserve">Herramientas de simulación, que incluyan versatilidad en el armado de fórmulas, acumuladores y demás elementos necesarios</w:t>
      </w:r>
    </w:p>
    <w:p w:rsidR="00000000" w:rsidDel="00000000" w:rsidP="00000000" w:rsidRDefault="00000000" w:rsidRPr="00000000">
      <w:pPr>
        <w:numPr>
          <w:ilvl w:val="0"/>
          <w:numId w:val="52"/>
        </w:numPr>
        <w:spacing w:after="120" w:lineRule="auto"/>
        <w:ind w:left="1260" w:hanging="360"/>
        <w:contextualSpacing w:val="0"/>
        <w:rPr/>
      </w:pPr>
      <w:r w:rsidDel="00000000" w:rsidR="00000000" w:rsidRPr="00000000">
        <w:rPr>
          <w:rFonts w:ascii="Bookman Old Style" w:cs="Bookman Old Style" w:eastAsia="Bookman Old Style" w:hAnsi="Bookman Old Style"/>
          <w:vertAlign w:val="baseline"/>
          <w:rtl w:val="0"/>
        </w:rPr>
        <w:t xml:space="preserve">Herramientas de operación sencilla que permita autonomía de gestión en el mediano plazo  </w:t>
      </w:r>
    </w:p>
    <w:p w:rsidR="00000000" w:rsidDel="00000000" w:rsidP="00000000" w:rsidRDefault="00000000" w:rsidRPr="00000000">
      <w:pPr>
        <w:numPr>
          <w:ilvl w:val="0"/>
          <w:numId w:val="52"/>
        </w:numPr>
        <w:spacing w:after="120" w:lineRule="auto"/>
        <w:ind w:left="1260" w:hanging="360"/>
        <w:contextualSpacing w:val="0"/>
        <w:rPr/>
      </w:pPr>
      <w:r w:rsidDel="00000000" w:rsidR="00000000" w:rsidRPr="00000000">
        <w:rPr>
          <w:rFonts w:ascii="Bookman Old Style" w:cs="Bookman Old Style" w:eastAsia="Bookman Old Style" w:hAnsi="Bookman Old Style"/>
          <w:vertAlign w:val="baseline"/>
          <w:rtl w:val="0"/>
        </w:rPr>
        <w:t xml:space="preserve">Conexión con la contabilidad general, con confección automática de asientos imputados por centros de costos</w:t>
      </w:r>
    </w:p>
    <w:p w:rsidR="00000000" w:rsidDel="00000000" w:rsidP="00000000" w:rsidRDefault="00000000" w:rsidRPr="00000000">
      <w:pPr>
        <w:numPr>
          <w:ilvl w:val="0"/>
          <w:numId w:val="52"/>
        </w:numPr>
        <w:spacing w:after="120" w:lineRule="auto"/>
        <w:ind w:left="1260" w:hanging="360"/>
        <w:contextualSpacing w:val="0"/>
        <w:rPr/>
      </w:pPr>
      <w:r w:rsidDel="00000000" w:rsidR="00000000" w:rsidRPr="00000000">
        <w:rPr>
          <w:rFonts w:ascii="Bookman Old Style" w:cs="Bookman Old Style" w:eastAsia="Bookman Old Style" w:hAnsi="Bookman Old Style"/>
          <w:vertAlign w:val="baseline"/>
          <w:rtl w:val="0"/>
        </w:rPr>
        <w:t xml:space="preserve">Gestión de tiempos, conexión con relojes de toma de ingresos y egresos, para alimentar la liquidación automática de variables relacionadas</w:t>
      </w:r>
    </w:p>
    <w:p w:rsidR="00000000" w:rsidDel="00000000" w:rsidP="00000000" w:rsidRDefault="00000000" w:rsidRPr="00000000">
      <w:pPr>
        <w:numPr>
          <w:ilvl w:val="0"/>
          <w:numId w:val="52"/>
        </w:numPr>
        <w:spacing w:after="120" w:lineRule="auto"/>
        <w:ind w:left="1260" w:hanging="360"/>
        <w:contextualSpacing w:val="0"/>
        <w:rPr/>
      </w:pPr>
      <w:r w:rsidDel="00000000" w:rsidR="00000000" w:rsidRPr="00000000">
        <w:rPr>
          <w:rFonts w:ascii="Bookman Old Style" w:cs="Bookman Old Style" w:eastAsia="Bookman Old Style" w:hAnsi="Bookman Old Style"/>
          <w:vertAlign w:val="baseline"/>
          <w:rtl w:val="0"/>
        </w:rPr>
        <w:t xml:space="preserve">Integración con sistema de Seguros Generales</w:t>
      </w:r>
    </w:p>
    <w:p w:rsidR="00000000" w:rsidDel="00000000" w:rsidP="00000000" w:rsidRDefault="00000000" w:rsidRPr="00000000">
      <w:pPr>
        <w:spacing w:after="120" w:lineRule="auto"/>
        <w:ind w:left="1260" w:firstLine="0"/>
        <w:contextualSpacing w:val="0"/>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pPr>
        <w:spacing w:after="120" w:lineRule="auto"/>
        <w:ind w:left="1260" w:firstLine="0"/>
        <w:contextualSpacing w:val="0"/>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pPr>
        <w:spacing w:after="120" w:lineRule="auto"/>
        <w:ind w:left="900" w:firstLine="0"/>
        <w:contextualSpacing w:val="0"/>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Capital Humano:</w:t>
      </w:r>
    </w:p>
    <w:p w:rsidR="00000000" w:rsidDel="00000000" w:rsidP="00000000" w:rsidRDefault="00000000" w:rsidRPr="00000000">
      <w:pPr>
        <w:spacing w:after="120" w:lineRule="auto"/>
        <w:ind w:left="900" w:firstLine="0"/>
        <w:contextualSpacing w:val="0"/>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pPr>
        <w:numPr>
          <w:ilvl w:val="0"/>
          <w:numId w:val="52"/>
        </w:numPr>
        <w:spacing w:after="120" w:lineRule="auto"/>
        <w:ind w:left="1260" w:hanging="360"/>
        <w:contextualSpacing w:val="0"/>
        <w:rPr/>
      </w:pPr>
      <w:r w:rsidDel="00000000" w:rsidR="00000000" w:rsidRPr="00000000">
        <w:rPr>
          <w:rFonts w:ascii="Bookman Old Style" w:cs="Bookman Old Style" w:eastAsia="Bookman Old Style" w:hAnsi="Bookman Old Style"/>
          <w:vertAlign w:val="baseline"/>
          <w:rtl w:val="0"/>
        </w:rPr>
        <w:t xml:space="preserve">Multiempresa</w:t>
      </w:r>
    </w:p>
    <w:p w:rsidR="00000000" w:rsidDel="00000000" w:rsidP="00000000" w:rsidRDefault="00000000" w:rsidRPr="00000000">
      <w:pPr>
        <w:numPr>
          <w:ilvl w:val="0"/>
          <w:numId w:val="52"/>
        </w:numPr>
        <w:spacing w:after="120" w:lineRule="auto"/>
        <w:ind w:left="1260" w:hanging="360"/>
        <w:contextualSpacing w:val="0"/>
        <w:rPr/>
      </w:pPr>
      <w:r w:rsidDel="00000000" w:rsidR="00000000" w:rsidRPr="00000000">
        <w:rPr>
          <w:rFonts w:ascii="Bookman Old Style" w:cs="Bookman Old Style" w:eastAsia="Bookman Old Style" w:hAnsi="Bookman Old Style"/>
          <w:vertAlign w:val="baseline"/>
          <w:rtl w:val="0"/>
        </w:rPr>
        <w:t xml:space="preserve">Gestión de capacidades, postulantes, empleos, desempeños</w:t>
      </w:r>
    </w:p>
    <w:p w:rsidR="00000000" w:rsidDel="00000000" w:rsidP="00000000" w:rsidRDefault="00000000" w:rsidRPr="00000000">
      <w:pPr>
        <w:numPr>
          <w:ilvl w:val="0"/>
          <w:numId w:val="52"/>
        </w:numPr>
        <w:spacing w:after="120" w:lineRule="auto"/>
        <w:ind w:left="1260" w:hanging="360"/>
        <w:contextualSpacing w:val="0"/>
        <w:rPr/>
      </w:pPr>
      <w:r w:rsidDel="00000000" w:rsidR="00000000" w:rsidRPr="00000000">
        <w:rPr>
          <w:rFonts w:ascii="Bookman Old Style" w:cs="Bookman Old Style" w:eastAsia="Bookman Old Style" w:hAnsi="Bookman Old Style"/>
          <w:vertAlign w:val="baseline"/>
          <w:rtl w:val="0"/>
        </w:rPr>
        <w:t xml:space="preserve">Gestión de Organigrama, funciones y delegaciones</w:t>
      </w:r>
    </w:p>
    <w:p w:rsidR="00000000" w:rsidDel="00000000" w:rsidP="00000000" w:rsidRDefault="00000000" w:rsidRPr="00000000">
      <w:pPr>
        <w:numPr>
          <w:ilvl w:val="0"/>
          <w:numId w:val="52"/>
        </w:numPr>
        <w:spacing w:after="120" w:lineRule="auto"/>
        <w:ind w:left="1260" w:hanging="360"/>
        <w:contextualSpacing w:val="0"/>
        <w:rPr/>
      </w:pPr>
      <w:r w:rsidDel="00000000" w:rsidR="00000000" w:rsidRPr="00000000">
        <w:rPr>
          <w:rFonts w:ascii="Bookman Old Style" w:cs="Bookman Old Style" w:eastAsia="Bookman Old Style" w:hAnsi="Bookman Old Style"/>
          <w:vertAlign w:val="baseline"/>
          <w:rtl w:val="0"/>
        </w:rPr>
        <w:t xml:space="preserve">Gestión de capacitación, formación y planes de desarrollo</w:t>
      </w:r>
    </w:p>
    <w:p w:rsidR="00000000" w:rsidDel="00000000" w:rsidP="00000000" w:rsidRDefault="00000000" w:rsidRPr="00000000">
      <w:pPr>
        <w:numPr>
          <w:ilvl w:val="0"/>
          <w:numId w:val="52"/>
        </w:numPr>
        <w:spacing w:after="120" w:lineRule="auto"/>
        <w:ind w:left="1260" w:hanging="360"/>
        <w:contextualSpacing w:val="0"/>
        <w:rPr/>
      </w:pPr>
      <w:r w:rsidDel="00000000" w:rsidR="00000000" w:rsidRPr="00000000">
        <w:rPr>
          <w:rFonts w:ascii="Bookman Old Style" w:cs="Bookman Old Style" w:eastAsia="Bookman Old Style" w:hAnsi="Bookman Old Style"/>
          <w:vertAlign w:val="baseline"/>
          <w:rtl w:val="0"/>
        </w:rPr>
        <w:t xml:space="preserve">Salud ocupacional</w:t>
      </w:r>
    </w:p>
    <w:p w:rsidR="00000000" w:rsidDel="00000000" w:rsidP="00000000" w:rsidRDefault="00000000" w:rsidRPr="00000000">
      <w:pPr>
        <w:numPr>
          <w:ilvl w:val="0"/>
          <w:numId w:val="52"/>
        </w:numPr>
        <w:spacing w:after="120" w:lineRule="auto"/>
        <w:ind w:left="1260" w:hanging="360"/>
        <w:contextualSpacing w:val="0"/>
        <w:rPr/>
      </w:pPr>
      <w:r w:rsidDel="00000000" w:rsidR="00000000" w:rsidRPr="00000000">
        <w:rPr>
          <w:rFonts w:ascii="Bookman Old Style" w:cs="Bookman Old Style" w:eastAsia="Bookman Old Style" w:hAnsi="Bookman Old Style"/>
          <w:vertAlign w:val="baseline"/>
          <w:rtl w:val="0"/>
        </w:rPr>
        <w:t xml:space="preserve">Políticas y procedimiento</w:t>
      </w:r>
    </w:p>
    <w:p w:rsidR="00000000" w:rsidDel="00000000" w:rsidP="00000000" w:rsidRDefault="00000000" w:rsidRPr="00000000">
      <w:pPr>
        <w:numPr>
          <w:ilvl w:val="0"/>
          <w:numId w:val="52"/>
        </w:numPr>
        <w:spacing w:after="120" w:lineRule="auto"/>
        <w:ind w:left="1260" w:hanging="360"/>
        <w:contextualSpacing w:val="0"/>
        <w:rPr/>
      </w:pPr>
      <w:r w:rsidDel="00000000" w:rsidR="00000000" w:rsidRPr="00000000">
        <w:rPr>
          <w:rFonts w:ascii="Bookman Old Style" w:cs="Bookman Old Style" w:eastAsia="Bookman Old Style" w:hAnsi="Bookman Old Style"/>
          <w:vertAlign w:val="baseline"/>
          <w:rtl w:val="0"/>
        </w:rPr>
        <w:t xml:space="preserve">Gestión de bienes a cargo</w:t>
      </w:r>
    </w:p>
    <w:p w:rsidR="00000000" w:rsidDel="00000000" w:rsidP="00000000" w:rsidRDefault="00000000" w:rsidRPr="00000000">
      <w:pPr>
        <w:numPr>
          <w:ilvl w:val="0"/>
          <w:numId w:val="52"/>
        </w:numPr>
        <w:spacing w:after="120" w:lineRule="auto"/>
        <w:ind w:left="1260" w:hanging="360"/>
        <w:contextualSpacing w:val="0"/>
        <w:rPr/>
      </w:pPr>
      <w:r w:rsidDel="00000000" w:rsidR="00000000" w:rsidRPr="00000000">
        <w:rPr>
          <w:rFonts w:ascii="Bookman Old Style" w:cs="Bookman Old Style" w:eastAsia="Bookman Old Style" w:hAnsi="Bookman Old Style"/>
          <w:vertAlign w:val="baseline"/>
          <w:rtl w:val="0"/>
        </w:rPr>
        <w:t xml:space="preserve">Autogestión de empleados</w:t>
      </w:r>
    </w:p>
    <w:p w:rsidR="00000000" w:rsidDel="00000000" w:rsidP="00000000" w:rsidRDefault="00000000" w:rsidRPr="00000000">
      <w:pPr>
        <w:numPr>
          <w:ilvl w:val="0"/>
          <w:numId w:val="52"/>
        </w:numPr>
        <w:spacing w:after="120" w:lineRule="auto"/>
        <w:ind w:left="1260" w:hanging="360"/>
        <w:contextualSpacing w:val="0"/>
        <w:rPr/>
      </w:pPr>
      <w:r w:rsidDel="00000000" w:rsidR="00000000" w:rsidRPr="00000000">
        <w:rPr>
          <w:rFonts w:ascii="Bookman Old Style" w:cs="Bookman Old Style" w:eastAsia="Bookman Old Style" w:hAnsi="Bookman Old Style"/>
          <w:vertAlign w:val="baseline"/>
          <w:rtl w:val="0"/>
        </w:rPr>
        <w:t xml:space="preserve">Gestión de promociones, y búsquedas internas y externas</w:t>
      </w:r>
    </w:p>
    <w:p w:rsidR="00000000" w:rsidDel="00000000" w:rsidP="00000000" w:rsidRDefault="00000000" w:rsidRPr="00000000">
      <w:pPr>
        <w:numPr>
          <w:ilvl w:val="0"/>
          <w:numId w:val="52"/>
        </w:numPr>
        <w:spacing w:after="120" w:lineRule="auto"/>
        <w:ind w:left="1260" w:hanging="360"/>
        <w:contextualSpacing w:val="0"/>
        <w:rPr/>
      </w:pPr>
      <w:r w:rsidDel="00000000" w:rsidR="00000000" w:rsidRPr="00000000">
        <w:rPr>
          <w:rFonts w:ascii="Bookman Old Style" w:cs="Bookman Old Style" w:eastAsia="Bookman Old Style" w:hAnsi="Bookman Old Style"/>
          <w:vertAlign w:val="baseline"/>
          <w:rtl w:val="0"/>
        </w:rPr>
        <w:t xml:space="preserve">Herramientas de uso con finalidad “Social organizacional” </w:t>
      </w:r>
    </w:p>
    <w:p w:rsidR="00000000" w:rsidDel="00000000" w:rsidP="00000000" w:rsidRDefault="00000000" w:rsidRPr="00000000">
      <w:pPr>
        <w:numPr>
          <w:ilvl w:val="0"/>
          <w:numId w:val="52"/>
        </w:numPr>
        <w:spacing w:after="120" w:lineRule="auto"/>
        <w:ind w:left="1260" w:hanging="360"/>
        <w:contextualSpacing w:val="0"/>
        <w:rPr/>
      </w:pPr>
      <w:r w:rsidDel="00000000" w:rsidR="00000000" w:rsidRPr="00000000">
        <w:rPr>
          <w:rFonts w:ascii="Bookman Old Style" w:cs="Bookman Old Style" w:eastAsia="Bookman Old Style" w:hAnsi="Bookman Old Style"/>
          <w:vertAlign w:val="baseline"/>
          <w:rtl w:val="0"/>
        </w:rPr>
        <w:t xml:space="preserve">Administración y gestión de pagos. Integración con cobros electrónicos vía Banco o entes recaudadores.</w:t>
      </w:r>
    </w:p>
    <w:p w:rsidR="00000000" w:rsidDel="00000000" w:rsidP="00000000" w:rsidRDefault="00000000" w:rsidRPr="00000000">
      <w:pPr>
        <w:spacing w:after="120" w:lineRule="auto"/>
        <w:ind w:left="540" w:firstLine="0"/>
        <w:contextualSpacing w:val="0"/>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pPr>
        <w:spacing w:after="120" w:lineRule="auto"/>
        <w:ind w:left="552" w:firstLine="348"/>
        <w:contextualSpacing w:val="0"/>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Generales</w:t>
      </w:r>
    </w:p>
    <w:p w:rsidR="00000000" w:rsidDel="00000000" w:rsidP="00000000" w:rsidRDefault="00000000" w:rsidRPr="00000000">
      <w:pPr>
        <w:numPr>
          <w:ilvl w:val="0"/>
          <w:numId w:val="49"/>
        </w:numPr>
        <w:spacing w:after="120" w:lineRule="auto"/>
        <w:ind w:left="1260" w:hanging="360"/>
        <w:contextualSpacing w:val="0"/>
        <w:rPr/>
      </w:pPr>
      <w:r w:rsidDel="00000000" w:rsidR="00000000" w:rsidRPr="00000000">
        <w:rPr>
          <w:rFonts w:ascii="Bookman Old Style" w:cs="Bookman Old Style" w:eastAsia="Bookman Old Style" w:hAnsi="Bookman Old Style"/>
          <w:vertAlign w:val="baseline"/>
          <w:rtl w:val="0"/>
        </w:rPr>
        <w:t xml:space="preserve">Tablero de Gestión e información ejecutiva para la implementación de métricas de gestión de estas aplicaciones específicas (Integrable o vinculable al Sistema de Seguros Generales).</w:t>
      </w:r>
    </w:p>
    <w:p w:rsidR="00000000" w:rsidDel="00000000" w:rsidP="00000000" w:rsidRDefault="00000000" w:rsidRPr="00000000">
      <w:pPr>
        <w:spacing w:after="120" w:lineRule="auto"/>
        <w:ind w:left="540" w:firstLine="0"/>
        <w:contextualSpacing w:val="0"/>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pPr>
        <w:spacing w:after="120" w:lineRule="auto"/>
        <w:ind w:left="540" w:firstLine="0"/>
        <w:contextualSpacing w:val="0"/>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pPr>
        <w:spacing w:after="120" w:lineRule="auto"/>
        <w:contextualSpacing w:val="0"/>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i w:val="1"/>
          <w:u w:val="single"/>
          <w:vertAlign w:val="baseline"/>
          <w:rtl w:val="0"/>
        </w:rPr>
        <w:t xml:space="preserve">9.2.  Requerimientos para el sistema de ART a implementar / desarrollar</w:t>
      </w:r>
      <w:r w:rsidDel="00000000" w:rsidR="00000000" w:rsidRPr="00000000">
        <w:rPr>
          <w:rtl w:val="0"/>
        </w:rPr>
      </w:r>
    </w:p>
    <w:p w:rsidR="00000000" w:rsidDel="00000000" w:rsidP="00000000" w:rsidRDefault="00000000" w:rsidRPr="00000000">
      <w:pPr>
        <w:spacing w:after="120" w:lineRule="auto"/>
        <w:ind w:left="540" w:firstLine="0"/>
        <w:contextualSpacing w:val="0"/>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pPr>
        <w:numPr>
          <w:ilvl w:val="0"/>
          <w:numId w:val="52"/>
        </w:numPr>
        <w:spacing w:after="120" w:lineRule="auto"/>
        <w:ind w:left="1260" w:hanging="360"/>
        <w:contextualSpacing w:val="0"/>
        <w:rPr/>
      </w:pPr>
      <w:r w:rsidDel="00000000" w:rsidR="00000000" w:rsidRPr="00000000">
        <w:rPr>
          <w:rFonts w:ascii="Bookman Old Style" w:cs="Bookman Old Style" w:eastAsia="Bookman Old Style" w:hAnsi="Bookman Old Style"/>
          <w:vertAlign w:val="baseline"/>
          <w:rtl w:val="0"/>
        </w:rPr>
        <w:t xml:space="preserve">Afiliación/Emisión, contemplando mínimamente</w:t>
      </w:r>
    </w:p>
    <w:p w:rsidR="00000000" w:rsidDel="00000000" w:rsidP="00000000" w:rsidRDefault="00000000" w:rsidRPr="00000000">
      <w:pPr>
        <w:numPr>
          <w:ilvl w:val="1"/>
          <w:numId w:val="52"/>
        </w:numPr>
        <w:spacing w:after="120" w:lineRule="auto"/>
        <w:ind w:left="1980" w:hanging="360"/>
        <w:contextualSpacing w:val="0"/>
        <w:rPr/>
      </w:pPr>
      <w:r w:rsidDel="00000000" w:rsidR="00000000" w:rsidRPr="00000000">
        <w:rPr>
          <w:rFonts w:ascii="Bookman Old Style" w:cs="Bookman Old Style" w:eastAsia="Bookman Old Style" w:hAnsi="Bookman Old Style"/>
          <w:vertAlign w:val="baseline"/>
          <w:rtl w:val="0"/>
        </w:rPr>
        <w:t xml:space="preserve">Gestión multiempresa</w:t>
      </w:r>
    </w:p>
    <w:p w:rsidR="00000000" w:rsidDel="00000000" w:rsidP="00000000" w:rsidRDefault="00000000" w:rsidRPr="00000000">
      <w:pPr>
        <w:numPr>
          <w:ilvl w:val="1"/>
          <w:numId w:val="52"/>
        </w:numPr>
        <w:spacing w:after="120" w:lineRule="auto"/>
        <w:ind w:left="1980" w:hanging="360"/>
        <w:contextualSpacing w:val="0"/>
        <w:rPr/>
      </w:pPr>
      <w:r w:rsidDel="00000000" w:rsidR="00000000" w:rsidRPr="00000000">
        <w:rPr>
          <w:rFonts w:ascii="Bookman Old Style" w:cs="Bookman Old Style" w:eastAsia="Bookman Old Style" w:hAnsi="Bookman Old Style"/>
          <w:vertAlign w:val="baseline"/>
          <w:rtl w:val="0"/>
        </w:rPr>
        <w:t xml:space="preserve">Actualización de empresas, establecimientos, productores</w:t>
      </w:r>
    </w:p>
    <w:p w:rsidR="00000000" w:rsidDel="00000000" w:rsidP="00000000" w:rsidRDefault="00000000" w:rsidRPr="00000000">
      <w:pPr>
        <w:numPr>
          <w:ilvl w:val="1"/>
          <w:numId w:val="52"/>
        </w:numPr>
        <w:spacing w:after="120" w:lineRule="auto"/>
        <w:ind w:left="1980" w:hanging="360"/>
        <w:contextualSpacing w:val="0"/>
        <w:rPr/>
      </w:pPr>
      <w:r w:rsidDel="00000000" w:rsidR="00000000" w:rsidRPr="00000000">
        <w:rPr>
          <w:rFonts w:ascii="Bookman Old Style" w:cs="Bookman Old Style" w:eastAsia="Bookman Old Style" w:hAnsi="Bookman Old Style"/>
          <w:vertAlign w:val="baseline"/>
          <w:rtl w:val="0"/>
        </w:rPr>
        <w:t xml:space="preserve">Integración con el módulo de solicitudes de cobertura vía Web</w:t>
      </w:r>
    </w:p>
    <w:p w:rsidR="00000000" w:rsidDel="00000000" w:rsidP="00000000" w:rsidRDefault="00000000" w:rsidRPr="00000000">
      <w:pPr>
        <w:numPr>
          <w:ilvl w:val="1"/>
          <w:numId w:val="52"/>
        </w:numPr>
        <w:spacing w:after="120" w:lineRule="auto"/>
        <w:ind w:left="1980" w:hanging="360"/>
        <w:contextualSpacing w:val="0"/>
        <w:rPr/>
      </w:pPr>
      <w:r w:rsidDel="00000000" w:rsidR="00000000" w:rsidRPr="00000000">
        <w:rPr>
          <w:rFonts w:ascii="Bookman Old Style" w:cs="Bookman Old Style" w:eastAsia="Bookman Old Style" w:hAnsi="Bookman Old Style"/>
          <w:vertAlign w:val="baseline"/>
          <w:rtl w:val="0"/>
        </w:rPr>
        <w:t xml:space="preserve">Endosos, afiliaciones, contratos, facturación, traspasos y gestión de circulares</w:t>
      </w:r>
    </w:p>
    <w:p w:rsidR="00000000" w:rsidDel="00000000" w:rsidP="00000000" w:rsidRDefault="00000000" w:rsidRPr="00000000">
      <w:pPr>
        <w:numPr>
          <w:ilvl w:val="1"/>
          <w:numId w:val="52"/>
        </w:numPr>
        <w:spacing w:after="120" w:lineRule="auto"/>
        <w:ind w:left="1980" w:hanging="360"/>
        <w:contextualSpacing w:val="0"/>
        <w:rPr/>
      </w:pPr>
      <w:r w:rsidDel="00000000" w:rsidR="00000000" w:rsidRPr="00000000">
        <w:rPr>
          <w:rFonts w:ascii="Bookman Old Style" w:cs="Bookman Old Style" w:eastAsia="Bookman Old Style" w:hAnsi="Bookman Old Style"/>
          <w:vertAlign w:val="baseline"/>
          <w:rtl w:val="0"/>
        </w:rPr>
        <w:t xml:space="preserve">Interfaces con organismos de contralor necesarios (Superintendencia de riesgos de trabajo)</w:t>
      </w:r>
    </w:p>
    <w:p w:rsidR="00000000" w:rsidDel="00000000" w:rsidP="00000000" w:rsidRDefault="00000000" w:rsidRPr="00000000">
      <w:pPr>
        <w:numPr>
          <w:ilvl w:val="1"/>
          <w:numId w:val="52"/>
        </w:numPr>
        <w:spacing w:after="120" w:lineRule="auto"/>
        <w:ind w:left="1980" w:hanging="360"/>
        <w:contextualSpacing w:val="0"/>
        <w:rPr/>
      </w:pPr>
      <w:r w:rsidDel="00000000" w:rsidR="00000000" w:rsidRPr="00000000">
        <w:rPr>
          <w:rFonts w:ascii="Bookman Old Style" w:cs="Bookman Old Style" w:eastAsia="Bookman Old Style" w:hAnsi="Bookman Old Style"/>
          <w:vertAlign w:val="baseline"/>
          <w:rtl w:val="0"/>
        </w:rPr>
        <w:t xml:space="preserve">Gestión de períodos anteriores, y de certificados de cobertura</w:t>
      </w:r>
    </w:p>
    <w:p w:rsidR="00000000" w:rsidDel="00000000" w:rsidP="00000000" w:rsidRDefault="00000000" w:rsidRPr="00000000">
      <w:pPr>
        <w:spacing w:after="120" w:lineRule="auto"/>
        <w:ind w:left="1980" w:firstLine="0"/>
        <w:contextualSpacing w:val="0"/>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pPr>
        <w:numPr>
          <w:ilvl w:val="0"/>
          <w:numId w:val="52"/>
        </w:numPr>
        <w:spacing w:after="120" w:lineRule="auto"/>
        <w:ind w:left="1260" w:hanging="360"/>
        <w:contextualSpacing w:val="0"/>
        <w:rPr/>
      </w:pPr>
      <w:r w:rsidDel="00000000" w:rsidR="00000000" w:rsidRPr="00000000">
        <w:rPr>
          <w:rFonts w:ascii="Bookman Old Style" w:cs="Bookman Old Style" w:eastAsia="Bookman Old Style" w:hAnsi="Bookman Old Style"/>
          <w:vertAlign w:val="baseline"/>
          <w:rtl w:val="0"/>
        </w:rPr>
        <w:t xml:space="preserve">Prevención, contemplando mínimamente</w:t>
      </w:r>
    </w:p>
    <w:p w:rsidR="00000000" w:rsidDel="00000000" w:rsidP="00000000" w:rsidRDefault="00000000" w:rsidRPr="00000000">
      <w:pPr>
        <w:numPr>
          <w:ilvl w:val="1"/>
          <w:numId w:val="52"/>
        </w:numPr>
        <w:spacing w:after="120" w:lineRule="auto"/>
        <w:ind w:left="1980" w:hanging="360"/>
        <w:contextualSpacing w:val="0"/>
        <w:rPr/>
      </w:pPr>
      <w:r w:rsidDel="00000000" w:rsidR="00000000" w:rsidRPr="00000000">
        <w:rPr>
          <w:rFonts w:ascii="Bookman Old Style" w:cs="Bookman Old Style" w:eastAsia="Bookman Old Style" w:hAnsi="Bookman Old Style"/>
          <w:vertAlign w:val="baseline"/>
          <w:rtl w:val="0"/>
        </w:rPr>
        <w:t xml:space="preserve">Gestión específica de todas las resoluciones vigentes, y la posibilidad concreta de poder gestionar las nuevas resoluciones que surjan a futuro</w:t>
      </w:r>
    </w:p>
    <w:p w:rsidR="00000000" w:rsidDel="00000000" w:rsidP="00000000" w:rsidRDefault="00000000" w:rsidRPr="00000000">
      <w:pPr>
        <w:numPr>
          <w:ilvl w:val="1"/>
          <w:numId w:val="52"/>
        </w:numPr>
        <w:spacing w:after="120" w:lineRule="auto"/>
        <w:ind w:left="1980" w:hanging="360"/>
        <w:contextualSpacing w:val="0"/>
        <w:rPr/>
      </w:pPr>
      <w:r w:rsidDel="00000000" w:rsidR="00000000" w:rsidRPr="00000000">
        <w:rPr>
          <w:rFonts w:ascii="Bookman Old Style" w:cs="Bookman Old Style" w:eastAsia="Bookman Old Style" w:hAnsi="Bookman Old Style"/>
          <w:vertAlign w:val="baseline"/>
          <w:rtl w:val="0"/>
        </w:rPr>
        <w:t xml:space="preserve">Gestiones de visitas, exámenes, inspecciones, evaluación de riesgos</w:t>
      </w:r>
    </w:p>
    <w:p w:rsidR="00000000" w:rsidDel="00000000" w:rsidP="00000000" w:rsidRDefault="00000000" w:rsidRPr="00000000">
      <w:pPr>
        <w:numPr>
          <w:ilvl w:val="1"/>
          <w:numId w:val="52"/>
        </w:numPr>
        <w:spacing w:after="120" w:lineRule="auto"/>
        <w:ind w:left="1980" w:hanging="360"/>
        <w:contextualSpacing w:val="0"/>
        <w:rPr/>
      </w:pPr>
      <w:r w:rsidDel="00000000" w:rsidR="00000000" w:rsidRPr="00000000">
        <w:rPr>
          <w:rFonts w:ascii="Bookman Old Style" w:cs="Bookman Old Style" w:eastAsia="Bookman Old Style" w:hAnsi="Bookman Old Style"/>
          <w:vertAlign w:val="baseline"/>
          <w:rtl w:val="0"/>
        </w:rPr>
        <w:t xml:space="preserve">Gestión de agendas</w:t>
      </w:r>
    </w:p>
    <w:p w:rsidR="00000000" w:rsidDel="00000000" w:rsidP="00000000" w:rsidRDefault="00000000" w:rsidRPr="00000000">
      <w:pPr>
        <w:numPr>
          <w:ilvl w:val="1"/>
          <w:numId w:val="52"/>
        </w:numPr>
        <w:spacing w:after="120" w:lineRule="auto"/>
        <w:ind w:left="1980" w:hanging="360"/>
        <w:contextualSpacing w:val="0"/>
        <w:rPr/>
      </w:pPr>
      <w:r w:rsidDel="00000000" w:rsidR="00000000" w:rsidRPr="00000000">
        <w:rPr>
          <w:rFonts w:ascii="Bookman Old Style" w:cs="Bookman Old Style" w:eastAsia="Bookman Old Style" w:hAnsi="Bookman Old Style"/>
          <w:vertAlign w:val="baseline"/>
          <w:rtl w:val="0"/>
        </w:rPr>
        <w:t xml:space="preserve">Envíos de todo tipo de documentación necesaria.</w:t>
      </w:r>
    </w:p>
    <w:p w:rsidR="00000000" w:rsidDel="00000000" w:rsidP="00000000" w:rsidRDefault="00000000" w:rsidRPr="00000000">
      <w:pPr>
        <w:spacing w:after="120" w:lineRule="auto"/>
        <w:ind w:left="1980" w:firstLine="0"/>
        <w:contextualSpacing w:val="0"/>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pPr>
        <w:numPr>
          <w:ilvl w:val="0"/>
          <w:numId w:val="52"/>
        </w:numPr>
        <w:spacing w:after="120" w:lineRule="auto"/>
        <w:ind w:left="1260" w:hanging="360"/>
        <w:contextualSpacing w:val="0"/>
        <w:rPr/>
      </w:pPr>
      <w:r w:rsidDel="00000000" w:rsidR="00000000" w:rsidRPr="00000000">
        <w:rPr>
          <w:rFonts w:ascii="Bookman Old Style" w:cs="Bookman Old Style" w:eastAsia="Bookman Old Style" w:hAnsi="Bookman Old Style"/>
          <w:vertAlign w:val="baseline"/>
          <w:rtl w:val="0"/>
        </w:rPr>
        <w:t xml:space="preserve">Siniestros/Prestaciones, contemplando mínimamente</w:t>
      </w:r>
    </w:p>
    <w:p w:rsidR="00000000" w:rsidDel="00000000" w:rsidP="00000000" w:rsidRDefault="00000000" w:rsidRPr="00000000">
      <w:pPr>
        <w:numPr>
          <w:ilvl w:val="1"/>
          <w:numId w:val="52"/>
        </w:numPr>
        <w:spacing w:after="120" w:lineRule="auto"/>
        <w:ind w:left="1980" w:hanging="360"/>
        <w:contextualSpacing w:val="0"/>
        <w:rPr/>
      </w:pPr>
      <w:r w:rsidDel="00000000" w:rsidR="00000000" w:rsidRPr="00000000">
        <w:rPr>
          <w:rFonts w:ascii="Bookman Old Style" w:cs="Bookman Old Style" w:eastAsia="Bookman Old Style" w:hAnsi="Bookman Old Style"/>
          <w:vertAlign w:val="baseline"/>
          <w:rtl w:val="0"/>
        </w:rPr>
        <w:t xml:space="preserve">Gestión de proveedores, prestadores, denuncias, siniestros duplicados, reservas por gastos médicos</w:t>
      </w:r>
    </w:p>
    <w:p w:rsidR="00000000" w:rsidDel="00000000" w:rsidP="00000000" w:rsidRDefault="00000000" w:rsidRPr="00000000">
      <w:pPr>
        <w:numPr>
          <w:ilvl w:val="1"/>
          <w:numId w:val="52"/>
        </w:numPr>
        <w:spacing w:after="120" w:lineRule="auto"/>
        <w:ind w:left="1980" w:hanging="360"/>
        <w:contextualSpacing w:val="0"/>
        <w:rPr/>
      </w:pPr>
      <w:r w:rsidDel="00000000" w:rsidR="00000000" w:rsidRPr="00000000">
        <w:rPr>
          <w:rFonts w:ascii="Bookman Old Style" w:cs="Bookman Old Style" w:eastAsia="Bookman Old Style" w:hAnsi="Bookman Old Style"/>
          <w:vertAlign w:val="baseline"/>
          <w:rtl w:val="0"/>
        </w:rPr>
        <w:t xml:space="preserve">Funcionalidad amplia de Siniestros con cobertura ART</w:t>
      </w:r>
    </w:p>
    <w:p w:rsidR="00000000" w:rsidDel="00000000" w:rsidP="00000000" w:rsidRDefault="00000000" w:rsidRPr="00000000">
      <w:pPr>
        <w:numPr>
          <w:ilvl w:val="1"/>
          <w:numId w:val="52"/>
        </w:numPr>
        <w:spacing w:after="120" w:lineRule="auto"/>
        <w:ind w:left="1980" w:hanging="360"/>
        <w:contextualSpacing w:val="0"/>
        <w:rPr/>
      </w:pPr>
      <w:r w:rsidDel="00000000" w:rsidR="00000000" w:rsidRPr="00000000">
        <w:rPr>
          <w:rFonts w:ascii="Bookman Old Style" w:cs="Bookman Old Style" w:eastAsia="Bookman Old Style" w:hAnsi="Bookman Old Style"/>
          <w:vertAlign w:val="baseline"/>
          <w:rtl w:val="0"/>
        </w:rPr>
        <w:t xml:space="preserve">Funcionalidad amplia para gestión de turnos médicos</w:t>
      </w:r>
    </w:p>
    <w:p w:rsidR="00000000" w:rsidDel="00000000" w:rsidP="00000000" w:rsidRDefault="00000000" w:rsidRPr="00000000">
      <w:pPr>
        <w:numPr>
          <w:ilvl w:val="1"/>
          <w:numId w:val="52"/>
        </w:numPr>
        <w:spacing w:after="120" w:lineRule="auto"/>
        <w:ind w:left="1980" w:hanging="360"/>
        <w:contextualSpacing w:val="0"/>
        <w:rPr/>
      </w:pPr>
      <w:r w:rsidDel="00000000" w:rsidR="00000000" w:rsidRPr="00000000">
        <w:rPr>
          <w:rFonts w:ascii="Bookman Old Style" w:cs="Bookman Old Style" w:eastAsia="Bookman Old Style" w:hAnsi="Bookman Old Style"/>
          <w:vertAlign w:val="baseline"/>
          <w:rtl w:val="0"/>
        </w:rPr>
        <w:t xml:space="preserve">Liquidación y gestión de prestaciones médicas</w:t>
      </w:r>
    </w:p>
    <w:p w:rsidR="00000000" w:rsidDel="00000000" w:rsidP="00000000" w:rsidRDefault="00000000" w:rsidRPr="00000000">
      <w:pPr>
        <w:numPr>
          <w:ilvl w:val="1"/>
          <w:numId w:val="52"/>
        </w:numPr>
        <w:spacing w:after="120" w:lineRule="auto"/>
        <w:ind w:left="1980" w:hanging="360"/>
        <w:contextualSpacing w:val="0"/>
        <w:rPr/>
      </w:pPr>
      <w:r w:rsidDel="00000000" w:rsidR="00000000" w:rsidRPr="00000000">
        <w:rPr>
          <w:rFonts w:ascii="Bookman Old Style" w:cs="Bookman Old Style" w:eastAsia="Bookman Old Style" w:hAnsi="Bookman Old Style"/>
          <w:vertAlign w:val="baseline"/>
          <w:rtl w:val="0"/>
        </w:rPr>
        <w:t xml:space="preserve">Gestión y administración de cartas documento</w:t>
      </w:r>
    </w:p>
    <w:p w:rsidR="00000000" w:rsidDel="00000000" w:rsidP="00000000" w:rsidRDefault="00000000" w:rsidRPr="00000000">
      <w:pPr>
        <w:numPr>
          <w:ilvl w:val="1"/>
          <w:numId w:val="52"/>
        </w:numPr>
        <w:spacing w:after="120" w:lineRule="auto"/>
        <w:ind w:left="1980" w:hanging="360"/>
        <w:contextualSpacing w:val="0"/>
        <w:rPr/>
      </w:pPr>
      <w:r w:rsidDel="00000000" w:rsidR="00000000" w:rsidRPr="00000000">
        <w:rPr>
          <w:rFonts w:ascii="Bookman Old Style" w:cs="Bookman Old Style" w:eastAsia="Bookman Old Style" w:hAnsi="Bookman Old Style"/>
          <w:vertAlign w:val="baseline"/>
          <w:rtl w:val="0"/>
        </w:rPr>
        <w:t xml:space="preserve">Gestión de comisiones médicas y traslados</w:t>
      </w:r>
    </w:p>
    <w:p w:rsidR="00000000" w:rsidDel="00000000" w:rsidP="00000000" w:rsidRDefault="00000000" w:rsidRPr="00000000">
      <w:pPr>
        <w:numPr>
          <w:ilvl w:val="1"/>
          <w:numId w:val="52"/>
        </w:numPr>
        <w:spacing w:after="120" w:lineRule="auto"/>
        <w:ind w:left="1980" w:hanging="360"/>
        <w:contextualSpacing w:val="0"/>
        <w:rPr/>
      </w:pPr>
      <w:r w:rsidDel="00000000" w:rsidR="00000000" w:rsidRPr="00000000">
        <w:rPr>
          <w:rFonts w:ascii="Bookman Old Style" w:cs="Bookman Old Style" w:eastAsia="Bookman Old Style" w:hAnsi="Bookman Old Style"/>
          <w:vertAlign w:val="baseline"/>
          <w:rtl w:val="0"/>
        </w:rPr>
        <w:t xml:space="preserve">Gestión y liquidación  de prestaciones dinerarias</w:t>
      </w:r>
    </w:p>
    <w:p w:rsidR="00000000" w:rsidDel="00000000" w:rsidP="00000000" w:rsidRDefault="00000000" w:rsidRPr="00000000">
      <w:pPr>
        <w:numPr>
          <w:ilvl w:val="1"/>
          <w:numId w:val="52"/>
        </w:numPr>
        <w:spacing w:after="120" w:lineRule="auto"/>
        <w:ind w:left="1980" w:hanging="360"/>
        <w:contextualSpacing w:val="0"/>
        <w:rPr/>
      </w:pPr>
      <w:r w:rsidDel="00000000" w:rsidR="00000000" w:rsidRPr="00000000">
        <w:rPr>
          <w:rFonts w:ascii="Bookman Old Style" w:cs="Bookman Old Style" w:eastAsia="Bookman Old Style" w:hAnsi="Bookman Old Style"/>
          <w:vertAlign w:val="baseline"/>
          <w:rtl w:val="0"/>
        </w:rPr>
        <w:t xml:space="preserve">Gestión específica de asuntos legales</w:t>
      </w:r>
    </w:p>
    <w:p w:rsidR="00000000" w:rsidDel="00000000" w:rsidP="00000000" w:rsidRDefault="00000000" w:rsidRPr="00000000">
      <w:pPr>
        <w:numPr>
          <w:ilvl w:val="1"/>
          <w:numId w:val="52"/>
        </w:numPr>
        <w:spacing w:after="120" w:lineRule="auto"/>
        <w:ind w:left="1980" w:hanging="360"/>
        <w:contextualSpacing w:val="0"/>
        <w:rPr/>
      </w:pPr>
      <w:r w:rsidDel="00000000" w:rsidR="00000000" w:rsidRPr="00000000">
        <w:rPr>
          <w:rFonts w:ascii="Bookman Old Style" w:cs="Bookman Old Style" w:eastAsia="Bookman Old Style" w:hAnsi="Bookman Old Style"/>
          <w:vertAlign w:val="baseline"/>
          <w:rtl w:val="0"/>
        </w:rPr>
        <w:t xml:space="preserve">Gestión de recuperos</w:t>
      </w:r>
    </w:p>
    <w:p w:rsidR="00000000" w:rsidDel="00000000" w:rsidP="00000000" w:rsidRDefault="00000000" w:rsidRPr="00000000">
      <w:pPr>
        <w:numPr>
          <w:ilvl w:val="1"/>
          <w:numId w:val="52"/>
        </w:numPr>
        <w:spacing w:after="120" w:lineRule="auto"/>
        <w:ind w:left="1980" w:hanging="360"/>
        <w:contextualSpacing w:val="0"/>
        <w:rPr/>
      </w:pPr>
      <w:r w:rsidDel="00000000" w:rsidR="00000000" w:rsidRPr="00000000">
        <w:rPr>
          <w:rFonts w:ascii="Bookman Old Style" w:cs="Bookman Old Style" w:eastAsia="Bookman Old Style" w:hAnsi="Bookman Old Style"/>
          <w:vertAlign w:val="baseline"/>
          <w:rtl w:val="0"/>
        </w:rPr>
        <w:t xml:space="preserve">Gestión de Autorizaciones, cálculos de costos, pre denuncias, Reintegros, re caídas, etc. </w:t>
      </w:r>
    </w:p>
    <w:p w:rsidR="00000000" w:rsidDel="00000000" w:rsidP="00000000" w:rsidRDefault="00000000" w:rsidRPr="00000000">
      <w:pPr>
        <w:numPr>
          <w:ilvl w:val="0"/>
          <w:numId w:val="52"/>
        </w:numPr>
        <w:spacing w:after="120" w:lineRule="auto"/>
        <w:ind w:left="1260" w:hanging="360"/>
        <w:contextualSpacing w:val="0"/>
        <w:rPr/>
      </w:pPr>
      <w:r w:rsidDel="00000000" w:rsidR="00000000" w:rsidRPr="00000000">
        <w:rPr>
          <w:rFonts w:ascii="Bookman Old Style" w:cs="Bookman Old Style" w:eastAsia="Bookman Old Style" w:hAnsi="Bookman Old Style"/>
          <w:vertAlign w:val="baseline"/>
          <w:rtl w:val="0"/>
        </w:rPr>
        <w:t xml:space="preserve">Registros legales y reservas</w:t>
      </w:r>
    </w:p>
    <w:p w:rsidR="00000000" w:rsidDel="00000000" w:rsidP="00000000" w:rsidRDefault="00000000" w:rsidRPr="00000000">
      <w:pPr>
        <w:numPr>
          <w:ilvl w:val="0"/>
          <w:numId w:val="52"/>
        </w:numPr>
        <w:spacing w:after="120" w:lineRule="auto"/>
        <w:ind w:left="1260" w:hanging="360"/>
        <w:contextualSpacing w:val="0"/>
        <w:rPr/>
      </w:pPr>
      <w:r w:rsidDel="00000000" w:rsidR="00000000" w:rsidRPr="00000000">
        <w:rPr>
          <w:rFonts w:ascii="Bookman Old Style" w:cs="Bookman Old Style" w:eastAsia="Bookman Old Style" w:hAnsi="Bookman Old Style"/>
          <w:vertAlign w:val="baseline"/>
          <w:rtl w:val="0"/>
        </w:rPr>
        <w:t xml:space="preserve">Integración con los sistemas de Seguros generales en los aspectos en que la vinculación e interacción sea de alto valor agregado para el IAPSER</w:t>
      </w:r>
    </w:p>
    <w:p w:rsidR="00000000" w:rsidDel="00000000" w:rsidP="00000000" w:rsidRDefault="00000000" w:rsidRPr="00000000">
      <w:pPr>
        <w:numPr>
          <w:ilvl w:val="0"/>
          <w:numId w:val="52"/>
        </w:numPr>
        <w:spacing w:after="120" w:lineRule="auto"/>
        <w:ind w:left="1260" w:hanging="360"/>
        <w:contextualSpacing w:val="0"/>
        <w:rPr/>
      </w:pPr>
      <w:r w:rsidDel="00000000" w:rsidR="00000000" w:rsidRPr="00000000">
        <w:rPr>
          <w:rFonts w:ascii="Bookman Old Style" w:cs="Bookman Old Style" w:eastAsia="Bookman Old Style" w:hAnsi="Bookman Old Style"/>
          <w:vertAlign w:val="baseline"/>
          <w:rtl w:val="0"/>
        </w:rPr>
        <w:t xml:space="preserve">Estadísticas de producción y otros vinculados con la gestión específica ART </w:t>
      </w:r>
    </w:p>
    <w:p w:rsidR="00000000" w:rsidDel="00000000" w:rsidP="00000000" w:rsidRDefault="00000000" w:rsidRPr="00000000">
      <w:pPr>
        <w:numPr>
          <w:ilvl w:val="0"/>
          <w:numId w:val="52"/>
        </w:numPr>
        <w:spacing w:after="120" w:lineRule="auto"/>
        <w:ind w:left="1260" w:hanging="360"/>
        <w:contextualSpacing w:val="0"/>
        <w:rPr/>
      </w:pPr>
      <w:r w:rsidDel="00000000" w:rsidR="00000000" w:rsidRPr="00000000">
        <w:rPr>
          <w:rFonts w:ascii="Bookman Old Style" w:cs="Bookman Old Style" w:eastAsia="Bookman Old Style" w:hAnsi="Bookman Old Style"/>
          <w:vertAlign w:val="baseline"/>
          <w:rtl w:val="0"/>
        </w:rPr>
        <w:t xml:space="preserve">Sistemas electrónicos de pagos, vinculables con el sistema de seguros generales</w:t>
      </w:r>
    </w:p>
    <w:p w:rsidR="00000000" w:rsidDel="00000000" w:rsidP="00000000" w:rsidRDefault="00000000" w:rsidRPr="00000000">
      <w:pPr>
        <w:numPr>
          <w:ilvl w:val="0"/>
          <w:numId w:val="52"/>
        </w:numPr>
        <w:spacing w:after="120" w:lineRule="auto"/>
        <w:ind w:left="1260" w:hanging="360"/>
        <w:contextualSpacing w:val="0"/>
        <w:rPr/>
      </w:pPr>
      <w:r w:rsidDel="00000000" w:rsidR="00000000" w:rsidRPr="00000000">
        <w:rPr>
          <w:rFonts w:ascii="Bookman Old Style" w:cs="Bookman Old Style" w:eastAsia="Bookman Old Style" w:hAnsi="Bookman Old Style"/>
          <w:vertAlign w:val="baseline"/>
          <w:rtl w:val="0"/>
        </w:rPr>
        <w:t xml:space="preserve">Impresión automática de cheques vinculables con el sistema de seguros generales</w:t>
      </w:r>
    </w:p>
    <w:p w:rsidR="00000000" w:rsidDel="00000000" w:rsidP="00000000" w:rsidRDefault="00000000" w:rsidRPr="00000000">
      <w:pPr>
        <w:numPr>
          <w:ilvl w:val="0"/>
          <w:numId w:val="52"/>
        </w:numPr>
        <w:spacing w:after="120" w:lineRule="auto"/>
        <w:ind w:left="1260" w:hanging="360"/>
        <w:contextualSpacing w:val="0"/>
        <w:rPr/>
      </w:pPr>
      <w:r w:rsidDel="00000000" w:rsidR="00000000" w:rsidRPr="00000000">
        <w:rPr>
          <w:rFonts w:ascii="Bookman Old Style" w:cs="Bookman Old Style" w:eastAsia="Bookman Old Style" w:hAnsi="Bookman Old Style"/>
          <w:vertAlign w:val="baseline"/>
          <w:rtl w:val="0"/>
        </w:rPr>
        <w:t xml:space="preserve">Tablero de Gestión e información ejecutiva para la implementación de métricas de gestión de operaciones específicas de ART.</w:t>
      </w:r>
    </w:p>
    <w:p w:rsidR="00000000" w:rsidDel="00000000" w:rsidP="00000000" w:rsidRDefault="00000000" w:rsidRPr="00000000">
      <w:pPr>
        <w:spacing w:after="120" w:lineRule="auto"/>
        <w:ind w:left="540" w:firstLine="0"/>
        <w:contextualSpacing w:val="0"/>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pPr>
        <w:spacing w:after="120" w:lineRule="auto"/>
        <w:contextualSpacing w:val="0"/>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i w:val="1"/>
          <w:u w:val="single"/>
          <w:vertAlign w:val="baseline"/>
          <w:rtl w:val="0"/>
        </w:rPr>
        <w:t xml:space="preserve">9.3.  Integración entre los diferentes sistemas que se defina contratar</w:t>
      </w:r>
      <w:r w:rsidDel="00000000" w:rsidR="00000000" w:rsidRPr="00000000">
        <w:rPr>
          <w:rtl w:val="0"/>
        </w:rPr>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El oferente al realizar su PROPUESTA debe tener especialmente en cuenta que la variable clave de valor de toda la estructura funcional y técnica a implementar, es la integración de todas las soluciones especializadas, por lo cual IAPSER no considerará PROPUESTAS que no satisfagan este variable.</w:t>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Se requiere que la aplicación permita integración con otros sistemas. Para ello se debe describir cuál es la técnica que se usa para viabilizar tal integración.</w:t>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El oferente debe prever también, los tópicos claves de normalización de las variables, datos y procesos, para que la comunicación sea unívoca y de lenguaje común para toda la organización y sus Partners, socios estratégicos, terceros involucrados, etc.</w:t>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El oferente no solo deberá  tener en cuenta la posibilidad concreta de integración entre los aplicativos y soluciones de uso interno, sino que también deberá prever la posibilidad de que los actores del contexto estén seguros interactuando en la plataforma que se genere en IAPSER.</w:t>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pPr>
        <w:numPr>
          <w:ilvl w:val="0"/>
          <w:numId w:val="56"/>
        </w:numPr>
        <w:ind w:left="765" w:hanging="405"/>
        <w:contextualSpacing w:val="0"/>
        <w:rPr>
          <w:rFonts w:ascii="Bookman Old Style" w:cs="Bookman Old Style" w:eastAsia="Bookman Old Style" w:hAnsi="Bookman Old Style"/>
          <w:b w:val="0"/>
        </w:rPr>
      </w:pPr>
      <w:r w:rsidDel="00000000" w:rsidR="00000000" w:rsidRPr="00000000">
        <w:rPr>
          <w:rFonts w:ascii="Bookman Old Style" w:cs="Bookman Old Style" w:eastAsia="Bookman Old Style" w:hAnsi="Bookman Old Style"/>
          <w:b w:val="1"/>
          <w:vertAlign w:val="baseline"/>
          <w:rtl w:val="0"/>
        </w:rPr>
        <w:t xml:space="preserve"> ALCANCES TÉCNICOS Y GENERALES BÁSICOS REQUERIDOS</w:t>
      </w:r>
      <w:r w:rsidDel="00000000" w:rsidR="00000000" w:rsidRPr="00000000">
        <w:rPr>
          <w:rtl w:val="0"/>
        </w:rPr>
      </w:r>
    </w:p>
    <w:p w:rsidR="00000000" w:rsidDel="00000000" w:rsidP="00000000" w:rsidRDefault="00000000" w:rsidRPr="00000000">
      <w:pPr>
        <w:ind w:left="720" w:firstLine="0"/>
        <w:contextualSpacing w:val="0"/>
        <w:rPr>
          <w:rFonts w:ascii="Bookman Old Style" w:cs="Bookman Old Style" w:eastAsia="Bookman Old Style" w:hAnsi="Bookman Old Style"/>
          <w:b w:val="0"/>
          <w:vertAlign w:val="baseline"/>
        </w:rPr>
      </w:pPr>
      <w:r w:rsidDel="00000000" w:rsidR="00000000" w:rsidRPr="00000000">
        <w:rPr>
          <w:rtl w:val="0"/>
        </w:rPr>
      </w:r>
    </w:p>
    <w:p w:rsidR="00000000" w:rsidDel="00000000" w:rsidP="00000000" w:rsidRDefault="00000000" w:rsidRPr="00000000">
      <w:pPr>
        <w:spacing w:after="120" w:lineRule="auto"/>
        <w:ind w:left="567" w:hanging="567"/>
        <w:contextualSpacing w:val="0"/>
        <w:rPr>
          <w:rFonts w:ascii="Bookman Old Style" w:cs="Bookman Old Style" w:eastAsia="Bookman Old Style" w:hAnsi="Bookman Old Style"/>
          <w:b w:val="0"/>
          <w:i w:val="0"/>
          <w:u w:val="single"/>
          <w:vertAlign w:val="baseline"/>
        </w:rPr>
      </w:pPr>
      <w:r w:rsidDel="00000000" w:rsidR="00000000" w:rsidRPr="00000000">
        <w:rPr>
          <w:rFonts w:ascii="Bookman Old Style" w:cs="Bookman Old Style" w:eastAsia="Bookman Old Style" w:hAnsi="Bookman Old Style"/>
          <w:b w:val="1"/>
          <w:i w:val="1"/>
          <w:u w:val="single"/>
          <w:vertAlign w:val="baseline"/>
          <w:rtl w:val="0"/>
        </w:rPr>
        <w:t xml:space="preserve">10.1. Especificaciones técnicas y generales indispensables </w:t>
      </w:r>
      <w:r w:rsidDel="00000000" w:rsidR="00000000" w:rsidRPr="00000000">
        <w:rPr>
          <w:rtl w:val="0"/>
        </w:rPr>
      </w:r>
    </w:p>
    <w:p w:rsidR="00000000" w:rsidDel="00000000" w:rsidP="00000000" w:rsidRDefault="00000000" w:rsidRPr="00000000">
      <w:pPr>
        <w:spacing w:after="120" w:lineRule="auto"/>
        <w:ind w:left="567" w:hanging="567"/>
        <w:contextualSpacing w:val="0"/>
        <w:jc w:val="both"/>
        <w:rPr>
          <w:rFonts w:ascii="Bookman Old Style" w:cs="Bookman Old Style" w:eastAsia="Bookman Old Style" w:hAnsi="Bookman Old Style"/>
          <w:b w:val="0"/>
          <w:vertAlign w:val="baseline"/>
        </w:rPr>
      </w:pPr>
      <w:r w:rsidDel="00000000" w:rsidR="00000000" w:rsidRPr="00000000">
        <w:rPr>
          <w:rtl w:val="0"/>
        </w:rPr>
      </w:r>
    </w:p>
    <w:p w:rsidR="00000000" w:rsidDel="00000000" w:rsidP="00000000" w:rsidRDefault="00000000" w:rsidRPr="00000000">
      <w:pPr>
        <w:tabs>
          <w:tab w:val="left" w:pos="426"/>
        </w:tabs>
        <w:spacing w:after="120" w:lineRule="auto"/>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Requerimientos de códigos fuentes de los productos suministrados, </w:t>
      </w:r>
      <w:r w:rsidDel="00000000" w:rsidR="00000000" w:rsidRPr="00000000">
        <w:rPr>
          <w:rFonts w:ascii="Bookman Old Style" w:cs="Bookman Old Style" w:eastAsia="Bookman Old Style" w:hAnsi="Bookman Old Style"/>
          <w:vertAlign w:val="baseline"/>
          <w:rtl w:val="0"/>
        </w:rPr>
        <w:t xml:space="preserve">Resulta esencial para la contratación que la o las empresas que resulten adjudicatarias, deberán  cumplimentar la prestación de disponibilización de los programas fuentes con que se desarrollaron las aplicaciones requeridas y finalmente suministradas.</w:t>
      </w:r>
    </w:p>
    <w:p w:rsidR="00000000" w:rsidDel="00000000" w:rsidP="00000000" w:rsidRDefault="00000000" w:rsidRPr="00000000">
      <w:pPr>
        <w:tabs>
          <w:tab w:val="left" w:pos="426"/>
        </w:tabs>
        <w:spacing w:after="120" w:lineRule="auto"/>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IAPSER asume el compromiso de no utilizarlas con fines comerciales, sino para la salvaguarda de su gestión operativa clave, en el caso que por razones de fuerza mayor, tales como quebranto, desaparición del mercado, u otro motivo, el proveedor de dicho producto dejara de prestar el servicio de mantenimiento contratado y necesario para la conveniente operación del IAPSER.</w:t>
      </w:r>
    </w:p>
    <w:p w:rsidR="00000000" w:rsidDel="00000000" w:rsidP="00000000" w:rsidRDefault="00000000" w:rsidRPr="00000000">
      <w:pPr>
        <w:tabs>
          <w:tab w:val="left" w:pos="426"/>
        </w:tabs>
        <w:spacing w:after="120" w:lineRule="auto"/>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Se solicita la versión original con la que se pondrán en marcha los procesos claves descriptos en el ANEXO TECNICO DE REQUERIMIENTOS, convenientemente catalogada y nominada.</w:t>
      </w:r>
    </w:p>
    <w:p w:rsidR="00000000" w:rsidDel="00000000" w:rsidP="00000000" w:rsidRDefault="00000000" w:rsidRPr="00000000">
      <w:pPr>
        <w:tabs>
          <w:tab w:val="left" w:pos="426"/>
        </w:tabs>
        <w:spacing w:after="120" w:lineRule="auto"/>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Los formatos de entregas pueden ser múltiples, ya sea con la directa instalación en los servidores del IAPSER, o por medio de depósitos formales en escribanías que sirvan de aval para la correcta, e inmediata disponibilización de los códigos fuentes en el caso en que los mismos sean necesarios para El IAPSER.</w:t>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b w:val="0"/>
          <w:vertAlign w:val="baseline"/>
        </w:rPr>
      </w:pPr>
      <w:r w:rsidDel="00000000" w:rsidR="00000000" w:rsidRPr="00000000">
        <w:rPr>
          <w:rtl w:val="0"/>
        </w:rPr>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Herramientas de ínter conectividad (SOA), </w:t>
      </w:r>
      <w:r w:rsidDel="00000000" w:rsidR="00000000" w:rsidRPr="00000000">
        <w:rPr>
          <w:rFonts w:ascii="Bookman Old Style" w:cs="Bookman Old Style" w:eastAsia="Bookman Old Style" w:hAnsi="Bookman Old Style"/>
          <w:vertAlign w:val="baseline"/>
          <w:rtl w:val="0"/>
        </w:rPr>
        <w:t xml:space="preserve">se deberán  cumplimentar las siguientes condiciones.</w:t>
      </w:r>
    </w:p>
    <w:p w:rsidR="00000000" w:rsidDel="00000000" w:rsidP="00000000" w:rsidRDefault="00000000" w:rsidRPr="00000000">
      <w:pPr>
        <w:numPr>
          <w:ilvl w:val="0"/>
          <w:numId w:val="37"/>
        </w:numPr>
        <w:spacing w:after="120" w:lineRule="auto"/>
        <w:ind w:left="720" w:hanging="152.99999999999997"/>
        <w:contextualSpacing w:val="0"/>
        <w:jc w:val="both"/>
        <w:rPr/>
      </w:pPr>
      <w:r w:rsidDel="00000000" w:rsidR="00000000" w:rsidRPr="00000000">
        <w:rPr>
          <w:rFonts w:ascii="Bookman Old Style" w:cs="Bookman Old Style" w:eastAsia="Bookman Old Style" w:hAnsi="Bookman Old Style"/>
          <w:vertAlign w:val="baseline"/>
          <w:rtl w:val="0"/>
        </w:rPr>
        <w:t xml:space="preserve">El proveedor ADJUDICATARIO deberá proveer herramientas de ínter conectividad entre aplicaciones</w:t>
      </w:r>
    </w:p>
    <w:p w:rsidR="00000000" w:rsidDel="00000000" w:rsidP="00000000" w:rsidRDefault="00000000" w:rsidRPr="00000000">
      <w:pPr>
        <w:numPr>
          <w:ilvl w:val="0"/>
          <w:numId w:val="37"/>
        </w:numPr>
        <w:spacing w:after="120" w:lineRule="auto"/>
        <w:ind w:left="720" w:hanging="152.99999999999997"/>
        <w:contextualSpacing w:val="0"/>
        <w:jc w:val="both"/>
        <w:rPr/>
      </w:pPr>
      <w:r w:rsidDel="00000000" w:rsidR="00000000" w:rsidRPr="00000000">
        <w:rPr>
          <w:rFonts w:ascii="Bookman Old Style" w:cs="Bookman Old Style" w:eastAsia="Bookman Old Style" w:hAnsi="Bookman Old Style"/>
          <w:vertAlign w:val="baseline"/>
          <w:rtl w:val="0"/>
        </w:rPr>
        <w:t xml:space="preserve">Se utilizará el Standard de arquitectura orientada a servicios, SOA, para dialogar desde y hacia los aplicativos seleccionados</w:t>
      </w:r>
    </w:p>
    <w:p w:rsidR="00000000" w:rsidDel="00000000" w:rsidP="00000000" w:rsidRDefault="00000000" w:rsidRPr="00000000">
      <w:pPr>
        <w:numPr>
          <w:ilvl w:val="0"/>
          <w:numId w:val="37"/>
        </w:numPr>
        <w:spacing w:after="120" w:lineRule="auto"/>
        <w:ind w:left="720" w:hanging="152.99999999999997"/>
        <w:contextualSpacing w:val="0"/>
        <w:jc w:val="both"/>
        <w:rPr/>
      </w:pPr>
      <w:r w:rsidDel="00000000" w:rsidR="00000000" w:rsidRPr="00000000">
        <w:rPr>
          <w:rFonts w:ascii="Bookman Old Style" w:cs="Bookman Old Style" w:eastAsia="Bookman Old Style" w:hAnsi="Bookman Old Style"/>
          <w:vertAlign w:val="baseline"/>
          <w:rtl w:val="0"/>
        </w:rPr>
        <w:t xml:space="preserve">El proveedor ADJUDICATARIO deberá proveer las descripciones de servicios para la ínter conexión.</w:t>
      </w:r>
    </w:p>
    <w:p w:rsidR="00000000" w:rsidDel="00000000" w:rsidP="00000000" w:rsidRDefault="00000000" w:rsidRPr="00000000">
      <w:pPr>
        <w:spacing w:after="120" w:lineRule="auto"/>
        <w:ind w:left="720" w:firstLine="0"/>
        <w:contextualSpacing w:val="0"/>
        <w:jc w:val="both"/>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pPr>
        <w:tabs>
          <w:tab w:val="left" w:pos="426"/>
        </w:tabs>
        <w:spacing w:after="120" w:lineRule="auto"/>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Requerimientos de Infraestructura, </w:t>
      </w:r>
      <w:r w:rsidDel="00000000" w:rsidR="00000000" w:rsidRPr="00000000">
        <w:rPr>
          <w:rFonts w:ascii="Bookman Old Style" w:cs="Bookman Old Style" w:eastAsia="Bookman Old Style" w:hAnsi="Bookman Old Style"/>
          <w:vertAlign w:val="baseline"/>
          <w:rtl w:val="0"/>
        </w:rPr>
        <w:t xml:space="preserve">se deberán  cumplimentar las siguientes condiciones.</w:t>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b w:val="0"/>
          <w:vertAlign w:val="baseline"/>
        </w:rPr>
      </w:pPr>
      <w:r w:rsidDel="00000000" w:rsidR="00000000" w:rsidRPr="00000000">
        <w:rPr>
          <w:rtl w:val="0"/>
        </w:rPr>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Definición de infraestructura técnica necesaria.</w:t>
      </w:r>
      <w:r w:rsidDel="00000000" w:rsidR="00000000" w:rsidRPr="00000000">
        <w:rPr>
          <w:rFonts w:ascii="Bookman Old Style" w:cs="Bookman Old Style" w:eastAsia="Bookman Old Style" w:hAnsi="Bookman Old Style"/>
          <w:vertAlign w:val="baseline"/>
          <w:rtl w:val="0"/>
        </w:rPr>
        <w:t xml:space="preserve"> El oferente debe establecer y definir la infraestructura técnica necesaria para SERVIDORES, TERMINALES, REDES INTERNAS, INTRANET, CONEXIONES EXTERNAS, y todos los recursos técnicos que considere necesarios. Las finalidades a tener en cuenta son las básicas e indispensables para que la aplicación vertical de seguros y otras que se implementen, tengan garantizado: el funcionamiento operativo, el desarrollo de acciones preventivas, el desarrollo de acciones para back up, desarrollo de acciones para recuperación ante eventuales pérdidas de información, etc. Asimismo deben tenerse en cuenta, establecerse, y especificarse  claramente los recursos técnicos necesarios para los ambientes de desarrollo, testing y producción, indicando el detalle específico en cada caso (No se admiten otras opciones de gestión de infraestructura a este respecto).</w:t>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Se solicita que el oferente proporcione dos tipos de especificaciones técnicas completas, la primera para un marco de condiciones óptimas, y la segunda para un marco de condiciones mínimas indispensables.</w:t>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El OFERENTE deberá indicar</w:t>
      </w:r>
      <w:r w:rsidDel="00000000" w:rsidR="00000000" w:rsidRPr="00000000">
        <w:rPr>
          <w:rFonts w:ascii="Bookman Old Style" w:cs="Bookman Old Style" w:eastAsia="Bookman Old Style" w:hAnsi="Bookman Old Style"/>
          <w:b w:val="1"/>
          <w:vertAlign w:val="baseline"/>
          <w:rtl w:val="0"/>
        </w:rPr>
        <w:t xml:space="preserve"> la información anteriormente requerida</w:t>
      </w:r>
      <w:r w:rsidDel="00000000" w:rsidR="00000000" w:rsidRPr="00000000">
        <w:rPr>
          <w:rFonts w:ascii="Bookman Old Style" w:cs="Bookman Old Style" w:eastAsia="Bookman Old Style" w:hAnsi="Bookman Old Style"/>
          <w:vertAlign w:val="baseline"/>
          <w:rtl w:val="0"/>
        </w:rPr>
        <w:t xml:space="preserve">, haciéndolo con el mayor grado de detalle posible, deberá proponer necesidades escalares, especificando para cada caso los puntos de crecimiento de la infraestructura. También indicará las medidas de seguridad lógica y físicas necesarias (Recintos, UPS, Backup, entre otras.)</w:t>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El marco de infraestructura solicitado, deberá asegurar la disponibilidad de los servicios internos de IAPSER, como mínimo el 98% del tiempo, tomado como promedio mensual, 730 horas, considerando base anual, 8.760 horas.</w:t>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Se deberá indicar la categoría y tipo de backup, el que deberá ser EN CALIENTE, proveyéndose todos los renglones de software necesarios, para una periodicidad mínima diaria en forma incremental y total en forma semanal. Se deberá prever que será necesario desarrollar en equipo (IAPSER y el OFERENTE) una prueba mensual de los datos guardados y con la finalidad de entregar a IAPSER de los backups mensuales para su archivo histórico.</w:t>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IAPSER trabajará con un esquema de RECUPERACIÓN ANTE DESASTRES Y PÉRDIDAS DE INFORMACIÓN, por lo que se requiere que los OFERENTES proporcionen todas las especificaciones necesarias en cuanto a Software, Hardware, métodos, Know how específico de tratamiento del sistema vertical de seguros provisto, y todo los elementos y recursos que consideren necesarios. Las condiciones elementales de esta prestación deben permitir hacer una reanudación de la operación, con los datos del día hábil anterior, en el término de las 4 horas posteriores al incidente de DESASTRE.</w:t>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Por consiguiente, requerimos que las condiciones técnicas, operativas y de contingencias del equipamiento destinado a ser utilizado como ambiente testing, tenga la capacidad permanente, para poder soportar de forma total y completa, la gestión residente en el servidor productivo. El objetivo es que el mencionado servidor de testing, pueda ser utilizado como back up disponible, en oportunidad de evento de DESASTRE operativo.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2"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IAPSER PROVEERÁ EL HARDWARE ESPECIFICADO según las especificaciones establecidas por el oferente, EN EL TÉRMINO DE LOS 60 DÍAS siguientes luego de HABERSE INICIADO LAS ACCIONES DE IMPLEMENTACIÓN del, o los  sistemas verticales provisto, y de haberse emitido el acta respectiva de este acto.</w:t>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pPr>
        <w:numPr>
          <w:ilvl w:val="0"/>
          <w:numId w:val="56"/>
        </w:numPr>
        <w:spacing w:after="120" w:lineRule="auto"/>
        <w:ind w:left="765" w:hanging="405"/>
        <w:contextualSpacing w:val="0"/>
        <w:rPr>
          <w:rFonts w:ascii="Bookman Old Style" w:cs="Bookman Old Style" w:eastAsia="Bookman Old Style" w:hAnsi="Bookman Old Style"/>
          <w:b w:val="0"/>
        </w:rPr>
      </w:pPr>
      <w:r w:rsidDel="00000000" w:rsidR="00000000" w:rsidRPr="00000000">
        <w:rPr>
          <w:rFonts w:ascii="Bookman Old Style" w:cs="Bookman Old Style" w:eastAsia="Bookman Old Style" w:hAnsi="Bookman Old Style"/>
          <w:b w:val="1"/>
          <w:vertAlign w:val="baseline"/>
          <w:rtl w:val="0"/>
        </w:rPr>
        <w:t xml:space="preserve">CRONOLOGÍA DE LA IMPLEMENTACIÓN DE LOS ALCANCES FUNCIONALES BÁSICOS REQUERIDOS</w:t>
      </w:r>
      <w:r w:rsidDel="00000000" w:rsidR="00000000" w:rsidRPr="00000000">
        <w:rPr>
          <w:rtl w:val="0"/>
        </w:rPr>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right" w:pos="9000"/>
        </w:tabs>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El Proyecto de implementación y/o desarrollo, se debe proyectar genéricamente en el siguiente esquema lineal: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right" w:pos="9000"/>
        </w:tabs>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right" w:pos="9000"/>
        </w:tabs>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singl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single"/>
          <w:shd w:fill="auto" w:val="clear"/>
          <w:vertAlign w:val="baseline"/>
          <w:rtl w:val="0"/>
        </w:rPr>
        <w:t xml:space="preserve">Etapa 1. Revisión inicial. Total 5 meses aproximados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right" w:pos="9000"/>
        </w:tabs>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Relevamiento general (3 meses)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right" w:pos="9000"/>
        </w:tabs>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Diseño de las soluciones presupuestadas (2 meses)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right" w:pos="9000"/>
        </w:tabs>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singl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single"/>
          <w:shd w:fill="auto" w:val="clear"/>
          <w:vertAlign w:val="baseline"/>
          <w:rtl w:val="0"/>
        </w:rPr>
        <w:t xml:space="preserve">Etapa 2. Construcción. Total 15 meses aproximados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right" w:pos="9000"/>
        </w:tabs>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Construcción en ambiente testing de cada una de los soluciones provistas, sean las mismas el resultado de la parametrización de sistemas existentes, o desarrollos a medida funcionalmente necesarios (14 meses)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right" w:pos="9000"/>
        </w:tabs>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Aprobación de las soluciones suministradas a nivel de sistemas (1 mes)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right" w:pos="9000"/>
        </w:tabs>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singl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single"/>
          <w:shd w:fill="auto" w:val="clear"/>
          <w:vertAlign w:val="baseline"/>
          <w:rtl w:val="0"/>
        </w:rPr>
        <w:t xml:space="preserve">Etapa 3. Puesta en producción y cierre. Total 4 meses aproximados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right" w:pos="9000"/>
        </w:tabs>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Aprobación de las soluciones suministradas a nivel de usuarios (2 meses)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right" w:pos="9000"/>
        </w:tabs>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Migraciones de datos y capacitación a usuarios finales (1 mes)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right" w:pos="9000"/>
        </w:tabs>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Proceso de Puesta en Marcha (1 mes)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right" w:pos="9000"/>
        </w:tabs>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right" w:pos="9000"/>
        </w:tabs>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singl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single"/>
          <w:shd w:fill="auto" w:val="clear"/>
          <w:vertAlign w:val="baseline"/>
          <w:rtl w:val="0"/>
        </w:rPr>
        <w:t xml:space="preserve">Etapa 4. Estabilización de las soluciones y cierre del proyecto. Total 3 meses aproximados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right" w:pos="9000"/>
        </w:tabs>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Proceso de estabilización de las soluciones puestas en producción (3 meses)</w:t>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Cabe destacar que las actividades que se relacionen directamente con la etapa de construcciones (2) y que tengan finalidad de desarrollo a medida, por sus características especiales, podrán planificarse con esquemas cíclicos de múltiples entregas en el marco de tiempos establecidos en el esquema lineal requerido.</w:t>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pPr>
        <w:numPr>
          <w:ilvl w:val="0"/>
          <w:numId w:val="56"/>
        </w:numPr>
        <w:spacing w:after="120" w:lineRule="auto"/>
        <w:ind w:left="765" w:hanging="405"/>
        <w:contextualSpacing w:val="0"/>
        <w:jc w:val="both"/>
        <w:rPr>
          <w:rFonts w:ascii="Bookman Old Style" w:cs="Bookman Old Style" w:eastAsia="Bookman Old Style" w:hAnsi="Bookman Old Style"/>
          <w:b w:val="0"/>
        </w:rPr>
      </w:pPr>
      <w:r w:rsidDel="00000000" w:rsidR="00000000" w:rsidRPr="00000000">
        <w:rPr>
          <w:rFonts w:ascii="Bookman Old Style" w:cs="Bookman Old Style" w:eastAsia="Bookman Old Style" w:hAnsi="Bookman Old Style"/>
          <w:b w:val="1"/>
          <w:vertAlign w:val="baseline"/>
          <w:rtl w:val="0"/>
        </w:rPr>
        <w:t xml:space="preserve"> CONDICIONES ESPECÍFICAS DEL PROYECTO –</w:t>
      </w:r>
      <w:r w:rsidDel="00000000" w:rsidR="00000000" w:rsidRPr="00000000">
        <w:rPr>
          <w:rtl w:val="0"/>
        </w:rPr>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Para la satisfacción de la prestación requerida, el OFERENTE deberá cumplir, conforme las reglas del arte con las tareas requeridas en este Anexo y en su PROPUESTA deberá exponer las acciones, que conforme las reglas del arte, considere más convenientes para el logro de los objetivos tenidos en mira al definir el alcance de la prestación por parte de aquella. A tal efecto en su PROPUESTA deberá prever los siguientes elementos:</w:t>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pPr>
        <w:numPr>
          <w:ilvl w:val="1"/>
          <w:numId w:val="45"/>
        </w:numPr>
        <w:spacing w:after="120" w:lineRule="auto"/>
        <w:ind w:left="720" w:hanging="720"/>
        <w:contextualSpacing w:val="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Detallar el plan de proyecto estimado, indicando</w:t>
      </w:r>
    </w:p>
    <w:p w:rsidR="00000000" w:rsidDel="00000000" w:rsidP="00000000" w:rsidRDefault="00000000" w:rsidRPr="00000000">
      <w:pPr>
        <w:numPr>
          <w:ilvl w:val="1"/>
          <w:numId w:val="20"/>
        </w:numPr>
        <w:spacing w:after="120" w:lineRule="auto"/>
        <w:ind w:left="567" w:hanging="567"/>
        <w:contextualSpacing w:val="0"/>
        <w:jc w:val="both"/>
        <w:rPr/>
      </w:pPr>
      <w:r w:rsidDel="00000000" w:rsidR="00000000" w:rsidRPr="00000000">
        <w:rPr>
          <w:rFonts w:ascii="Bookman Old Style" w:cs="Bookman Old Style" w:eastAsia="Bookman Old Style" w:hAnsi="Bookman Old Style"/>
          <w:vertAlign w:val="baseline"/>
          <w:rtl w:val="0"/>
        </w:rPr>
        <w:t xml:space="preserve">Fases</w:t>
      </w:r>
    </w:p>
    <w:p w:rsidR="00000000" w:rsidDel="00000000" w:rsidP="00000000" w:rsidRDefault="00000000" w:rsidRPr="00000000">
      <w:pPr>
        <w:numPr>
          <w:ilvl w:val="1"/>
          <w:numId w:val="20"/>
        </w:numPr>
        <w:spacing w:after="120" w:lineRule="auto"/>
        <w:ind w:left="567" w:hanging="567"/>
        <w:contextualSpacing w:val="0"/>
        <w:jc w:val="both"/>
        <w:rPr/>
      </w:pPr>
      <w:r w:rsidDel="00000000" w:rsidR="00000000" w:rsidRPr="00000000">
        <w:rPr>
          <w:rFonts w:ascii="Bookman Old Style" w:cs="Bookman Old Style" w:eastAsia="Bookman Old Style" w:hAnsi="Bookman Old Style"/>
          <w:vertAlign w:val="baseline"/>
          <w:rtl w:val="0"/>
        </w:rPr>
        <w:t xml:space="preserve">Cronogramas</w:t>
      </w:r>
    </w:p>
    <w:p w:rsidR="00000000" w:rsidDel="00000000" w:rsidP="00000000" w:rsidRDefault="00000000" w:rsidRPr="00000000">
      <w:pPr>
        <w:numPr>
          <w:ilvl w:val="1"/>
          <w:numId w:val="20"/>
        </w:numPr>
        <w:spacing w:after="120" w:lineRule="auto"/>
        <w:ind w:left="567" w:hanging="567"/>
        <w:contextualSpacing w:val="0"/>
        <w:jc w:val="both"/>
        <w:rPr/>
      </w:pPr>
      <w:r w:rsidDel="00000000" w:rsidR="00000000" w:rsidRPr="00000000">
        <w:rPr>
          <w:rFonts w:ascii="Bookman Old Style" w:cs="Bookman Old Style" w:eastAsia="Bookman Old Style" w:hAnsi="Bookman Old Style"/>
          <w:vertAlign w:val="baseline"/>
          <w:rtl w:val="0"/>
        </w:rPr>
        <w:t xml:space="preserve">Hitos </w:t>
      </w:r>
    </w:p>
    <w:p w:rsidR="00000000" w:rsidDel="00000000" w:rsidP="00000000" w:rsidRDefault="00000000" w:rsidRPr="00000000">
      <w:pPr>
        <w:numPr>
          <w:ilvl w:val="1"/>
          <w:numId w:val="20"/>
        </w:numPr>
        <w:spacing w:after="120" w:lineRule="auto"/>
        <w:ind w:left="567" w:hanging="567"/>
        <w:contextualSpacing w:val="0"/>
        <w:jc w:val="both"/>
        <w:rPr/>
      </w:pPr>
      <w:r w:rsidDel="00000000" w:rsidR="00000000" w:rsidRPr="00000000">
        <w:rPr>
          <w:rFonts w:ascii="Bookman Old Style" w:cs="Bookman Old Style" w:eastAsia="Bookman Old Style" w:hAnsi="Bookman Old Style"/>
          <w:vertAlign w:val="baseline"/>
          <w:rtl w:val="0"/>
        </w:rPr>
        <w:t xml:space="preserve">Tareas de detalle</w:t>
      </w:r>
    </w:p>
    <w:p w:rsidR="00000000" w:rsidDel="00000000" w:rsidP="00000000" w:rsidRDefault="00000000" w:rsidRPr="00000000">
      <w:pPr>
        <w:numPr>
          <w:ilvl w:val="1"/>
          <w:numId w:val="20"/>
        </w:numPr>
        <w:spacing w:after="120" w:lineRule="auto"/>
        <w:ind w:left="567" w:hanging="567"/>
        <w:contextualSpacing w:val="0"/>
        <w:jc w:val="both"/>
        <w:rPr/>
      </w:pPr>
      <w:r w:rsidDel="00000000" w:rsidR="00000000" w:rsidRPr="00000000">
        <w:rPr>
          <w:rFonts w:ascii="Bookman Old Style" w:cs="Bookman Old Style" w:eastAsia="Bookman Old Style" w:hAnsi="Bookman Old Style"/>
          <w:vertAlign w:val="baseline"/>
          <w:rtl w:val="0"/>
        </w:rPr>
        <w:t xml:space="preserve">Responsables de las ejecuciones</w:t>
      </w:r>
    </w:p>
    <w:p w:rsidR="00000000" w:rsidDel="00000000" w:rsidP="00000000" w:rsidRDefault="00000000" w:rsidRPr="00000000">
      <w:pPr>
        <w:numPr>
          <w:ilvl w:val="1"/>
          <w:numId w:val="20"/>
        </w:numPr>
        <w:spacing w:after="120" w:lineRule="auto"/>
        <w:ind w:left="567" w:hanging="567"/>
        <w:contextualSpacing w:val="0"/>
        <w:jc w:val="both"/>
        <w:rPr/>
      </w:pPr>
      <w:r w:rsidDel="00000000" w:rsidR="00000000" w:rsidRPr="00000000">
        <w:rPr>
          <w:rFonts w:ascii="Bookman Old Style" w:cs="Bookman Old Style" w:eastAsia="Bookman Old Style" w:hAnsi="Bookman Old Style"/>
          <w:vertAlign w:val="baseline"/>
          <w:rtl w:val="0"/>
        </w:rPr>
        <w:t xml:space="preserve">Fechas previstas para las entregas</w:t>
      </w:r>
    </w:p>
    <w:p w:rsidR="00000000" w:rsidDel="00000000" w:rsidP="00000000" w:rsidRDefault="00000000" w:rsidRPr="00000000">
      <w:pPr>
        <w:numPr>
          <w:ilvl w:val="1"/>
          <w:numId w:val="20"/>
        </w:numPr>
        <w:spacing w:after="120" w:lineRule="auto"/>
        <w:ind w:left="567" w:hanging="567"/>
        <w:contextualSpacing w:val="0"/>
        <w:jc w:val="both"/>
        <w:rPr/>
      </w:pPr>
      <w:r w:rsidDel="00000000" w:rsidR="00000000" w:rsidRPr="00000000">
        <w:rPr>
          <w:rFonts w:ascii="Bookman Old Style" w:cs="Bookman Old Style" w:eastAsia="Bookman Old Style" w:hAnsi="Bookman Old Style"/>
          <w:vertAlign w:val="baseline"/>
          <w:rtl w:val="0"/>
        </w:rPr>
        <w:t xml:space="preserve">Planes de contingencias y ajustes en cada caso</w:t>
      </w:r>
    </w:p>
    <w:p w:rsidR="00000000" w:rsidDel="00000000" w:rsidP="00000000" w:rsidRDefault="00000000" w:rsidRPr="00000000">
      <w:pPr>
        <w:numPr>
          <w:ilvl w:val="1"/>
          <w:numId w:val="20"/>
        </w:numPr>
        <w:spacing w:after="120" w:lineRule="auto"/>
        <w:ind w:left="567" w:hanging="567"/>
        <w:contextualSpacing w:val="0"/>
        <w:jc w:val="both"/>
        <w:rPr/>
      </w:pPr>
      <w:r w:rsidDel="00000000" w:rsidR="00000000" w:rsidRPr="00000000">
        <w:rPr>
          <w:rFonts w:ascii="Bookman Old Style" w:cs="Bookman Old Style" w:eastAsia="Bookman Old Style" w:hAnsi="Bookman Old Style"/>
          <w:vertAlign w:val="baseline"/>
          <w:rtl w:val="0"/>
        </w:rPr>
        <w:t xml:space="preserve">Horas estimadas para la concreción de las actividades previstas</w:t>
      </w:r>
    </w:p>
    <w:p w:rsidR="00000000" w:rsidDel="00000000" w:rsidP="00000000" w:rsidRDefault="00000000" w:rsidRPr="00000000">
      <w:pPr>
        <w:numPr>
          <w:ilvl w:val="1"/>
          <w:numId w:val="20"/>
        </w:numPr>
        <w:spacing w:after="120" w:lineRule="auto"/>
        <w:ind w:left="567" w:hanging="567"/>
        <w:contextualSpacing w:val="0"/>
        <w:jc w:val="both"/>
        <w:rPr/>
      </w:pPr>
      <w:r w:rsidDel="00000000" w:rsidR="00000000" w:rsidRPr="00000000">
        <w:rPr>
          <w:rFonts w:ascii="Bookman Old Style" w:cs="Bookman Old Style" w:eastAsia="Bookman Old Style" w:hAnsi="Bookman Old Style"/>
          <w:vertAlign w:val="baseline"/>
          <w:rtl w:val="0"/>
        </w:rPr>
        <w:t xml:space="preserve">Seniority necesario en cada caso</w:t>
      </w:r>
    </w:p>
    <w:p w:rsidR="00000000" w:rsidDel="00000000" w:rsidP="00000000" w:rsidRDefault="00000000" w:rsidRPr="00000000">
      <w:pPr>
        <w:numPr>
          <w:ilvl w:val="1"/>
          <w:numId w:val="20"/>
        </w:numPr>
        <w:spacing w:after="120" w:lineRule="auto"/>
        <w:ind w:left="567" w:hanging="567"/>
        <w:contextualSpacing w:val="0"/>
        <w:jc w:val="both"/>
        <w:rPr/>
      </w:pPr>
      <w:r w:rsidDel="00000000" w:rsidR="00000000" w:rsidRPr="00000000">
        <w:rPr>
          <w:rFonts w:ascii="Bookman Old Style" w:cs="Bookman Old Style" w:eastAsia="Bookman Old Style" w:hAnsi="Bookman Old Style"/>
          <w:vertAlign w:val="baseline"/>
          <w:rtl w:val="0"/>
        </w:rPr>
        <w:t xml:space="preserve">Entregables definidos para cada hito, y si hace falta a nivel tarea</w:t>
      </w:r>
    </w:p>
    <w:p w:rsidR="00000000" w:rsidDel="00000000" w:rsidP="00000000" w:rsidRDefault="00000000" w:rsidRPr="00000000">
      <w:pPr>
        <w:numPr>
          <w:ilvl w:val="1"/>
          <w:numId w:val="20"/>
        </w:numPr>
        <w:spacing w:after="120" w:lineRule="auto"/>
        <w:ind w:left="567" w:hanging="567"/>
        <w:contextualSpacing w:val="0"/>
        <w:jc w:val="both"/>
        <w:rPr/>
      </w:pPr>
      <w:r w:rsidDel="00000000" w:rsidR="00000000" w:rsidRPr="00000000">
        <w:rPr>
          <w:rFonts w:ascii="Bookman Old Style" w:cs="Bookman Old Style" w:eastAsia="Bookman Old Style" w:hAnsi="Bookman Old Style"/>
          <w:vertAlign w:val="baseline"/>
          <w:rtl w:val="0"/>
        </w:rPr>
        <w:t xml:space="preserve">Desglose modular, o funcional según corresponda</w:t>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pPr>
        <w:numPr>
          <w:ilvl w:val="1"/>
          <w:numId w:val="45"/>
        </w:numPr>
        <w:spacing w:after="120" w:lineRule="auto"/>
        <w:ind w:left="720" w:hanging="720"/>
        <w:contextualSpacing w:val="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Con relación a cada una de las Etapas del proyecto, realizar una descripción adecuada de cada uno de los renglones, y con una apertura que mínimamente contenga el siguiente detalle:</w:t>
      </w:r>
    </w:p>
    <w:p w:rsidR="00000000" w:rsidDel="00000000" w:rsidP="00000000" w:rsidRDefault="00000000" w:rsidRPr="00000000">
      <w:pPr>
        <w:numPr>
          <w:ilvl w:val="1"/>
          <w:numId w:val="20"/>
        </w:numPr>
        <w:spacing w:after="120" w:lineRule="auto"/>
        <w:ind w:left="567" w:hanging="567"/>
        <w:contextualSpacing w:val="0"/>
        <w:jc w:val="both"/>
        <w:rPr/>
      </w:pPr>
      <w:r w:rsidDel="00000000" w:rsidR="00000000" w:rsidRPr="00000000">
        <w:rPr>
          <w:rFonts w:ascii="Bookman Old Style" w:cs="Bookman Old Style" w:eastAsia="Bookman Old Style" w:hAnsi="Bookman Old Style"/>
          <w:vertAlign w:val="baseline"/>
          <w:rtl w:val="0"/>
        </w:rPr>
        <w:t xml:space="preserve">Planificación</w:t>
      </w:r>
    </w:p>
    <w:p w:rsidR="00000000" w:rsidDel="00000000" w:rsidP="00000000" w:rsidRDefault="00000000" w:rsidRPr="00000000">
      <w:pPr>
        <w:numPr>
          <w:ilvl w:val="1"/>
          <w:numId w:val="20"/>
        </w:numPr>
        <w:spacing w:after="120" w:lineRule="auto"/>
        <w:ind w:left="567" w:hanging="567"/>
        <w:contextualSpacing w:val="0"/>
        <w:jc w:val="both"/>
        <w:rPr/>
      </w:pPr>
      <w:r w:rsidDel="00000000" w:rsidR="00000000" w:rsidRPr="00000000">
        <w:rPr>
          <w:rFonts w:ascii="Bookman Old Style" w:cs="Bookman Old Style" w:eastAsia="Bookman Old Style" w:hAnsi="Bookman Old Style"/>
          <w:vertAlign w:val="baseline"/>
          <w:rtl w:val="0"/>
        </w:rPr>
        <w:t xml:space="preserve">Análisis</w:t>
      </w:r>
    </w:p>
    <w:p w:rsidR="00000000" w:rsidDel="00000000" w:rsidP="00000000" w:rsidRDefault="00000000" w:rsidRPr="00000000">
      <w:pPr>
        <w:numPr>
          <w:ilvl w:val="1"/>
          <w:numId w:val="20"/>
        </w:numPr>
        <w:spacing w:after="120" w:lineRule="auto"/>
        <w:ind w:left="567" w:hanging="567"/>
        <w:contextualSpacing w:val="0"/>
        <w:jc w:val="both"/>
        <w:rPr/>
      </w:pPr>
      <w:r w:rsidDel="00000000" w:rsidR="00000000" w:rsidRPr="00000000">
        <w:rPr>
          <w:rFonts w:ascii="Bookman Old Style" w:cs="Bookman Old Style" w:eastAsia="Bookman Old Style" w:hAnsi="Bookman Old Style"/>
          <w:vertAlign w:val="baseline"/>
          <w:rtl w:val="0"/>
        </w:rPr>
        <w:t xml:space="preserve">Diseño</w:t>
      </w:r>
    </w:p>
    <w:p w:rsidR="00000000" w:rsidDel="00000000" w:rsidP="00000000" w:rsidRDefault="00000000" w:rsidRPr="00000000">
      <w:pPr>
        <w:numPr>
          <w:ilvl w:val="1"/>
          <w:numId w:val="20"/>
        </w:numPr>
        <w:spacing w:after="120" w:lineRule="auto"/>
        <w:ind w:left="567" w:hanging="567"/>
        <w:contextualSpacing w:val="0"/>
        <w:jc w:val="both"/>
        <w:rPr/>
      </w:pPr>
      <w:r w:rsidDel="00000000" w:rsidR="00000000" w:rsidRPr="00000000">
        <w:rPr>
          <w:rFonts w:ascii="Bookman Old Style" w:cs="Bookman Old Style" w:eastAsia="Bookman Old Style" w:hAnsi="Bookman Old Style"/>
          <w:vertAlign w:val="baseline"/>
          <w:rtl w:val="0"/>
        </w:rPr>
        <w:t xml:space="preserve">Construcción del modelo</w:t>
      </w:r>
    </w:p>
    <w:p w:rsidR="00000000" w:rsidDel="00000000" w:rsidP="00000000" w:rsidRDefault="00000000" w:rsidRPr="00000000">
      <w:pPr>
        <w:numPr>
          <w:ilvl w:val="1"/>
          <w:numId w:val="20"/>
        </w:numPr>
        <w:spacing w:after="120" w:lineRule="auto"/>
        <w:ind w:left="567" w:hanging="567"/>
        <w:contextualSpacing w:val="0"/>
        <w:jc w:val="both"/>
        <w:rPr/>
      </w:pPr>
      <w:r w:rsidDel="00000000" w:rsidR="00000000" w:rsidRPr="00000000">
        <w:rPr>
          <w:rFonts w:ascii="Bookman Old Style" w:cs="Bookman Old Style" w:eastAsia="Bookman Old Style" w:hAnsi="Bookman Old Style"/>
          <w:vertAlign w:val="baseline"/>
          <w:rtl w:val="0"/>
        </w:rPr>
        <w:t xml:space="preserve">Pruebas</w:t>
      </w:r>
    </w:p>
    <w:p w:rsidR="00000000" w:rsidDel="00000000" w:rsidP="00000000" w:rsidRDefault="00000000" w:rsidRPr="00000000">
      <w:pPr>
        <w:numPr>
          <w:ilvl w:val="1"/>
          <w:numId w:val="20"/>
        </w:numPr>
        <w:spacing w:after="120" w:lineRule="auto"/>
        <w:ind w:left="567" w:hanging="567"/>
        <w:contextualSpacing w:val="0"/>
        <w:jc w:val="both"/>
        <w:rPr/>
      </w:pPr>
      <w:r w:rsidDel="00000000" w:rsidR="00000000" w:rsidRPr="00000000">
        <w:rPr>
          <w:rFonts w:ascii="Bookman Old Style" w:cs="Bookman Old Style" w:eastAsia="Bookman Old Style" w:hAnsi="Bookman Old Style"/>
          <w:vertAlign w:val="baseline"/>
          <w:rtl w:val="0"/>
        </w:rPr>
        <w:t xml:space="preserve">Implementación</w:t>
      </w:r>
    </w:p>
    <w:p w:rsidR="00000000" w:rsidDel="00000000" w:rsidP="00000000" w:rsidRDefault="00000000" w:rsidRPr="00000000">
      <w:pPr>
        <w:numPr>
          <w:ilvl w:val="1"/>
          <w:numId w:val="20"/>
        </w:numPr>
        <w:spacing w:after="120" w:lineRule="auto"/>
        <w:ind w:left="567" w:hanging="567"/>
        <w:contextualSpacing w:val="0"/>
        <w:jc w:val="both"/>
        <w:rPr/>
      </w:pPr>
      <w:r w:rsidDel="00000000" w:rsidR="00000000" w:rsidRPr="00000000">
        <w:rPr>
          <w:rFonts w:ascii="Bookman Old Style" w:cs="Bookman Old Style" w:eastAsia="Bookman Old Style" w:hAnsi="Bookman Old Style"/>
          <w:vertAlign w:val="baseline"/>
          <w:rtl w:val="0"/>
        </w:rPr>
        <w:t xml:space="preserve">Puesta en Marcha</w:t>
      </w:r>
    </w:p>
    <w:p w:rsidR="00000000" w:rsidDel="00000000" w:rsidP="00000000" w:rsidRDefault="00000000" w:rsidRPr="00000000">
      <w:pPr>
        <w:numPr>
          <w:ilvl w:val="1"/>
          <w:numId w:val="20"/>
        </w:numPr>
        <w:spacing w:after="120" w:lineRule="auto"/>
        <w:ind w:left="567" w:hanging="567"/>
        <w:contextualSpacing w:val="0"/>
        <w:jc w:val="both"/>
        <w:rPr/>
      </w:pPr>
      <w:r w:rsidDel="00000000" w:rsidR="00000000" w:rsidRPr="00000000">
        <w:rPr>
          <w:rFonts w:ascii="Bookman Old Style" w:cs="Bookman Old Style" w:eastAsia="Bookman Old Style" w:hAnsi="Bookman Old Style"/>
          <w:vertAlign w:val="baseline"/>
          <w:rtl w:val="0"/>
        </w:rPr>
        <w:t xml:space="preserve">Estabilización</w:t>
      </w:r>
    </w:p>
    <w:p w:rsidR="00000000" w:rsidDel="00000000" w:rsidP="00000000" w:rsidRDefault="00000000" w:rsidRPr="00000000">
      <w:pPr>
        <w:numPr>
          <w:ilvl w:val="1"/>
          <w:numId w:val="20"/>
        </w:numPr>
        <w:spacing w:after="120" w:lineRule="auto"/>
        <w:ind w:left="567" w:hanging="567"/>
        <w:contextualSpacing w:val="0"/>
        <w:jc w:val="both"/>
        <w:rPr/>
      </w:pPr>
      <w:r w:rsidDel="00000000" w:rsidR="00000000" w:rsidRPr="00000000">
        <w:rPr>
          <w:rFonts w:ascii="Bookman Old Style" w:cs="Bookman Old Style" w:eastAsia="Bookman Old Style" w:hAnsi="Bookman Old Style"/>
          <w:vertAlign w:val="baseline"/>
          <w:rtl w:val="0"/>
        </w:rPr>
        <w:t xml:space="preserve">Prestación de servicios conexos de mantenimiento relacionados con los productos licenciados y la mejora continua de los procesos operativos</w:t>
      </w:r>
    </w:p>
    <w:p w:rsidR="00000000" w:rsidDel="00000000" w:rsidP="00000000" w:rsidRDefault="00000000" w:rsidRPr="00000000">
      <w:pPr>
        <w:spacing w:after="120" w:lineRule="auto"/>
        <w:ind w:left="180" w:firstLine="0"/>
        <w:contextualSpacing w:val="0"/>
        <w:jc w:val="both"/>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pPr>
        <w:numPr>
          <w:ilvl w:val="1"/>
          <w:numId w:val="45"/>
        </w:numPr>
        <w:spacing w:after="120" w:lineRule="auto"/>
        <w:ind w:left="720" w:hanging="720"/>
        <w:contextualSpacing w:val="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Detallar los Entregables, de cada una de las etapas e hitos claves, tales como:</w:t>
      </w:r>
    </w:p>
    <w:p w:rsidR="00000000" w:rsidDel="00000000" w:rsidP="00000000" w:rsidRDefault="00000000" w:rsidRPr="00000000">
      <w:pPr>
        <w:numPr>
          <w:ilvl w:val="1"/>
          <w:numId w:val="19"/>
        </w:numPr>
        <w:spacing w:after="120" w:lineRule="auto"/>
        <w:ind w:left="0" w:firstLine="0"/>
        <w:contextualSpacing w:val="0"/>
        <w:jc w:val="both"/>
        <w:rPr/>
      </w:pPr>
      <w:r w:rsidDel="00000000" w:rsidR="00000000" w:rsidRPr="00000000">
        <w:rPr>
          <w:rFonts w:ascii="Bookman Old Style" w:cs="Bookman Old Style" w:eastAsia="Bookman Old Style" w:hAnsi="Bookman Old Style"/>
          <w:vertAlign w:val="baseline"/>
          <w:rtl w:val="0"/>
        </w:rPr>
        <w:t xml:space="preserve">Equipo de trabajo</w:t>
      </w:r>
    </w:p>
    <w:p w:rsidR="00000000" w:rsidDel="00000000" w:rsidP="00000000" w:rsidRDefault="00000000" w:rsidRPr="00000000">
      <w:pPr>
        <w:numPr>
          <w:ilvl w:val="1"/>
          <w:numId w:val="19"/>
        </w:numPr>
        <w:spacing w:after="120" w:lineRule="auto"/>
        <w:ind w:left="0" w:firstLine="0"/>
        <w:contextualSpacing w:val="0"/>
        <w:jc w:val="both"/>
        <w:rPr/>
      </w:pPr>
      <w:r w:rsidDel="00000000" w:rsidR="00000000" w:rsidRPr="00000000">
        <w:rPr>
          <w:rFonts w:ascii="Bookman Old Style" w:cs="Bookman Old Style" w:eastAsia="Bookman Old Style" w:hAnsi="Bookman Old Style"/>
          <w:vertAlign w:val="baseline"/>
          <w:rtl w:val="0"/>
        </w:rPr>
        <w:t xml:space="preserve">Cronograma de actividades</w:t>
      </w:r>
    </w:p>
    <w:p w:rsidR="00000000" w:rsidDel="00000000" w:rsidP="00000000" w:rsidRDefault="00000000" w:rsidRPr="00000000">
      <w:pPr>
        <w:numPr>
          <w:ilvl w:val="1"/>
          <w:numId w:val="19"/>
        </w:numPr>
        <w:spacing w:after="120" w:lineRule="auto"/>
        <w:ind w:left="0" w:firstLine="0"/>
        <w:contextualSpacing w:val="0"/>
        <w:jc w:val="both"/>
        <w:rPr/>
      </w:pPr>
      <w:r w:rsidDel="00000000" w:rsidR="00000000" w:rsidRPr="00000000">
        <w:rPr>
          <w:rFonts w:ascii="Bookman Old Style" w:cs="Bookman Old Style" w:eastAsia="Bookman Old Style" w:hAnsi="Bookman Old Style"/>
          <w:vertAlign w:val="baseline"/>
          <w:rtl w:val="0"/>
        </w:rPr>
        <w:t xml:space="preserve">Esquema de alcances</w:t>
      </w:r>
    </w:p>
    <w:p w:rsidR="00000000" w:rsidDel="00000000" w:rsidP="00000000" w:rsidRDefault="00000000" w:rsidRPr="00000000">
      <w:pPr>
        <w:numPr>
          <w:ilvl w:val="1"/>
          <w:numId w:val="19"/>
        </w:numPr>
        <w:spacing w:after="120" w:lineRule="auto"/>
        <w:ind w:left="0" w:firstLine="0"/>
        <w:contextualSpacing w:val="0"/>
        <w:jc w:val="both"/>
        <w:rPr/>
      </w:pPr>
      <w:r w:rsidDel="00000000" w:rsidR="00000000" w:rsidRPr="00000000">
        <w:rPr>
          <w:rFonts w:ascii="Bookman Old Style" w:cs="Bookman Old Style" w:eastAsia="Bookman Old Style" w:hAnsi="Bookman Old Style"/>
          <w:vertAlign w:val="baseline"/>
          <w:rtl w:val="0"/>
        </w:rPr>
        <w:t xml:space="preserve">Esquema de seguridad</w:t>
      </w:r>
    </w:p>
    <w:p w:rsidR="00000000" w:rsidDel="00000000" w:rsidP="00000000" w:rsidRDefault="00000000" w:rsidRPr="00000000">
      <w:pPr>
        <w:numPr>
          <w:ilvl w:val="1"/>
          <w:numId w:val="19"/>
        </w:numPr>
        <w:spacing w:after="120" w:lineRule="auto"/>
        <w:ind w:left="0" w:firstLine="0"/>
        <w:contextualSpacing w:val="0"/>
        <w:jc w:val="both"/>
        <w:rPr/>
      </w:pPr>
      <w:r w:rsidDel="00000000" w:rsidR="00000000" w:rsidRPr="00000000">
        <w:rPr>
          <w:rFonts w:ascii="Bookman Old Style" w:cs="Bookman Old Style" w:eastAsia="Bookman Old Style" w:hAnsi="Bookman Old Style"/>
          <w:vertAlign w:val="baseline"/>
          <w:rtl w:val="0"/>
        </w:rPr>
        <w:t xml:space="preserve">Resultados de pruebas de escritorio</w:t>
      </w:r>
    </w:p>
    <w:p w:rsidR="00000000" w:rsidDel="00000000" w:rsidP="00000000" w:rsidRDefault="00000000" w:rsidRPr="00000000">
      <w:pPr>
        <w:numPr>
          <w:ilvl w:val="1"/>
          <w:numId w:val="19"/>
        </w:numPr>
        <w:spacing w:after="120" w:lineRule="auto"/>
        <w:ind w:left="0" w:firstLine="0"/>
        <w:contextualSpacing w:val="0"/>
        <w:jc w:val="both"/>
        <w:rPr/>
      </w:pPr>
      <w:r w:rsidDel="00000000" w:rsidR="00000000" w:rsidRPr="00000000">
        <w:rPr>
          <w:rFonts w:ascii="Bookman Old Style" w:cs="Bookman Old Style" w:eastAsia="Bookman Old Style" w:hAnsi="Bookman Old Style"/>
          <w:vertAlign w:val="baseline"/>
          <w:rtl w:val="0"/>
        </w:rPr>
        <w:t xml:space="preserve">Resultado de pruebas de integración</w:t>
      </w:r>
    </w:p>
    <w:p w:rsidR="00000000" w:rsidDel="00000000" w:rsidP="00000000" w:rsidRDefault="00000000" w:rsidRPr="00000000">
      <w:pPr>
        <w:numPr>
          <w:ilvl w:val="1"/>
          <w:numId w:val="19"/>
        </w:numPr>
        <w:spacing w:after="120" w:lineRule="auto"/>
        <w:ind w:left="0" w:firstLine="0"/>
        <w:contextualSpacing w:val="0"/>
        <w:jc w:val="both"/>
        <w:rPr/>
      </w:pPr>
      <w:r w:rsidDel="00000000" w:rsidR="00000000" w:rsidRPr="00000000">
        <w:rPr>
          <w:rFonts w:ascii="Bookman Old Style" w:cs="Bookman Old Style" w:eastAsia="Bookman Old Style" w:hAnsi="Bookman Old Style"/>
          <w:vertAlign w:val="baseline"/>
          <w:rtl w:val="0"/>
        </w:rPr>
        <w:t xml:space="preserve">Plan de riesgos</w:t>
      </w:r>
    </w:p>
    <w:p w:rsidR="00000000" w:rsidDel="00000000" w:rsidP="00000000" w:rsidRDefault="00000000" w:rsidRPr="00000000">
      <w:pPr>
        <w:numPr>
          <w:ilvl w:val="1"/>
          <w:numId w:val="19"/>
        </w:numPr>
        <w:spacing w:after="120" w:lineRule="auto"/>
        <w:ind w:left="0" w:firstLine="0"/>
        <w:contextualSpacing w:val="0"/>
        <w:jc w:val="both"/>
        <w:rPr/>
      </w:pPr>
      <w:r w:rsidDel="00000000" w:rsidR="00000000" w:rsidRPr="00000000">
        <w:rPr>
          <w:rFonts w:ascii="Bookman Old Style" w:cs="Bookman Old Style" w:eastAsia="Bookman Old Style" w:hAnsi="Bookman Old Style"/>
          <w:vertAlign w:val="baseline"/>
          <w:rtl w:val="0"/>
        </w:rPr>
        <w:t xml:space="preserve">Documentación funcional</w:t>
      </w:r>
    </w:p>
    <w:p w:rsidR="00000000" w:rsidDel="00000000" w:rsidP="00000000" w:rsidRDefault="00000000" w:rsidRPr="00000000">
      <w:pPr>
        <w:numPr>
          <w:ilvl w:val="1"/>
          <w:numId w:val="19"/>
        </w:numPr>
        <w:spacing w:after="120" w:lineRule="auto"/>
        <w:ind w:left="0" w:firstLine="0"/>
        <w:contextualSpacing w:val="0"/>
        <w:jc w:val="both"/>
        <w:rPr/>
      </w:pPr>
      <w:r w:rsidDel="00000000" w:rsidR="00000000" w:rsidRPr="00000000">
        <w:rPr>
          <w:rFonts w:ascii="Bookman Old Style" w:cs="Bookman Old Style" w:eastAsia="Bookman Old Style" w:hAnsi="Bookman Old Style"/>
          <w:vertAlign w:val="baseline"/>
          <w:rtl w:val="0"/>
        </w:rPr>
        <w:t xml:space="preserve">Especificaciones técnicas</w:t>
      </w:r>
    </w:p>
    <w:p w:rsidR="00000000" w:rsidDel="00000000" w:rsidP="00000000" w:rsidRDefault="00000000" w:rsidRPr="00000000">
      <w:pPr>
        <w:numPr>
          <w:ilvl w:val="1"/>
          <w:numId w:val="19"/>
        </w:numPr>
        <w:spacing w:after="120" w:lineRule="auto"/>
        <w:ind w:left="0" w:firstLine="0"/>
        <w:contextualSpacing w:val="0"/>
        <w:jc w:val="both"/>
        <w:rPr/>
      </w:pPr>
      <w:r w:rsidDel="00000000" w:rsidR="00000000" w:rsidRPr="00000000">
        <w:rPr>
          <w:rFonts w:ascii="Bookman Old Style" w:cs="Bookman Old Style" w:eastAsia="Bookman Old Style" w:hAnsi="Bookman Old Style"/>
          <w:vertAlign w:val="baseline"/>
          <w:rtl w:val="0"/>
        </w:rPr>
        <w:t xml:space="preserve">Plan de capacitación</w:t>
      </w:r>
    </w:p>
    <w:p w:rsidR="00000000" w:rsidDel="00000000" w:rsidP="00000000" w:rsidRDefault="00000000" w:rsidRPr="00000000">
      <w:pPr>
        <w:numPr>
          <w:ilvl w:val="1"/>
          <w:numId w:val="19"/>
        </w:numPr>
        <w:spacing w:after="120" w:lineRule="auto"/>
        <w:ind w:left="0" w:firstLine="0"/>
        <w:contextualSpacing w:val="0"/>
        <w:jc w:val="both"/>
        <w:rPr/>
      </w:pPr>
      <w:r w:rsidDel="00000000" w:rsidR="00000000" w:rsidRPr="00000000">
        <w:rPr>
          <w:rFonts w:ascii="Bookman Old Style" w:cs="Bookman Old Style" w:eastAsia="Bookman Old Style" w:hAnsi="Bookman Old Style"/>
          <w:vertAlign w:val="baseline"/>
          <w:rtl w:val="0"/>
        </w:rPr>
        <w:t xml:space="preserve">Cuestionarios de conformidad y medición de satisfacción</w:t>
      </w:r>
    </w:p>
    <w:p w:rsidR="00000000" w:rsidDel="00000000" w:rsidP="00000000" w:rsidRDefault="00000000" w:rsidRPr="00000000">
      <w:pPr>
        <w:numPr>
          <w:ilvl w:val="1"/>
          <w:numId w:val="19"/>
        </w:numPr>
        <w:spacing w:after="120" w:lineRule="auto"/>
        <w:ind w:left="0" w:firstLine="0"/>
        <w:contextualSpacing w:val="0"/>
        <w:jc w:val="both"/>
        <w:rPr/>
      </w:pPr>
      <w:r w:rsidDel="00000000" w:rsidR="00000000" w:rsidRPr="00000000">
        <w:rPr>
          <w:rFonts w:ascii="Bookman Old Style" w:cs="Bookman Old Style" w:eastAsia="Bookman Old Style" w:hAnsi="Bookman Old Style"/>
          <w:vertAlign w:val="baseline"/>
          <w:rtl w:val="0"/>
        </w:rPr>
        <w:t xml:space="preserve">Documentación de cierre del proyecto y pendientes finales</w:t>
      </w:r>
    </w:p>
    <w:p w:rsidR="00000000" w:rsidDel="00000000" w:rsidP="00000000" w:rsidRDefault="00000000" w:rsidRPr="00000000">
      <w:pPr>
        <w:numPr>
          <w:ilvl w:val="1"/>
          <w:numId w:val="19"/>
        </w:numPr>
        <w:spacing w:after="120" w:lineRule="auto"/>
        <w:ind w:left="0" w:firstLine="0"/>
        <w:contextualSpacing w:val="0"/>
        <w:jc w:val="both"/>
        <w:rPr/>
      </w:pPr>
      <w:r w:rsidDel="00000000" w:rsidR="00000000" w:rsidRPr="00000000">
        <w:rPr>
          <w:rFonts w:ascii="Bookman Old Style" w:cs="Bookman Old Style" w:eastAsia="Bookman Old Style" w:hAnsi="Bookman Old Style"/>
          <w:vertAlign w:val="baseline"/>
          <w:rtl w:val="0"/>
        </w:rPr>
        <w:t xml:space="preserve">Especificaciones de los planes ante recuperación en incidentes de desastres establecidos en este pliego </w:t>
      </w:r>
    </w:p>
    <w:p w:rsidR="00000000" w:rsidDel="00000000" w:rsidP="00000000" w:rsidRDefault="00000000" w:rsidRPr="00000000">
      <w:pPr>
        <w:numPr>
          <w:ilvl w:val="1"/>
          <w:numId w:val="19"/>
        </w:numPr>
        <w:spacing w:after="120" w:lineRule="auto"/>
        <w:ind w:left="0" w:firstLine="0"/>
        <w:contextualSpacing w:val="0"/>
        <w:jc w:val="both"/>
        <w:rPr/>
      </w:pPr>
      <w:r w:rsidDel="00000000" w:rsidR="00000000" w:rsidRPr="00000000">
        <w:rPr>
          <w:rFonts w:ascii="Bookman Old Style" w:cs="Bookman Old Style" w:eastAsia="Bookman Old Style" w:hAnsi="Bookman Old Style"/>
          <w:vertAlign w:val="baseline"/>
          <w:rtl w:val="0"/>
        </w:rPr>
        <w:t xml:space="preserve">Entre otros.</w:t>
      </w:r>
    </w:p>
    <w:p w:rsidR="00000000" w:rsidDel="00000000" w:rsidP="00000000" w:rsidRDefault="00000000" w:rsidRPr="00000000">
      <w:pPr>
        <w:spacing w:after="120" w:lineRule="auto"/>
        <w:ind w:left="180" w:firstLine="0"/>
        <w:contextualSpacing w:val="0"/>
        <w:jc w:val="both"/>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pPr>
        <w:numPr>
          <w:ilvl w:val="1"/>
          <w:numId w:val="45"/>
        </w:numPr>
        <w:spacing w:after="120" w:lineRule="auto"/>
        <w:ind w:left="720" w:hanging="720"/>
        <w:contextualSpacing w:val="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Realizar la especificación de roles y responsabilidades </w:t>
      </w:r>
    </w:p>
    <w:p w:rsidR="00000000" w:rsidDel="00000000" w:rsidP="00000000" w:rsidRDefault="00000000" w:rsidRPr="00000000">
      <w:pPr>
        <w:numPr>
          <w:ilvl w:val="1"/>
          <w:numId w:val="18"/>
        </w:numPr>
        <w:spacing w:after="120" w:lineRule="auto"/>
        <w:ind w:left="0" w:firstLine="0"/>
        <w:contextualSpacing w:val="0"/>
        <w:jc w:val="both"/>
        <w:rPr/>
      </w:pPr>
      <w:r w:rsidDel="00000000" w:rsidR="00000000" w:rsidRPr="00000000">
        <w:rPr>
          <w:rFonts w:ascii="Bookman Old Style" w:cs="Bookman Old Style" w:eastAsia="Bookman Old Style" w:hAnsi="Bookman Old Style"/>
          <w:vertAlign w:val="baseline"/>
          <w:rtl w:val="0"/>
        </w:rPr>
        <w:t xml:space="preserve">Equipo del implementador</w:t>
      </w:r>
    </w:p>
    <w:p w:rsidR="00000000" w:rsidDel="00000000" w:rsidP="00000000" w:rsidRDefault="00000000" w:rsidRPr="00000000">
      <w:pPr>
        <w:numPr>
          <w:ilvl w:val="1"/>
          <w:numId w:val="18"/>
        </w:numPr>
        <w:spacing w:after="120" w:lineRule="auto"/>
        <w:ind w:left="0" w:firstLine="0"/>
        <w:contextualSpacing w:val="0"/>
        <w:jc w:val="both"/>
        <w:rPr/>
      </w:pPr>
      <w:r w:rsidDel="00000000" w:rsidR="00000000" w:rsidRPr="00000000">
        <w:rPr>
          <w:rFonts w:ascii="Bookman Old Style" w:cs="Bookman Old Style" w:eastAsia="Bookman Old Style" w:hAnsi="Bookman Old Style"/>
          <w:vertAlign w:val="baseline"/>
          <w:rtl w:val="0"/>
        </w:rPr>
        <w:t xml:space="preserve">Equipo de IAPSER necesario</w:t>
      </w:r>
    </w:p>
    <w:p w:rsidR="00000000" w:rsidDel="00000000" w:rsidP="00000000" w:rsidRDefault="00000000" w:rsidRPr="00000000">
      <w:pPr>
        <w:numPr>
          <w:ilvl w:val="1"/>
          <w:numId w:val="18"/>
        </w:numPr>
        <w:spacing w:after="120" w:lineRule="auto"/>
        <w:ind w:left="0" w:firstLine="0"/>
        <w:contextualSpacing w:val="0"/>
        <w:jc w:val="both"/>
        <w:rPr/>
      </w:pPr>
      <w:r w:rsidDel="00000000" w:rsidR="00000000" w:rsidRPr="00000000">
        <w:rPr>
          <w:rFonts w:ascii="Bookman Old Style" w:cs="Bookman Old Style" w:eastAsia="Bookman Old Style" w:hAnsi="Bookman Old Style"/>
          <w:vertAlign w:val="baseline"/>
          <w:rtl w:val="0"/>
        </w:rPr>
        <w:t xml:space="preserve">Comité de ejecución</w:t>
      </w:r>
    </w:p>
    <w:p w:rsidR="00000000" w:rsidDel="00000000" w:rsidP="00000000" w:rsidRDefault="00000000" w:rsidRPr="00000000">
      <w:pPr>
        <w:numPr>
          <w:ilvl w:val="1"/>
          <w:numId w:val="18"/>
        </w:numPr>
        <w:spacing w:after="120" w:lineRule="auto"/>
        <w:ind w:left="0" w:firstLine="0"/>
        <w:contextualSpacing w:val="0"/>
        <w:jc w:val="both"/>
        <w:rPr/>
      </w:pPr>
      <w:r w:rsidDel="00000000" w:rsidR="00000000" w:rsidRPr="00000000">
        <w:rPr>
          <w:rFonts w:ascii="Bookman Old Style" w:cs="Bookman Old Style" w:eastAsia="Bookman Old Style" w:hAnsi="Bookman Old Style"/>
          <w:vertAlign w:val="baseline"/>
          <w:rtl w:val="0"/>
        </w:rPr>
        <w:t xml:space="preserve">Comité de dirección del proyecto</w:t>
      </w:r>
    </w:p>
    <w:p w:rsidR="00000000" w:rsidDel="00000000" w:rsidP="00000000" w:rsidRDefault="00000000" w:rsidRPr="00000000">
      <w:pPr>
        <w:numPr>
          <w:ilvl w:val="1"/>
          <w:numId w:val="18"/>
        </w:numPr>
        <w:spacing w:after="120" w:lineRule="auto"/>
        <w:ind w:left="0" w:firstLine="0"/>
        <w:contextualSpacing w:val="0"/>
        <w:jc w:val="both"/>
        <w:rPr/>
      </w:pPr>
      <w:r w:rsidDel="00000000" w:rsidR="00000000" w:rsidRPr="00000000">
        <w:rPr>
          <w:rFonts w:ascii="Bookman Old Style" w:cs="Bookman Old Style" w:eastAsia="Bookman Old Style" w:hAnsi="Bookman Old Style"/>
          <w:vertAlign w:val="baseline"/>
          <w:rtl w:val="0"/>
        </w:rPr>
        <w:t xml:space="preserve">Interrelación comunicacional</w:t>
      </w:r>
    </w:p>
    <w:p w:rsidR="00000000" w:rsidDel="00000000" w:rsidP="00000000" w:rsidRDefault="00000000" w:rsidRPr="00000000">
      <w:pPr>
        <w:numPr>
          <w:ilvl w:val="1"/>
          <w:numId w:val="18"/>
        </w:numPr>
        <w:spacing w:after="120" w:lineRule="auto"/>
        <w:ind w:left="0" w:firstLine="0"/>
        <w:contextualSpacing w:val="0"/>
        <w:jc w:val="both"/>
        <w:rPr/>
      </w:pPr>
      <w:r w:rsidDel="00000000" w:rsidR="00000000" w:rsidRPr="00000000">
        <w:rPr>
          <w:rFonts w:ascii="Bookman Old Style" w:cs="Bookman Old Style" w:eastAsia="Bookman Old Style" w:hAnsi="Bookman Old Style"/>
          <w:vertAlign w:val="baseline"/>
          <w:rtl w:val="0"/>
        </w:rPr>
        <w:t xml:space="preserve">Comunicación formal</w:t>
      </w:r>
    </w:p>
    <w:p w:rsidR="00000000" w:rsidDel="00000000" w:rsidP="00000000" w:rsidRDefault="00000000" w:rsidRPr="00000000">
      <w:pPr>
        <w:numPr>
          <w:ilvl w:val="1"/>
          <w:numId w:val="18"/>
        </w:numPr>
        <w:spacing w:after="120" w:lineRule="auto"/>
        <w:ind w:left="0" w:firstLine="0"/>
        <w:contextualSpacing w:val="0"/>
        <w:jc w:val="both"/>
        <w:rPr/>
      </w:pPr>
      <w:r w:rsidDel="00000000" w:rsidR="00000000" w:rsidRPr="00000000">
        <w:rPr>
          <w:rFonts w:ascii="Bookman Old Style" w:cs="Bookman Old Style" w:eastAsia="Bookman Old Style" w:hAnsi="Bookman Old Style"/>
          <w:vertAlign w:val="baseline"/>
          <w:rtl w:val="0"/>
        </w:rPr>
        <w:t xml:space="preserve">Mapa instructivo de aprobaciones</w:t>
      </w:r>
    </w:p>
    <w:p w:rsidR="00000000" w:rsidDel="00000000" w:rsidP="00000000" w:rsidRDefault="00000000" w:rsidRPr="00000000">
      <w:pPr>
        <w:spacing w:after="120" w:lineRule="auto"/>
        <w:ind w:left="180" w:firstLine="0"/>
        <w:contextualSpacing w:val="0"/>
        <w:jc w:val="both"/>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pPr>
        <w:spacing w:after="120" w:lineRule="auto"/>
        <w:ind w:left="180" w:firstLine="0"/>
        <w:contextualSpacing w:val="0"/>
        <w:jc w:val="both"/>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pPr>
        <w:spacing w:after="120" w:lineRule="auto"/>
        <w:ind w:left="180" w:firstLine="0"/>
        <w:contextualSpacing w:val="0"/>
        <w:jc w:val="both"/>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pPr>
        <w:numPr>
          <w:ilvl w:val="1"/>
          <w:numId w:val="45"/>
        </w:numPr>
        <w:spacing w:after="120" w:lineRule="auto"/>
        <w:ind w:left="720" w:hanging="720"/>
        <w:contextualSpacing w:val="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Realizar el detalle y especificación de la metodología utilizada, mencionando:</w:t>
      </w:r>
    </w:p>
    <w:p w:rsidR="00000000" w:rsidDel="00000000" w:rsidP="00000000" w:rsidRDefault="00000000" w:rsidRPr="00000000">
      <w:pPr>
        <w:numPr>
          <w:ilvl w:val="0"/>
          <w:numId w:val="28"/>
        </w:numPr>
        <w:spacing w:after="120" w:lineRule="auto"/>
        <w:ind w:left="567" w:hanging="567"/>
        <w:contextualSpacing w:val="0"/>
        <w:jc w:val="both"/>
        <w:rPr/>
      </w:pPr>
      <w:r w:rsidDel="00000000" w:rsidR="00000000" w:rsidRPr="00000000">
        <w:rPr>
          <w:rFonts w:ascii="Bookman Old Style" w:cs="Bookman Old Style" w:eastAsia="Bookman Old Style" w:hAnsi="Bookman Old Style"/>
          <w:vertAlign w:val="baseline"/>
          <w:rtl w:val="0"/>
        </w:rPr>
        <w:t xml:space="preserve">Entregables</w:t>
      </w:r>
    </w:p>
    <w:p w:rsidR="00000000" w:rsidDel="00000000" w:rsidP="00000000" w:rsidRDefault="00000000" w:rsidRPr="00000000">
      <w:pPr>
        <w:numPr>
          <w:ilvl w:val="0"/>
          <w:numId w:val="28"/>
        </w:numPr>
        <w:spacing w:after="120" w:lineRule="auto"/>
        <w:ind w:left="567" w:hanging="567"/>
        <w:contextualSpacing w:val="0"/>
        <w:jc w:val="both"/>
        <w:rPr/>
      </w:pPr>
      <w:r w:rsidDel="00000000" w:rsidR="00000000" w:rsidRPr="00000000">
        <w:rPr>
          <w:rFonts w:ascii="Bookman Old Style" w:cs="Bookman Old Style" w:eastAsia="Bookman Old Style" w:hAnsi="Bookman Old Style"/>
          <w:vertAlign w:val="baseline"/>
          <w:rtl w:val="0"/>
        </w:rPr>
        <w:t xml:space="preserve">Informes</w:t>
      </w:r>
    </w:p>
    <w:p w:rsidR="00000000" w:rsidDel="00000000" w:rsidP="00000000" w:rsidRDefault="00000000" w:rsidRPr="00000000">
      <w:pPr>
        <w:numPr>
          <w:ilvl w:val="0"/>
          <w:numId w:val="28"/>
        </w:numPr>
        <w:spacing w:after="120" w:lineRule="auto"/>
        <w:ind w:left="567" w:hanging="567"/>
        <w:contextualSpacing w:val="0"/>
        <w:jc w:val="both"/>
        <w:rPr/>
      </w:pPr>
      <w:r w:rsidDel="00000000" w:rsidR="00000000" w:rsidRPr="00000000">
        <w:rPr>
          <w:rFonts w:ascii="Bookman Old Style" w:cs="Bookman Old Style" w:eastAsia="Bookman Old Style" w:hAnsi="Bookman Old Style"/>
          <w:vertAlign w:val="baseline"/>
          <w:rtl w:val="0"/>
        </w:rPr>
        <w:t xml:space="preserve">Periodicidad de entrega recomendada para los informes en cada etapa del proyecto de implementación</w:t>
      </w:r>
    </w:p>
    <w:p w:rsidR="00000000" w:rsidDel="00000000" w:rsidP="00000000" w:rsidRDefault="00000000" w:rsidRPr="00000000">
      <w:pPr>
        <w:numPr>
          <w:ilvl w:val="0"/>
          <w:numId w:val="28"/>
        </w:numPr>
        <w:spacing w:after="120" w:lineRule="auto"/>
        <w:ind w:left="567" w:hanging="567"/>
        <w:contextualSpacing w:val="0"/>
        <w:jc w:val="both"/>
        <w:rPr/>
      </w:pPr>
      <w:r w:rsidDel="00000000" w:rsidR="00000000" w:rsidRPr="00000000">
        <w:rPr>
          <w:rFonts w:ascii="Bookman Old Style" w:cs="Bookman Old Style" w:eastAsia="Bookman Old Style" w:hAnsi="Bookman Old Style"/>
          <w:vertAlign w:val="baseline"/>
          <w:rtl w:val="0"/>
        </w:rPr>
        <w:t xml:space="preserve">Planes de contingencia y ajustes</w:t>
      </w:r>
    </w:p>
    <w:p w:rsidR="00000000" w:rsidDel="00000000" w:rsidP="00000000" w:rsidRDefault="00000000" w:rsidRPr="00000000">
      <w:pPr>
        <w:numPr>
          <w:ilvl w:val="0"/>
          <w:numId w:val="28"/>
        </w:numPr>
        <w:spacing w:after="120" w:lineRule="auto"/>
        <w:ind w:left="567" w:hanging="567"/>
        <w:contextualSpacing w:val="0"/>
        <w:jc w:val="both"/>
        <w:rPr/>
      </w:pPr>
      <w:r w:rsidDel="00000000" w:rsidR="00000000" w:rsidRPr="00000000">
        <w:rPr>
          <w:rFonts w:ascii="Bookman Old Style" w:cs="Bookman Old Style" w:eastAsia="Bookman Old Style" w:hAnsi="Bookman Old Style"/>
          <w:vertAlign w:val="baseline"/>
          <w:rtl w:val="0"/>
        </w:rPr>
        <w:t xml:space="preserve">Responsables</w:t>
      </w:r>
    </w:p>
    <w:p w:rsidR="00000000" w:rsidDel="00000000" w:rsidP="00000000" w:rsidRDefault="00000000" w:rsidRPr="00000000">
      <w:pPr>
        <w:numPr>
          <w:ilvl w:val="0"/>
          <w:numId w:val="28"/>
        </w:numPr>
        <w:spacing w:after="120" w:lineRule="auto"/>
        <w:ind w:left="567" w:hanging="567"/>
        <w:contextualSpacing w:val="0"/>
        <w:jc w:val="both"/>
        <w:rPr/>
      </w:pPr>
      <w:r w:rsidDel="00000000" w:rsidR="00000000" w:rsidRPr="00000000">
        <w:rPr>
          <w:rFonts w:ascii="Bookman Old Style" w:cs="Bookman Old Style" w:eastAsia="Bookman Old Style" w:hAnsi="Bookman Old Style"/>
          <w:vertAlign w:val="baseline"/>
          <w:rtl w:val="0"/>
        </w:rPr>
        <w:t xml:space="preserve">Organigrama de gestión de proyecto por parte del implementador</w:t>
      </w:r>
    </w:p>
    <w:p w:rsidR="00000000" w:rsidDel="00000000" w:rsidP="00000000" w:rsidRDefault="00000000" w:rsidRPr="00000000">
      <w:pPr>
        <w:numPr>
          <w:ilvl w:val="0"/>
          <w:numId w:val="28"/>
        </w:numPr>
        <w:spacing w:after="120" w:lineRule="auto"/>
        <w:ind w:left="567" w:hanging="567"/>
        <w:contextualSpacing w:val="0"/>
        <w:jc w:val="both"/>
        <w:rPr/>
      </w:pPr>
      <w:r w:rsidDel="00000000" w:rsidR="00000000" w:rsidRPr="00000000">
        <w:rPr>
          <w:rFonts w:ascii="Bookman Old Style" w:cs="Bookman Old Style" w:eastAsia="Bookman Old Style" w:hAnsi="Bookman Old Style"/>
          <w:vertAlign w:val="baseline"/>
          <w:rtl w:val="0"/>
        </w:rPr>
        <w:t xml:space="preserve">Análisis de mitigación de riesgos asociados a la implantación</w:t>
      </w:r>
    </w:p>
    <w:p w:rsidR="00000000" w:rsidDel="00000000" w:rsidP="00000000" w:rsidRDefault="00000000" w:rsidRPr="00000000">
      <w:pPr>
        <w:numPr>
          <w:ilvl w:val="0"/>
          <w:numId w:val="28"/>
        </w:numPr>
        <w:spacing w:after="120" w:lineRule="auto"/>
        <w:ind w:left="567" w:hanging="567"/>
        <w:contextualSpacing w:val="0"/>
        <w:jc w:val="both"/>
        <w:rPr/>
      </w:pPr>
      <w:r w:rsidDel="00000000" w:rsidR="00000000" w:rsidRPr="00000000">
        <w:rPr>
          <w:rFonts w:ascii="Bookman Old Style" w:cs="Bookman Old Style" w:eastAsia="Bookman Old Style" w:hAnsi="Bookman Old Style"/>
          <w:vertAlign w:val="baseline"/>
          <w:rtl w:val="0"/>
        </w:rPr>
        <w:t xml:space="preserve">Recomendación de la carga de la participación estimada del personal de IAPSER.</w:t>
      </w:r>
    </w:p>
    <w:p w:rsidR="00000000" w:rsidDel="00000000" w:rsidP="00000000" w:rsidRDefault="00000000" w:rsidRPr="00000000">
      <w:pPr>
        <w:numPr>
          <w:ilvl w:val="0"/>
          <w:numId w:val="28"/>
        </w:numPr>
        <w:spacing w:after="120" w:lineRule="auto"/>
        <w:ind w:left="567" w:hanging="567"/>
        <w:contextualSpacing w:val="0"/>
        <w:jc w:val="both"/>
        <w:rPr/>
      </w:pPr>
      <w:r w:rsidDel="00000000" w:rsidR="00000000" w:rsidRPr="00000000">
        <w:rPr>
          <w:rFonts w:ascii="Bookman Old Style" w:cs="Bookman Old Style" w:eastAsia="Bookman Old Style" w:hAnsi="Bookman Old Style"/>
          <w:vertAlign w:val="baseline"/>
          <w:rtl w:val="0"/>
        </w:rPr>
        <w:t xml:space="preserve">La metodología a utilizar para el testeo y control de calidad de la parametrización del software</w:t>
      </w:r>
    </w:p>
    <w:p w:rsidR="00000000" w:rsidDel="00000000" w:rsidP="00000000" w:rsidRDefault="00000000" w:rsidRPr="00000000">
      <w:pPr>
        <w:spacing w:after="120" w:lineRule="auto"/>
        <w:ind w:left="180" w:firstLine="0"/>
        <w:contextualSpacing w:val="0"/>
        <w:jc w:val="both"/>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pPr>
        <w:numPr>
          <w:ilvl w:val="1"/>
          <w:numId w:val="45"/>
        </w:numPr>
        <w:spacing w:after="120" w:lineRule="auto"/>
        <w:ind w:left="720" w:hanging="720"/>
        <w:contextualSpacing w:val="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Realizar la información y especificación de detalle de otros servicios requeridos , tales como:</w:t>
      </w:r>
    </w:p>
    <w:p w:rsidR="00000000" w:rsidDel="00000000" w:rsidP="00000000" w:rsidRDefault="00000000" w:rsidRPr="00000000">
      <w:pPr>
        <w:numPr>
          <w:ilvl w:val="1"/>
          <w:numId w:val="27"/>
        </w:numPr>
        <w:spacing w:after="120" w:lineRule="auto"/>
        <w:ind w:left="567" w:hanging="567"/>
        <w:contextualSpacing w:val="0"/>
        <w:jc w:val="both"/>
        <w:rPr/>
      </w:pPr>
      <w:r w:rsidDel="00000000" w:rsidR="00000000" w:rsidRPr="00000000">
        <w:rPr>
          <w:rFonts w:ascii="Bookman Old Style" w:cs="Bookman Old Style" w:eastAsia="Bookman Old Style" w:hAnsi="Bookman Old Style"/>
          <w:vertAlign w:val="baseline"/>
          <w:rtl w:val="0"/>
        </w:rPr>
        <w:t xml:space="preserve">Quality Assurance</w:t>
      </w:r>
    </w:p>
    <w:p w:rsidR="00000000" w:rsidDel="00000000" w:rsidP="00000000" w:rsidRDefault="00000000" w:rsidRPr="00000000">
      <w:pPr>
        <w:numPr>
          <w:ilvl w:val="1"/>
          <w:numId w:val="27"/>
        </w:numPr>
        <w:spacing w:after="120" w:lineRule="auto"/>
        <w:ind w:left="567" w:hanging="567"/>
        <w:contextualSpacing w:val="0"/>
        <w:jc w:val="both"/>
        <w:rPr/>
      </w:pPr>
      <w:r w:rsidDel="00000000" w:rsidR="00000000" w:rsidRPr="00000000">
        <w:rPr>
          <w:rFonts w:ascii="Bookman Old Style" w:cs="Bookman Old Style" w:eastAsia="Bookman Old Style" w:hAnsi="Bookman Old Style"/>
          <w:vertAlign w:val="baseline"/>
          <w:rtl w:val="0"/>
        </w:rPr>
        <w:t xml:space="preserve">Servicios adicionales que se pueden requerir, o no, en el on Going del proyecto</w:t>
      </w:r>
    </w:p>
    <w:p w:rsidR="00000000" w:rsidDel="00000000" w:rsidP="00000000" w:rsidRDefault="00000000" w:rsidRPr="00000000">
      <w:pPr>
        <w:numPr>
          <w:ilvl w:val="1"/>
          <w:numId w:val="27"/>
        </w:numPr>
        <w:spacing w:after="120" w:lineRule="auto"/>
        <w:ind w:left="567" w:hanging="567"/>
        <w:contextualSpacing w:val="0"/>
        <w:jc w:val="both"/>
        <w:rPr/>
      </w:pPr>
      <w:r w:rsidDel="00000000" w:rsidR="00000000" w:rsidRPr="00000000">
        <w:rPr>
          <w:rFonts w:ascii="Bookman Old Style" w:cs="Bookman Old Style" w:eastAsia="Bookman Old Style" w:hAnsi="Bookman Old Style"/>
          <w:vertAlign w:val="baseline"/>
          <w:rtl w:val="0"/>
        </w:rPr>
        <w:t xml:space="preserve">Servicios Conexos, mantenimiento funcional y técnico presencial en línea, soporte remoto, etc. compuesto por los perfiles profesionales solicitados en la descripción de servicios conexos.</w:t>
      </w:r>
    </w:p>
    <w:p w:rsidR="00000000" w:rsidDel="00000000" w:rsidP="00000000" w:rsidRDefault="00000000" w:rsidRPr="00000000">
      <w:pPr>
        <w:numPr>
          <w:ilvl w:val="2"/>
          <w:numId w:val="21"/>
        </w:numPr>
        <w:tabs>
          <w:tab w:val="left" w:pos="851"/>
        </w:tabs>
        <w:spacing w:after="120" w:lineRule="auto"/>
        <w:ind w:left="851" w:hanging="284"/>
        <w:contextualSpacing w:val="0"/>
        <w:jc w:val="both"/>
        <w:rPr/>
      </w:pPr>
      <w:r w:rsidDel="00000000" w:rsidR="00000000" w:rsidRPr="00000000">
        <w:rPr>
          <w:rFonts w:ascii="Bookman Old Style" w:cs="Bookman Old Style" w:eastAsia="Bookman Old Style" w:hAnsi="Bookman Old Style"/>
          <w:vertAlign w:val="baseline"/>
          <w:rtl w:val="0"/>
        </w:rPr>
        <w:t xml:space="preserve">Mantenimiento del aplicativo vertical de seguros provisto para los objetivos implementados </w:t>
      </w:r>
    </w:p>
    <w:p w:rsidR="00000000" w:rsidDel="00000000" w:rsidP="00000000" w:rsidRDefault="00000000" w:rsidRPr="00000000">
      <w:pPr>
        <w:numPr>
          <w:ilvl w:val="2"/>
          <w:numId w:val="21"/>
        </w:numPr>
        <w:tabs>
          <w:tab w:val="left" w:pos="851"/>
        </w:tabs>
        <w:spacing w:after="120" w:lineRule="auto"/>
        <w:ind w:left="851" w:hanging="284"/>
        <w:contextualSpacing w:val="0"/>
        <w:jc w:val="both"/>
        <w:rPr/>
      </w:pPr>
      <w:r w:rsidDel="00000000" w:rsidR="00000000" w:rsidRPr="00000000">
        <w:rPr>
          <w:rFonts w:ascii="Bookman Old Style" w:cs="Bookman Old Style" w:eastAsia="Bookman Old Style" w:hAnsi="Bookman Old Style"/>
          <w:vertAlign w:val="baseline"/>
          <w:rtl w:val="0"/>
        </w:rPr>
        <w:t xml:space="preserve">Soporte y mantenimiento funcional y técnico</w:t>
      </w:r>
    </w:p>
    <w:p w:rsidR="00000000" w:rsidDel="00000000" w:rsidP="00000000" w:rsidRDefault="00000000" w:rsidRPr="00000000">
      <w:pPr>
        <w:numPr>
          <w:ilvl w:val="2"/>
          <w:numId w:val="21"/>
        </w:numPr>
        <w:tabs>
          <w:tab w:val="left" w:pos="851"/>
        </w:tabs>
        <w:spacing w:after="120" w:lineRule="auto"/>
        <w:ind w:left="851" w:hanging="284"/>
        <w:contextualSpacing w:val="0"/>
        <w:jc w:val="both"/>
        <w:rPr/>
      </w:pPr>
      <w:r w:rsidDel="00000000" w:rsidR="00000000" w:rsidRPr="00000000">
        <w:rPr>
          <w:rFonts w:ascii="Bookman Old Style" w:cs="Bookman Old Style" w:eastAsia="Bookman Old Style" w:hAnsi="Bookman Old Style"/>
          <w:vertAlign w:val="baseline"/>
          <w:rtl w:val="0"/>
        </w:rPr>
        <w:t xml:space="preserve">Disponibilidad operativa e instalación en el caso de corresponder de fixes, releases, y versiones</w:t>
      </w:r>
    </w:p>
    <w:p w:rsidR="00000000" w:rsidDel="00000000" w:rsidP="00000000" w:rsidRDefault="00000000" w:rsidRPr="00000000">
      <w:pPr>
        <w:numPr>
          <w:ilvl w:val="2"/>
          <w:numId w:val="21"/>
        </w:numPr>
        <w:tabs>
          <w:tab w:val="left" w:pos="851"/>
        </w:tabs>
        <w:spacing w:after="120" w:lineRule="auto"/>
        <w:ind w:left="851" w:hanging="284"/>
        <w:contextualSpacing w:val="0"/>
        <w:jc w:val="both"/>
        <w:rPr/>
      </w:pPr>
      <w:r w:rsidDel="00000000" w:rsidR="00000000" w:rsidRPr="00000000">
        <w:rPr>
          <w:rFonts w:ascii="Bookman Old Style" w:cs="Bookman Old Style" w:eastAsia="Bookman Old Style" w:hAnsi="Bookman Old Style"/>
          <w:vertAlign w:val="baseline"/>
          <w:rtl w:val="0"/>
        </w:rPr>
        <w:t xml:space="preserve">Entre otros.</w:t>
      </w:r>
    </w:p>
    <w:p w:rsidR="00000000" w:rsidDel="00000000" w:rsidP="00000000" w:rsidRDefault="00000000" w:rsidRPr="00000000">
      <w:pPr>
        <w:spacing w:after="120" w:lineRule="auto"/>
        <w:ind w:left="180" w:firstLine="0"/>
        <w:contextualSpacing w:val="0"/>
        <w:jc w:val="both"/>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pPr>
        <w:spacing w:after="120" w:lineRule="auto"/>
        <w:ind w:left="567" w:firstLine="0"/>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Detallar arquitectura de hardware PROPUESTA para plan de contingencia (contemplando servidor de reemplazo con opción de alojamiento en data center para instancias de crisis). También deberá detallar opciones de costos para cada PROPUESTA y tiempos de caídas no programados (downtime) IAPSER trabajará con un esquema de RECUPERACIÓN ANTE DESASTRES Y PÉRDIDAS DE INFORMACIÓN, por lo que se requiere que los OFERENTES proporcionen todas las especificaciones necesarias en cuanto a Software, Hardware, métodos, Know how específico de tratamiento del ERP SOLUCIÓN, y todo los elementos y recursos que consideren necesarios. Las condiciones elementales de esta prestación deben permitir hacer una reanudación de la operación con los datos actualizados al cierre del último día hábil anterior, en el término de las 4 horas posteriores al incidente de DESASTRE.</w:t>
      </w:r>
    </w:p>
    <w:p w:rsidR="00000000" w:rsidDel="00000000" w:rsidP="00000000" w:rsidRDefault="00000000" w:rsidRPr="00000000">
      <w:pPr>
        <w:spacing w:after="120" w:lineRule="auto"/>
        <w:ind w:left="567" w:firstLine="0"/>
        <w:contextualSpacing w:val="0"/>
        <w:jc w:val="both"/>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pPr>
        <w:numPr>
          <w:ilvl w:val="1"/>
          <w:numId w:val="45"/>
        </w:numPr>
        <w:spacing w:after="120" w:lineRule="auto"/>
        <w:ind w:left="720" w:hanging="720"/>
        <w:contextualSpacing w:val="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Indicar la o las forma de importación, exportación de archivos, datos, customs, actualizaciones, nuevas versiones, programas ad hoc, instancias batch, y todo lo que considere adecuado para asegurar la provisión del servicio de la instalación.</w:t>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El oferente debe tener presente las siguientes apreciaciones:</w:t>
      </w:r>
    </w:p>
    <w:p w:rsidR="00000000" w:rsidDel="00000000" w:rsidP="00000000" w:rsidRDefault="00000000" w:rsidRPr="00000000">
      <w:pPr>
        <w:keepNext w:val="0"/>
        <w:keepLines w:val="0"/>
        <w:widowControl w:val="0"/>
        <w:numPr>
          <w:ilvl w:val="2"/>
          <w:numId w:val="55"/>
        </w:numPr>
        <w:pBdr>
          <w:top w:space="0" w:sz="0" w:val="nil"/>
          <w:left w:space="0" w:sz="0" w:val="nil"/>
          <w:bottom w:space="0" w:sz="0" w:val="nil"/>
          <w:right w:space="0" w:sz="0" w:val="nil"/>
          <w:between w:space="0" w:sz="0" w:val="nil"/>
        </w:pBdr>
        <w:shd w:fill="auto" w:val="clear"/>
        <w:spacing w:after="120" w:before="0" w:line="240" w:lineRule="auto"/>
        <w:ind w:left="540" w:right="0" w:hanging="540"/>
        <w:contextualSpacing w:val="0"/>
        <w:jc w:val="both"/>
        <w:rPr>
          <w:rFonts w:ascii="Bookman Old Style" w:cs="Bookman Old Style" w:eastAsia="Bookman Old Style" w:hAnsi="Bookman Old Style"/>
          <w:b w:val="0"/>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Se considerará como una alternativa de mayor valor para IAPSER, el hecho de que El ÚNICO APLICATIVO se maneje con una UNICA base de datos para la operación, control, administración, y todas las actividades relacionadas en la aplicación vertical provista. </w:t>
      </w:r>
    </w:p>
    <w:p w:rsidR="00000000" w:rsidDel="00000000" w:rsidP="00000000" w:rsidRDefault="00000000" w:rsidRPr="00000000">
      <w:pPr>
        <w:keepNext w:val="0"/>
        <w:keepLines w:val="0"/>
        <w:widowControl w:val="0"/>
        <w:numPr>
          <w:ilvl w:val="2"/>
          <w:numId w:val="55"/>
        </w:numPr>
        <w:pBdr>
          <w:top w:space="0" w:sz="0" w:val="nil"/>
          <w:left w:space="0" w:sz="0" w:val="nil"/>
          <w:bottom w:space="0" w:sz="0" w:val="nil"/>
          <w:right w:space="0" w:sz="0" w:val="nil"/>
          <w:between w:space="0" w:sz="0" w:val="nil"/>
        </w:pBdr>
        <w:shd w:fill="auto" w:val="clear"/>
        <w:spacing w:after="120" w:before="0" w:line="240" w:lineRule="auto"/>
        <w:ind w:left="540" w:right="0" w:hanging="540"/>
        <w:contextualSpacing w:val="0"/>
        <w:jc w:val="both"/>
        <w:rPr>
          <w:rFonts w:ascii="Bookman Old Style" w:cs="Bookman Old Style" w:eastAsia="Bookman Old Style" w:hAnsi="Bookman Old Style"/>
          <w:b w:val="0"/>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El, o los sistemas provistos deberán contar con las funcionalidades necesarias y suficientes como para permitir indicar parámetros de seguridad funcional y la existencia de múltiples administradores de perfiles por modulo. No se admitirá la existencia de un único administrador para todos los módulos, salvo que pueda designarse además de este mas de uno por cada modulo, y que este administre su modulo por separado para la inclusión de n perfiles modulares.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540" w:right="0" w:hanging="36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2340" w:right="0" w:hanging="36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13. SERVICIOS CONEXOS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2340" w:right="0" w:hanging="36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13. 1. LICENCIAS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2340" w:right="0" w:hanging="36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El oferente deberá realizar la provisión de las licencias, conforme el siguiente  detalle: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2340" w:right="0" w:hanging="36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13. 2. LICENCIAS DEL APLICATIVO</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2340" w:right="0" w:hanging="36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Licenciamiento para, al menos trescientos cincuenta (350)  usuarios.</w:t>
      </w:r>
    </w:p>
    <w:p w:rsidR="00000000" w:rsidDel="00000000" w:rsidP="00000000" w:rsidRDefault="00000000" w:rsidRPr="00000000">
      <w:pPr>
        <w:contextualSpacing w:val="0"/>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Se debe considerar que el tipo de licencias debe ser aquel que le permita al aplicativo las mismas características de las de la Base de Datos (Clustering, alta disponibilidad, etc)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2340" w:right="0" w:hanging="36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La forma de licenciamiento (concurrente o nominal) deberá garantizar el efectivo y eficiente uso de por lo menos 250 usuarios simultáneos en las instalaciones de IAPSER.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2340" w:right="0" w:hanging="36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Deberá considerarse que el sistema debe poder escalarse por lo menos a 500 usuarios (Internos y / o externos) a futuro.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2340" w:right="0" w:hanging="36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Debe discriminarse precio unitario y precio total.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2340" w:right="0" w:hanging="36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bookmarkStart w:colFirst="0" w:colLast="0" w:name="_1vsw3ci" w:id="130"/>
      <w:bookmarkEnd w:id="130"/>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Las Licencias de Uso de Software, deberán estar emitidas a nombre de IAPSER y ser emitidas por el titular del derecho a licenciar el software.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2340" w:right="0" w:hanging="36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Las mismas deberán ser suministradas, y formalmente licenciadas, en las cantidades  suficientes y necesarias para el desarrollo operativo de toda la gestión en todos los ambientes a instrumentar: DESARROLLO, TESTING y PRODUCCIÓN.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2340" w:right="0" w:hanging="36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Consideración importante: En el caso en que las condiciones de licenciamiento impidan hacer uso de las licencias en los tres ambientes mencionados de manera simultánea, se requieren considerar por lo menos 3 licencias para uso del ambiente test, y 3 para desarrollos, adicionales  a las necesarias para producción.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2340" w:right="0" w:hanging="36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2340" w:right="0" w:hanging="36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2340" w:right="0" w:hanging="36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2340" w:right="0" w:hanging="36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tabs>
          <w:tab w:val="left" w:pos="-720"/>
          <w:tab w:val="left" w:pos="851"/>
        </w:tabs>
        <w:spacing w:after="120" w:lineRule="auto"/>
        <w:contextualSpacing w:val="0"/>
        <w:jc w:val="both"/>
        <w:rPr>
          <w:rFonts w:ascii="Bookman Old Style" w:cs="Bookman Old Style" w:eastAsia="Bookman Old Style" w:hAnsi="Bookman Old Style"/>
          <w:b w:val="0"/>
          <w:vertAlign w:val="baseline"/>
        </w:rPr>
      </w:pPr>
      <w:r w:rsidDel="00000000" w:rsidR="00000000" w:rsidRPr="00000000">
        <w:rPr>
          <w:rFonts w:ascii="Bookman Old Style" w:cs="Bookman Old Style" w:eastAsia="Bookman Old Style" w:hAnsi="Bookman Old Style"/>
          <w:b w:val="1"/>
          <w:vertAlign w:val="baseline"/>
          <w:rtl w:val="0"/>
        </w:rPr>
        <w:t xml:space="preserve">13.3. SERVICIO DE MANTENIMIENTO</w:t>
      </w:r>
      <w:r w:rsidDel="00000000" w:rsidR="00000000" w:rsidRPr="00000000">
        <w:rPr>
          <w:rtl w:val="0"/>
        </w:rPr>
      </w:r>
    </w:p>
    <w:p w:rsidR="00000000" w:rsidDel="00000000" w:rsidP="00000000" w:rsidRDefault="00000000" w:rsidRPr="00000000">
      <w:pPr>
        <w:tabs>
          <w:tab w:val="left" w:pos="-720"/>
          <w:tab w:val="left" w:pos="851"/>
        </w:tabs>
        <w:spacing w:after="120" w:lineRule="auto"/>
        <w:contextualSpacing w:val="0"/>
        <w:jc w:val="both"/>
        <w:rPr>
          <w:rFonts w:ascii="Bookman Old Style" w:cs="Bookman Old Style" w:eastAsia="Bookman Old Style" w:hAnsi="Bookman Old Style"/>
          <w:b w:val="0"/>
          <w:vertAlign w:val="baseline"/>
        </w:rPr>
      </w:pPr>
      <w:r w:rsidDel="00000000" w:rsidR="00000000" w:rsidRPr="00000000">
        <w:rPr>
          <w:rFonts w:ascii="Bookman Old Style" w:cs="Bookman Old Style" w:eastAsia="Bookman Old Style" w:hAnsi="Bookman Old Style"/>
          <w:b w:val="1"/>
          <w:vertAlign w:val="baseline"/>
          <w:rtl w:val="0"/>
        </w:rPr>
        <w:t xml:space="preserve">Mantenimiento y actualización de Software</w:t>
      </w:r>
      <w:r w:rsidDel="00000000" w:rsidR="00000000" w:rsidRPr="00000000">
        <w:rPr>
          <w:rtl w:val="0"/>
        </w:rPr>
      </w:r>
    </w:p>
    <w:p w:rsidR="00000000" w:rsidDel="00000000" w:rsidP="00000000" w:rsidRDefault="00000000" w:rsidRPr="00000000">
      <w:pPr>
        <w:tabs>
          <w:tab w:val="left" w:pos="-720"/>
          <w:tab w:val="left" w:pos="851"/>
        </w:tabs>
        <w:spacing w:after="120" w:lineRule="auto"/>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El oferente deberá proponer el servicio de mantenimiento destinado a cumplimentar la asistencia requerida.</w:t>
      </w:r>
    </w:p>
    <w:p w:rsidR="00000000" w:rsidDel="00000000" w:rsidP="00000000" w:rsidRDefault="00000000" w:rsidRPr="00000000">
      <w:pPr>
        <w:tabs>
          <w:tab w:val="left" w:pos="-720"/>
          <w:tab w:val="left" w:pos="851"/>
        </w:tabs>
        <w:spacing w:after="120" w:lineRule="auto"/>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Actualizar el SISTEMA ante todas las necesidades funcionales, formales, legales, impositivas y reglamentaciones/normas/decretos de la SSN y SRT que se desarrollen a futuro</w:t>
      </w:r>
    </w:p>
    <w:p w:rsidR="00000000" w:rsidDel="00000000" w:rsidP="00000000" w:rsidRDefault="00000000" w:rsidRPr="00000000">
      <w:pPr>
        <w:tabs>
          <w:tab w:val="left" w:pos="-720"/>
          <w:tab w:val="left" w:pos="851"/>
        </w:tabs>
        <w:spacing w:after="120" w:lineRule="auto"/>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Esta cobertura incluye el periodo de implementación, previo a la puesta en marcha del SISTEMA</w:t>
      </w:r>
    </w:p>
    <w:p w:rsidR="00000000" w:rsidDel="00000000" w:rsidP="00000000" w:rsidRDefault="00000000" w:rsidRPr="00000000">
      <w:pPr>
        <w:tabs>
          <w:tab w:val="left" w:pos="-720"/>
          <w:tab w:val="left" w:pos="851"/>
        </w:tabs>
        <w:spacing w:after="120" w:lineRule="auto"/>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Resolución de Bugs</w:t>
      </w:r>
    </w:p>
    <w:p w:rsidR="00000000" w:rsidDel="00000000" w:rsidP="00000000" w:rsidRDefault="00000000" w:rsidRPr="00000000">
      <w:pPr>
        <w:tabs>
          <w:tab w:val="left" w:pos="-720"/>
          <w:tab w:val="left" w:pos="851"/>
        </w:tabs>
        <w:spacing w:after="120" w:lineRule="auto"/>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Disponibilización de todas las adecuaciones y mejoras que el SISTEMA incorpore a futuro para que IAPSER defina según su criterio si la misma será o no incorporada a su operación</w:t>
      </w:r>
    </w:p>
    <w:p w:rsidR="00000000" w:rsidDel="00000000" w:rsidP="00000000" w:rsidRDefault="00000000" w:rsidRPr="00000000">
      <w:pPr>
        <w:tabs>
          <w:tab w:val="left" w:pos="-720"/>
          <w:tab w:val="left" w:pos="851"/>
        </w:tabs>
        <w:spacing w:after="120" w:lineRule="auto"/>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Capacitación y disponibilización de manuales de implementación y uso de todas las nuevas funcionalidades que se incorporen, siendo las mismas de cualquiera de las clasificaciones antes mencionadas en este apartado</w:t>
      </w:r>
    </w:p>
    <w:p w:rsidR="00000000" w:rsidDel="00000000" w:rsidP="00000000" w:rsidRDefault="00000000" w:rsidRPr="00000000">
      <w:pPr>
        <w:tabs>
          <w:tab w:val="left" w:pos="-720"/>
          <w:tab w:val="left" w:pos="851"/>
        </w:tabs>
        <w:spacing w:after="120" w:lineRule="auto"/>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Durante el período de estabilización de cada uno de los sucesivos procesos implementados, dará comienzo el mantenimiento ordinario. Debe abarcar un servicio de mesa de ayuda remoto, comprendiendo, servicio correctivo, perfectivo, adaptativo y orientativo en el software. Se deben cubrir los dos aspectos claves del mantenimiento: casos relacionados con la aplicación del sistema vertical provisto y sus necesidades de ajustes técnicos, de código, resolución de bugs, etc. Y el soporte referido a temas funcionales tales como necesidad de cambios en la parametrización del, o los aplicativos verticales provistos en oportunidad de necesidades formales o de gestión.</w:t>
      </w:r>
    </w:p>
    <w:p w:rsidR="00000000" w:rsidDel="00000000" w:rsidP="00000000" w:rsidRDefault="00000000" w:rsidRPr="00000000">
      <w:pPr>
        <w:tabs>
          <w:tab w:val="left" w:pos="-720"/>
          <w:tab w:val="left" w:pos="851"/>
        </w:tabs>
        <w:spacing w:after="120" w:lineRule="auto"/>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Se debe indicar claramente el esquema de responsabilidades establecido en todo el proceso resolutivo de casos y eventos reportados, identificando por tarea clave la entidad relacionada a cargo y responsable.</w:t>
      </w:r>
    </w:p>
    <w:p w:rsidR="00000000" w:rsidDel="00000000" w:rsidP="00000000" w:rsidRDefault="00000000" w:rsidRPr="00000000">
      <w:pPr>
        <w:tabs>
          <w:tab w:val="left" w:pos="-720"/>
          <w:tab w:val="left" w:pos="851"/>
        </w:tabs>
        <w:spacing w:after="120" w:lineRule="auto"/>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Nos referimos específicamente a que si hay actividades de este proceso que son asumidas por LA FACTORY PRODUCTORA /OFERENTE, del sistema o los sistemas verticales provistos, este esquema de delegación de responsabilidades debe quedar claramente establecido en la OFERTA.</w:t>
      </w:r>
    </w:p>
    <w:p w:rsidR="00000000" w:rsidDel="00000000" w:rsidP="00000000" w:rsidRDefault="00000000" w:rsidRPr="00000000">
      <w:pPr>
        <w:tabs>
          <w:tab w:val="left" w:pos="-720"/>
          <w:tab w:val="left" w:pos="851"/>
        </w:tabs>
        <w:spacing w:after="120" w:lineRule="auto"/>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La presentación de las características del servicio propuesto, debe hacerse en forma gráfica, delimitando tiempos de respuestas parciales y totales, de soluciones parciales y totales, mecanismo de seguimiento de eventos, identificación de las responsabilidades en cada etapa del proceso resolutivo, y todo lo que consideren necesario para la ampliación de este punto.</w:t>
      </w:r>
    </w:p>
    <w:p w:rsidR="00000000" w:rsidDel="00000000" w:rsidP="00000000" w:rsidRDefault="00000000" w:rsidRPr="00000000">
      <w:pPr>
        <w:tabs>
          <w:tab w:val="left" w:pos="-720"/>
          <w:tab w:val="left" w:pos="851"/>
        </w:tabs>
        <w:spacing w:after="120" w:lineRule="auto"/>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La mesa de ayuda debe suministrar por lo menos tres niveles de soporte, a saber: i) accesos a consultas con respuestas instantáneas, ii) acceso a consultas cuyas respuestas requiera un análisis de elaboración por parte del proveedor, iii) acceso a consultas y solicitud de soluciones que requieran la intervención del fabricante. En los tres casos deberá proveer el uso de las herramientas necesarias que permitan hacer un seguimiento efectivo de la gestión de soporte remoto.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120" w:before="0" w:line="240" w:lineRule="auto"/>
        <w:ind w:left="960" w:right="0" w:hanging="42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Otra de las características exigidas por IAPSER con respecto al mantenimiento que se debe ofrecer, está la de responder a cambios en la legislación vigente posterior a la implantación. Estos cambios de no poder ser realizados por IAPSER sobre el producto mediante parametrizaciones (cambios en la configuración del producto sin tocar código), deben ser realizados por el oferente o el fabricante según corresponda mediante adaptaciones al producto estándar: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120" w:before="0" w:line="240" w:lineRule="auto"/>
        <w:ind w:left="960" w:right="0" w:hanging="42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El Proveedor no podrá alegar inconvenientes con el fabricante para la obtención de los servicios mencionados, debiendo garantizar en toda circunstancia la posibilidad de escalamiento de los eventos.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120" w:before="0" w:line="240" w:lineRule="auto"/>
        <w:ind w:left="960" w:right="0" w:hanging="42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Los OFERENTES deberán indicar detalladamente en la OFERTA el grado de servicio ofrecido en las modalidades solicitadas indicando (tiempo de respuesta, tiempo de reparación, tareas incluidas, etc.)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120" w:before="0" w:line="240" w:lineRule="auto"/>
        <w:ind w:left="960" w:right="0" w:hanging="42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Los elementos mínimos de cobertura que deben considerarse en la prestación del servicio son los siguientes:</w:t>
      </w:r>
    </w:p>
    <w:p w:rsidR="00000000" w:rsidDel="00000000" w:rsidP="00000000" w:rsidRDefault="00000000" w:rsidRPr="00000000">
      <w:pPr>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El OFERENTE de proveer elementos de acceso, tales como Soporte telefónico, Software de tickets para seguimiento en línea, Acceso remoto al ambiente de testing a los efectos de simplificar la comprensión de eventos, y permitir las pruebas de soluciones sobre una base actualizada, y Líneas telefónicas alternativas</w:t>
      </w:r>
    </w:p>
    <w:p w:rsidR="00000000" w:rsidDel="00000000" w:rsidP="00000000" w:rsidRDefault="00000000" w:rsidRPr="00000000">
      <w:pPr>
        <w:contextualSpacing w:val="0"/>
        <w:jc w:val="both"/>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pPr>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Los horarios de cobertura mínima deben ser, Lunes a viernes de 7 a 16 horas, Horario extendido hasta las 22 horas en oportunidades programadas regularmente o de forma especial, y Horario extendido hasta las 15 horas de días sábados en oportunidades programadas regularmente o de forma especial.</w:t>
      </w:r>
    </w:p>
    <w:p w:rsidR="00000000" w:rsidDel="00000000" w:rsidP="00000000" w:rsidRDefault="00000000" w:rsidRPr="00000000">
      <w:pPr>
        <w:contextualSpacing w:val="0"/>
        <w:jc w:val="both"/>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pPr>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Las consideraciones son las siguientes: Los casos deberán en todos los casos abiertos y cerrados (Dando la conformidad de solución) por los usuarios de IAPSER habilitados. No se deben atender casos o requerimientos que no se originen específicamente desde el alta de casos en la herramienta específicamente habilitada para tal fin, Todas las comunicaciones, de asignaciones de casos, avances, propuestas, soluciones, etc. Se debe efectuar por intermedio de la herramienta en cuestión, EL OFERENTE habilitará la dirección </w:t>
      </w:r>
      <w:hyperlink r:id="rId13">
        <w:r w:rsidDel="00000000" w:rsidR="00000000" w:rsidRPr="00000000">
          <w:rPr>
            <w:rFonts w:ascii="Bookman Old Style" w:cs="Bookman Old Style" w:eastAsia="Bookman Old Style" w:hAnsi="Bookman Old Style"/>
            <w:color w:val="0000ff"/>
            <w:u w:val="single"/>
            <w:vertAlign w:val="baseline"/>
            <w:rtl w:val="0"/>
          </w:rPr>
          <w:t xml:space="preserve">soporte@XXXX.com.ar</w:t>
        </w:r>
      </w:hyperlink>
      <w:r w:rsidDel="00000000" w:rsidR="00000000" w:rsidRPr="00000000">
        <w:rPr>
          <w:rFonts w:ascii="Bookman Old Style" w:cs="Bookman Old Style" w:eastAsia="Bookman Old Style" w:hAnsi="Bookman Old Style"/>
          <w:vertAlign w:val="baseline"/>
          <w:rtl w:val="0"/>
        </w:rPr>
        <w:t xml:space="preserve"> específicamente para documentar acciones referidos al servicio, y especialmente cuando sea necesario ejecutar acciones de escalamiento de temas por falta de solución o problemas afines.</w:t>
      </w:r>
    </w:p>
    <w:p w:rsidR="00000000" w:rsidDel="00000000" w:rsidP="00000000" w:rsidRDefault="00000000" w:rsidRPr="00000000">
      <w:pPr>
        <w:contextualSpacing w:val="0"/>
        <w:jc w:val="both"/>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pPr>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La Garantía de la cobertura mínima debe ser la siguiente: Se debe poner en acción, cuando el Nivel 1 y 2 ordinarios o reactivos, no resulte suficiente para resolver el caso según los tiempos y las formas establecidas en el SLA, incluyendo:</w:t>
      </w:r>
    </w:p>
    <w:p w:rsidR="00000000" w:rsidDel="00000000" w:rsidP="00000000" w:rsidRDefault="00000000" w:rsidRPr="00000000">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b w:val="0"/>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Análisis</w:t>
      </w:r>
    </w:p>
    <w:p w:rsidR="00000000" w:rsidDel="00000000" w:rsidP="00000000" w:rsidRDefault="00000000" w:rsidRPr="00000000">
      <w:pPr>
        <w:numPr>
          <w:ilvl w:val="0"/>
          <w:numId w:val="25"/>
        </w:numPr>
        <w:ind w:left="720" w:hanging="360"/>
        <w:contextualSpacing w:val="0"/>
        <w:jc w:val="both"/>
        <w:rPr/>
      </w:pPr>
      <w:r w:rsidDel="00000000" w:rsidR="00000000" w:rsidRPr="00000000">
        <w:rPr>
          <w:rFonts w:ascii="Bookman Old Style" w:cs="Bookman Old Style" w:eastAsia="Bookman Old Style" w:hAnsi="Bookman Old Style"/>
          <w:vertAlign w:val="baseline"/>
          <w:rtl w:val="0"/>
        </w:rPr>
        <w:t xml:space="preserve">Detección</w:t>
      </w:r>
    </w:p>
    <w:p w:rsidR="00000000" w:rsidDel="00000000" w:rsidP="00000000" w:rsidRDefault="00000000" w:rsidRPr="00000000">
      <w:pPr>
        <w:numPr>
          <w:ilvl w:val="0"/>
          <w:numId w:val="25"/>
        </w:numPr>
        <w:ind w:left="720" w:hanging="360"/>
        <w:contextualSpacing w:val="0"/>
        <w:jc w:val="both"/>
        <w:rPr/>
      </w:pPr>
      <w:r w:rsidDel="00000000" w:rsidR="00000000" w:rsidRPr="00000000">
        <w:rPr>
          <w:rFonts w:ascii="Bookman Old Style" w:cs="Bookman Old Style" w:eastAsia="Bookman Old Style" w:hAnsi="Bookman Old Style"/>
          <w:vertAlign w:val="baseline"/>
          <w:rtl w:val="0"/>
        </w:rPr>
        <w:t xml:space="preserve">Clasificación</w:t>
      </w:r>
    </w:p>
    <w:p w:rsidR="00000000" w:rsidDel="00000000" w:rsidP="00000000" w:rsidRDefault="00000000" w:rsidRPr="00000000">
      <w:pPr>
        <w:numPr>
          <w:ilvl w:val="0"/>
          <w:numId w:val="25"/>
        </w:numPr>
        <w:ind w:left="720" w:hanging="360"/>
        <w:contextualSpacing w:val="0"/>
        <w:jc w:val="both"/>
        <w:rPr/>
      </w:pPr>
      <w:r w:rsidDel="00000000" w:rsidR="00000000" w:rsidRPr="00000000">
        <w:rPr>
          <w:rFonts w:ascii="Bookman Old Style" w:cs="Bookman Old Style" w:eastAsia="Bookman Old Style" w:hAnsi="Bookman Old Style"/>
          <w:vertAlign w:val="baseline"/>
          <w:rtl w:val="0"/>
        </w:rPr>
        <w:t xml:space="preserve">Definición de mecanismo de trabajo orientado a la solución</w:t>
      </w:r>
    </w:p>
    <w:p w:rsidR="00000000" w:rsidDel="00000000" w:rsidP="00000000" w:rsidRDefault="00000000" w:rsidRPr="00000000">
      <w:pPr>
        <w:numPr>
          <w:ilvl w:val="0"/>
          <w:numId w:val="25"/>
        </w:numPr>
        <w:ind w:left="720" w:hanging="360"/>
        <w:contextualSpacing w:val="0"/>
        <w:jc w:val="both"/>
        <w:rPr/>
      </w:pPr>
      <w:r w:rsidDel="00000000" w:rsidR="00000000" w:rsidRPr="00000000">
        <w:rPr>
          <w:rFonts w:ascii="Bookman Old Style" w:cs="Bookman Old Style" w:eastAsia="Bookman Old Style" w:hAnsi="Bookman Old Style"/>
          <w:vertAlign w:val="baseline"/>
          <w:rtl w:val="0"/>
        </w:rPr>
        <w:t xml:space="preserve">Solución</w:t>
      </w:r>
    </w:p>
    <w:p w:rsidR="00000000" w:rsidDel="00000000" w:rsidP="00000000" w:rsidRDefault="00000000" w:rsidRPr="00000000">
      <w:pPr>
        <w:numPr>
          <w:ilvl w:val="0"/>
          <w:numId w:val="25"/>
        </w:numPr>
        <w:ind w:left="720" w:hanging="360"/>
        <w:contextualSpacing w:val="0"/>
        <w:jc w:val="both"/>
        <w:rPr/>
      </w:pPr>
      <w:r w:rsidDel="00000000" w:rsidR="00000000" w:rsidRPr="00000000">
        <w:rPr>
          <w:rFonts w:ascii="Bookman Old Style" w:cs="Bookman Old Style" w:eastAsia="Bookman Old Style" w:hAnsi="Bookman Old Style"/>
          <w:vertAlign w:val="baseline"/>
          <w:rtl w:val="0"/>
        </w:rPr>
        <w:t xml:space="preserve">implementación provisoria de casos para que no se resienta la operación</w:t>
      </w:r>
    </w:p>
    <w:p w:rsidR="00000000" w:rsidDel="00000000" w:rsidP="00000000" w:rsidRDefault="00000000" w:rsidRPr="00000000">
      <w:pPr>
        <w:numPr>
          <w:ilvl w:val="0"/>
          <w:numId w:val="25"/>
        </w:numPr>
        <w:ind w:left="720" w:hanging="360"/>
        <w:contextualSpacing w:val="0"/>
        <w:jc w:val="both"/>
        <w:rPr/>
      </w:pPr>
      <w:r w:rsidDel="00000000" w:rsidR="00000000" w:rsidRPr="00000000">
        <w:rPr>
          <w:rFonts w:ascii="Bookman Old Style" w:cs="Bookman Old Style" w:eastAsia="Bookman Old Style" w:hAnsi="Bookman Old Style"/>
          <w:vertAlign w:val="baseline"/>
          <w:rtl w:val="0"/>
        </w:rPr>
        <w:t xml:space="preserve">Cuando estén dadas las condiciones, implementar la solución definitiva. </w:t>
      </w:r>
    </w:p>
    <w:p w:rsidR="00000000" w:rsidDel="00000000" w:rsidP="00000000" w:rsidRDefault="00000000" w:rsidRPr="00000000">
      <w:pPr>
        <w:ind w:left="720" w:firstLine="0"/>
        <w:contextualSpacing w:val="0"/>
        <w:jc w:val="both"/>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pPr>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Otras Condiciones mínimas y básicas del servicio requerido:</w:t>
      </w:r>
    </w:p>
    <w:p w:rsidR="00000000" w:rsidDel="00000000" w:rsidP="00000000" w:rsidRDefault="00000000" w:rsidRPr="00000000">
      <w:pPr>
        <w:contextualSpacing w:val="0"/>
        <w:jc w:val="both"/>
        <w:rPr>
          <w:rFonts w:ascii="Bookman Old Style" w:cs="Bookman Old Style" w:eastAsia="Bookman Old Style" w:hAnsi="Bookman Old Style"/>
          <w:b w:val="0"/>
          <w:vertAlign w:val="baseline"/>
        </w:rPr>
      </w:pPr>
      <w:r w:rsidDel="00000000" w:rsidR="00000000" w:rsidRPr="00000000">
        <w:rPr>
          <w:rFonts w:ascii="Bookman Old Style" w:cs="Bookman Old Style" w:eastAsia="Bookman Old Style" w:hAnsi="Bookman Old Style"/>
          <w:b w:val="1"/>
          <w:vertAlign w:val="baseline"/>
          <w:rtl w:val="0"/>
        </w:rPr>
        <w:t xml:space="preserve">1) Las actividades contenidas en el esquema de soporte se deben organizar de la siguiente manera:</w:t>
      </w:r>
      <w:r w:rsidDel="00000000" w:rsidR="00000000" w:rsidRPr="00000000">
        <w:rPr>
          <w:rtl w:val="0"/>
        </w:rPr>
      </w:r>
    </w:p>
    <w:p w:rsidR="00000000" w:rsidDel="00000000" w:rsidP="00000000" w:rsidRDefault="00000000" w:rsidRPr="00000000">
      <w:pPr>
        <w:keepNext w:val="0"/>
        <w:keepLines w:val="0"/>
        <w:widowControl w:val="0"/>
        <w:numPr>
          <w:ilvl w:val="0"/>
          <w:numId w:val="4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b w:val="0"/>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El análisis de la prioridad de los incidentes</w:t>
      </w:r>
    </w:p>
    <w:p w:rsidR="00000000" w:rsidDel="00000000" w:rsidP="00000000" w:rsidRDefault="00000000" w:rsidRPr="00000000">
      <w:pPr>
        <w:keepNext w:val="0"/>
        <w:keepLines w:val="0"/>
        <w:widowControl w:val="0"/>
        <w:numPr>
          <w:ilvl w:val="0"/>
          <w:numId w:val="4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b w:val="0"/>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Investigación de la mejor forma de solución</w:t>
      </w:r>
    </w:p>
    <w:p w:rsidR="00000000" w:rsidDel="00000000" w:rsidP="00000000" w:rsidRDefault="00000000" w:rsidRPr="00000000">
      <w:pPr>
        <w:keepNext w:val="0"/>
        <w:keepLines w:val="0"/>
        <w:widowControl w:val="0"/>
        <w:numPr>
          <w:ilvl w:val="0"/>
          <w:numId w:val="4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b w:val="0"/>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La conexión y gestión de la participación de la factory en caso de ser necesario</w:t>
      </w:r>
    </w:p>
    <w:p w:rsidR="00000000" w:rsidDel="00000000" w:rsidP="00000000" w:rsidRDefault="00000000" w:rsidRPr="00000000">
      <w:pPr>
        <w:keepNext w:val="0"/>
        <w:keepLines w:val="0"/>
        <w:widowControl w:val="0"/>
        <w:numPr>
          <w:ilvl w:val="0"/>
          <w:numId w:val="4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b w:val="0"/>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El contacto con los usuarios finales e intermedios para establecer y presentar la solución conceptual</w:t>
      </w:r>
    </w:p>
    <w:p w:rsidR="00000000" w:rsidDel="00000000" w:rsidP="00000000" w:rsidRDefault="00000000" w:rsidRPr="00000000">
      <w:pPr>
        <w:keepNext w:val="0"/>
        <w:keepLines w:val="0"/>
        <w:widowControl w:val="0"/>
        <w:numPr>
          <w:ilvl w:val="0"/>
          <w:numId w:val="4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b w:val="0"/>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La implementación de la solución</w:t>
      </w:r>
    </w:p>
    <w:p w:rsidR="00000000" w:rsidDel="00000000" w:rsidP="00000000" w:rsidRDefault="00000000" w:rsidRPr="00000000">
      <w:pPr>
        <w:keepNext w:val="0"/>
        <w:keepLines w:val="0"/>
        <w:widowControl w:val="0"/>
        <w:numPr>
          <w:ilvl w:val="0"/>
          <w:numId w:val="4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b w:val="0"/>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La PEM de la solución en ambientes de desarrollo, testing y productivos</w:t>
      </w:r>
    </w:p>
    <w:p w:rsidR="00000000" w:rsidDel="00000000" w:rsidP="00000000" w:rsidRDefault="00000000" w:rsidRPr="00000000">
      <w:pPr>
        <w:keepNext w:val="0"/>
        <w:keepLines w:val="0"/>
        <w:widowControl w:val="0"/>
        <w:numPr>
          <w:ilvl w:val="0"/>
          <w:numId w:val="4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b w:val="0"/>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En determinados casos, cuando así sea definido y conveniente se pondrán en práctica soluciones provisorias que permitirán esperar soluciones definitivas sin resentir la operación habitual.</w:t>
      </w:r>
    </w:p>
    <w:p w:rsidR="00000000" w:rsidDel="00000000" w:rsidP="00000000" w:rsidRDefault="00000000" w:rsidRPr="00000000">
      <w:pPr>
        <w:contextualSpacing w:val="0"/>
        <w:jc w:val="both"/>
        <w:rPr>
          <w:rFonts w:ascii="Bookman Old Style" w:cs="Bookman Old Style" w:eastAsia="Bookman Old Style" w:hAnsi="Bookman Old Style"/>
          <w:b w:val="0"/>
          <w:vertAlign w:val="baseline"/>
        </w:rPr>
      </w:pPr>
      <w:r w:rsidDel="00000000" w:rsidR="00000000" w:rsidRPr="00000000">
        <w:rPr>
          <w:rFonts w:ascii="Bookman Old Style" w:cs="Bookman Old Style" w:eastAsia="Bookman Old Style" w:hAnsi="Bookman Old Style"/>
          <w:b w:val="1"/>
          <w:vertAlign w:val="baseline"/>
          <w:rtl w:val="0"/>
        </w:rPr>
        <w:t xml:space="preserve">2) Se debe designar un equipo de trabajo responsable a cargo desde el OFERENTE:</w:t>
      </w:r>
      <w:r w:rsidDel="00000000" w:rsidR="00000000" w:rsidRPr="00000000">
        <w:rPr>
          <w:rtl w:val="0"/>
        </w:rPr>
      </w:r>
    </w:p>
    <w:p w:rsidR="00000000" w:rsidDel="00000000" w:rsidP="00000000" w:rsidRDefault="00000000" w:rsidRPr="00000000">
      <w:pPr>
        <w:keepNext w:val="0"/>
        <w:keepLines w:val="0"/>
        <w:widowControl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b w:val="0"/>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Management de Cuenta</w:t>
      </w:r>
    </w:p>
    <w:p w:rsidR="00000000" w:rsidDel="00000000" w:rsidP="00000000" w:rsidRDefault="00000000" w:rsidRPr="00000000">
      <w:pPr>
        <w:keepNext w:val="0"/>
        <w:keepLines w:val="0"/>
        <w:widowControl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b w:val="0"/>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Project Leader</w:t>
      </w:r>
    </w:p>
    <w:p w:rsidR="00000000" w:rsidDel="00000000" w:rsidP="00000000" w:rsidRDefault="00000000" w:rsidRPr="00000000">
      <w:pPr>
        <w:keepNext w:val="0"/>
        <w:keepLines w:val="0"/>
        <w:widowControl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b w:val="0"/>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Atención telefónica de primer nivel </w:t>
      </w:r>
    </w:p>
    <w:p w:rsidR="00000000" w:rsidDel="00000000" w:rsidP="00000000" w:rsidRDefault="00000000" w:rsidRPr="00000000">
      <w:pPr>
        <w:keepNext w:val="0"/>
        <w:keepLines w:val="0"/>
        <w:widowControl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b w:val="0"/>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Consultores especializados para la solución específica de cada uno de los eventos que puedan darse, técnicos, de reportes o funcionales de implementación. Los mismos serán nominados y definidos en el software específico a la brevedad posible.</w:t>
      </w:r>
    </w:p>
    <w:p w:rsidR="00000000" w:rsidDel="00000000" w:rsidP="00000000" w:rsidRDefault="00000000" w:rsidRPr="00000000">
      <w:pPr>
        <w:contextualSpacing w:val="0"/>
        <w:jc w:val="both"/>
        <w:rPr>
          <w:rFonts w:ascii="Bookman Old Style" w:cs="Bookman Old Style" w:eastAsia="Bookman Old Style" w:hAnsi="Bookman Old Style"/>
          <w:b w:val="0"/>
          <w:vertAlign w:val="baseline"/>
        </w:rPr>
      </w:pPr>
      <w:r w:rsidDel="00000000" w:rsidR="00000000" w:rsidRPr="00000000">
        <w:rPr>
          <w:rFonts w:ascii="Bookman Old Style" w:cs="Bookman Old Style" w:eastAsia="Bookman Old Style" w:hAnsi="Bookman Old Style"/>
          <w:b w:val="1"/>
          <w:vertAlign w:val="baseline"/>
          <w:rtl w:val="0"/>
        </w:rPr>
        <w:t xml:space="preserve">3) Los casos se clasificarán en función a la criticidad estratégica y operativo que presenten en cuanto a la necesidad de solución, y se describen de la siguiente manera:</w:t>
      </w:r>
      <w:r w:rsidDel="00000000" w:rsidR="00000000" w:rsidRPr="00000000">
        <w:rPr>
          <w:rtl w:val="0"/>
        </w:rPr>
      </w:r>
    </w:p>
    <w:p w:rsidR="00000000" w:rsidDel="00000000" w:rsidP="00000000" w:rsidRDefault="00000000" w:rsidRPr="00000000">
      <w:pPr>
        <w:keepNext w:val="0"/>
        <w:keepLines w:val="0"/>
        <w:widowControl w:val="0"/>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b w:val="0"/>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Prioridad 1</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 No se puede continuar trabajando de manera normal, algún proceso crítico ha sido afectado y la situación es de emergencia</w:t>
      </w:r>
    </w:p>
    <w:p w:rsidR="00000000" w:rsidDel="00000000" w:rsidP="00000000" w:rsidRDefault="00000000" w:rsidRPr="00000000">
      <w:pPr>
        <w:keepNext w:val="0"/>
        <w:keepLines w:val="0"/>
        <w:widowControl w:val="0"/>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b w:val="0"/>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Prioridad 2</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 El caso origina consecuencias graves, de todos modos la operación puede continuar de forma restringida</w:t>
      </w:r>
    </w:p>
    <w:p w:rsidR="00000000" w:rsidDel="00000000" w:rsidP="00000000" w:rsidRDefault="00000000" w:rsidRPr="00000000">
      <w:pPr>
        <w:keepNext w:val="0"/>
        <w:keepLines w:val="0"/>
        <w:widowControl w:val="0"/>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b w:val="0"/>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Prioridad 3</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 El problema origina consecuencias leves, la funcionalidad esta cubierta pero se producen inconvenientes</w:t>
      </w:r>
    </w:p>
    <w:p w:rsidR="00000000" w:rsidDel="00000000" w:rsidP="00000000" w:rsidRDefault="00000000" w:rsidRPr="00000000">
      <w:pPr>
        <w:keepNext w:val="0"/>
        <w:keepLines w:val="0"/>
        <w:widowControl w:val="0"/>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b w:val="0"/>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Prioridad 4</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 El problema no ocasiona pérdidas de funcionalidad, y tampoco caídas en el servicio.</w:t>
      </w:r>
    </w:p>
    <w:p w:rsidR="00000000" w:rsidDel="00000000" w:rsidP="00000000" w:rsidRDefault="00000000" w:rsidRPr="00000000">
      <w:pPr>
        <w:contextualSpacing w:val="0"/>
        <w:jc w:val="both"/>
        <w:rPr>
          <w:rFonts w:ascii="Bookman Old Style" w:cs="Bookman Old Style" w:eastAsia="Bookman Old Style" w:hAnsi="Bookman Old Style"/>
          <w:b w:val="0"/>
          <w:vertAlign w:val="baseline"/>
        </w:rPr>
      </w:pPr>
      <w:r w:rsidDel="00000000" w:rsidR="00000000" w:rsidRPr="00000000">
        <w:rPr>
          <w:rFonts w:ascii="Bookman Old Style" w:cs="Bookman Old Style" w:eastAsia="Bookman Old Style" w:hAnsi="Bookman Old Style"/>
          <w:b w:val="1"/>
          <w:vertAlign w:val="baseline"/>
          <w:rtl w:val="0"/>
        </w:rPr>
        <w:t xml:space="preserve">4) Acciones ante la ocurrencia de casos, y la comunicación fehaciente de los mismos al equipo de soporte, tiempos de respuestas previstos:</w:t>
      </w:r>
      <w:r w:rsidDel="00000000" w:rsidR="00000000" w:rsidRPr="00000000">
        <w:rPr>
          <w:rtl w:val="0"/>
        </w:rPr>
      </w:r>
    </w:p>
    <w:p w:rsidR="00000000" w:rsidDel="00000000" w:rsidP="00000000" w:rsidRDefault="00000000" w:rsidRPr="00000000">
      <w:pPr>
        <w:keepNext w:val="0"/>
        <w:keepLines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b w:val="0"/>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Respuesta a preguntas o solución de problemas que se enmarcan el alcance, y donde la prioridad de quien lo recibe es darle curso a la solución a la altura de sus posibilidades. De inmediato  </w:t>
      </w:r>
    </w:p>
    <w:p w:rsidR="00000000" w:rsidDel="00000000" w:rsidP="00000000" w:rsidRDefault="00000000" w:rsidRPr="00000000">
      <w:pPr>
        <w:keepNext w:val="0"/>
        <w:keepLines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b w:val="0"/>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PEM de un caso que ya ha sido decepcionado (En el caso de provenir de la factory), probado y resuelto. Una semana desde la recepción del hot fix o equivalente</w:t>
      </w:r>
    </w:p>
    <w:p w:rsidR="00000000" w:rsidDel="00000000" w:rsidP="00000000" w:rsidRDefault="00000000" w:rsidRPr="00000000">
      <w:pPr>
        <w:keepNext w:val="0"/>
        <w:keepLines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b w:val="0"/>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Mismo caso anterior, pero cuando la solución provista es de emergencia. 48 horas</w:t>
      </w:r>
    </w:p>
    <w:p w:rsidR="00000000" w:rsidDel="00000000" w:rsidP="00000000" w:rsidRDefault="00000000" w:rsidRPr="00000000">
      <w:pPr>
        <w:keepNext w:val="0"/>
        <w:keepLines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b w:val="0"/>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Darle curso a la solución de un caso clasificado como de prioridad 1. 30 minutos</w:t>
      </w:r>
    </w:p>
    <w:p w:rsidR="00000000" w:rsidDel="00000000" w:rsidP="00000000" w:rsidRDefault="00000000" w:rsidRPr="00000000">
      <w:pPr>
        <w:keepNext w:val="0"/>
        <w:keepLines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b w:val="0"/>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Darle curso a la solución de un caso clasificado como de prioridad 2. 2 horas</w:t>
      </w:r>
    </w:p>
    <w:p w:rsidR="00000000" w:rsidDel="00000000" w:rsidP="00000000" w:rsidRDefault="00000000" w:rsidRPr="00000000">
      <w:pPr>
        <w:keepNext w:val="0"/>
        <w:keepLines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b w:val="0"/>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Darle curso a la solución de un caso clasificado como de prioridad 3. 2 horas</w:t>
      </w:r>
    </w:p>
    <w:p w:rsidR="00000000" w:rsidDel="00000000" w:rsidP="00000000" w:rsidRDefault="00000000" w:rsidRPr="00000000">
      <w:pPr>
        <w:keepNext w:val="0"/>
        <w:keepLines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b w:val="0"/>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Darle curso a la solución de un caso clasificado como de prioridad 4. 4 horas</w:t>
      </w:r>
    </w:p>
    <w:p w:rsidR="00000000" w:rsidDel="00000000" w:rsidP="00000000" w:rsidRDefault="00000000" w:rsidRPr="00000000">
      <w:pPr>
        <w:contextualSpacing w:val="0"/>
        <w:jc w:val="both"/>
        <w:rPr>
          <w:rFonts w:ascii="Bookman Old Style" w:cs="Bookman Old Style" w:eastAsia="Bookman Old Style" w:hAnsi="Bookman Old Style"/>
          <w:b w:val="0"/>
          <w:vertAlign w:val="baseline"/>
        </w:rPr>
      </w:pPr>
      <w:r w:rsidDel="00000000" w:rsidR="00000000" w:rsidRPr="00000000">
        <w:rPr>
          <w:rFonts w:ascii="Bookman Old Style" w:cs="Bookman Old Style" w:eastAsia="Bookman Old Style" w:hAnsi="Bookman Old Style"/>
          <w:b w:val="1"/>
          <w:vertAlign w:val="baseline"/>
          <w:rtl w:val="0"/>
        </w:rPr>
        <w:t xml:space="preserve">5) Los planes de acción según la clasificación de prioridad de casos</w:t>
      </w:r>
      <w:r w:rsidDel="00000000" w:rsidR="00000000" w:rsidRPr="00000000">
        <w:rPr>
          <w:rtl w:val="0"/>
        </w:rPr>
      </w:r>
    </w:p>
    <w:p w:rsidR="00000000" w:rsidDel="00000000" w:rsidP="00000000" w:rsidRDefault="00000000" w:rsidRPr="00000000">
      <w:pPr>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a) Plan de acción desarrollado y comunicado:</w:t>
      </w:r>
    </w:p>
    <w:p w:rsidR="00000000" w:rsidDel="00000000" w:rsidP="00000000" w:rsidRDefault="00000000" w:rsidRPr="00000000">
      <w:pPr>
        <w:keepNext w:val="0"/>
        <w:keepLines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b w:val="0"/>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Prioridad 1, </w:t>
        <w:tab/>
        <w:t xml:space="preserve">2 horas</w:t>
      </w:r>
    </w:p>
    <w:p w:rsidR="00000000" w:rsidDel="00000000" w:rsidP="00000000" w:rsidRDefault="00000000" w:rsidRPr="00000000">
      <w:pPr>
        <w:keepNext w:val="0"/>
        <w:keepLines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b w:val="0"/>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Prioridad 2, cuando no es ocasionado por un bag del ERP 8 horas </w:t>
      </w:r>
    </w:p>
    <w:p w:rsidR="00000000" w:rsidDel="00000000" w:rsidP="00000000" w:rsidRDefault="00000000" w:rsidRPr="00000000">
      <w:pPr>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b) Operación y desarrollo de los trabajos</w:t>
      </w:r>
    </w:p>
    <w:p w:rsidR="00000000" w:rsidDel="00000000" w:rsidP="00000000" w:rsidRDefault="00000000" w:rsidRPr="00000000">
      <w:pPr>
        <w:keepNext w:val="0"/>
        <w:keepLines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b w:val="0"/>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Prioridad 1, </w:t>
        <w:tab/>
        <w:t xml:space="preserve">2 horas</w:t>
      </w:r>
    </w:p>
    <w:p w:rsidR="00000000" w:rsidDel="00000000" w:rsidP="00000000" w:rsidRDefault="00000000" w:rsidRPr="00000000">
      <w:pPr>
        <w:keepNext w:val="0"/>
        <w:keepLines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b w:val="0"/>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Prioridad 2, cuando no es ocasionado por un bag del ERP 8 horas </w:t>
      </w:r>
    </w:p>
    <w:p w:rsidR="00000000" w:rsidDel="00000000" w:rsidP="00000000" w:rsidRDefault="00000000" w:rsidRPr="00000000">
      <w:pPr>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c) Cierre, entrega final en ambientes consensuados:</w:t>
      </w:r>
    </w:p>
    <w:p w:rsidR="00000000" w:rsidDel="00000000" w:rsidP="00000000" w:rsidRDefault="00000000" w:rsidRPr="00000000">
      <w:pPr>
        <w:keepNext w:val="0"/>
        <w:keepLines w:val="0"/>
        <w:widowControl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b w:val="0"/>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Prioridad 1, </w:t>
        <w:tab/>
        <w:t xml:space="preserve">2 horas</w:t>
      </w:r>
    </w:p>
    <w:p w:rsidR="00000000" w:rsidDel="00000000" w:rsidP="00000000" w:rsidRDefault="00000000" w:rsidRPr="00000000">
      <w:pPr>
        <w:keepNext w:val="0"/>
        <w:keepLines w:val="0"/>
        <w:widowControl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b w:val="0"/>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Prioridad 2, </w:t>
        <w:tab/>
        <w:t xml:space="preserve">8 horas </w:t>
      </w:r>
    </w:p>
    <w:p w:rsidR="00000000" w:rsidDel="00000000" w:rsidP="00000000" w:rsidRDefault="00000000" w:rsidRPr="00000000">
      <w:pPr>
        <w:keepNext w:val="0"/>
        <w:keepLines w:val="0"/>
        <w:widowControl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b w:val="0"/>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Prioridad 3,</w:t>
        <w:tab/>
        <w:tab/>
        <w:t xml:space="preserve">24 horas</w:t>
      </w:r>
    </w:p>
    <w:p w:rsidR="00000000" w:rsidDel="00000000" w:rsidP="00000000" w:rsidRDefault="00000000" w:rsidRPr="00000000">
      <w:pPr>
        <w:keepNext w:val="0"/>
        <w:keepLines w:val="0"/>
        <w:widowControl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b w:val="0"/>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Prioridad 4,</w:t>
        <w:tab/>
        <w:tab/>
        <w:t xml:space="preserve">72 horas. </w:t>
      </w:r>
    </w:p>
    <w:p w:rsidR="00000000" w:rsidDel="00000000" w:rsidP="00000000" w:rsidRDefault="00000000" w:rsidRPr="00000000">
      <w:pPr>
        <w:contextualSpacing w:val="0"/>
        <w:jc w:val="both"/>
        <w:rPr>
          <w:rFonts w:ascii="Tahoma" w:cs="Tahoma" w:eastAsia="Tahoma" w:hAnsi="Tahoma"/>
          <w:sz w:val="20"/>
          <w:szCs w:val="20"/>
          <w:vertAlign w:val="baseline"/>
        </w:rPr>
      </w:pPr>
      <w:r w:rsidDel="00000000" w:rsidR="00000000" w:rsidRPr="00000000">
        <w:rPr>
          <w:rtl w:val="0"/>
        </w:rPr>
      </w:r>
    </w:p>
    <w:p w:rsidR="00000000" w:rsidDel="00000000" w:rsidP="00000000" w:rsidRDefault="00000000" w:rsidRPr="00000000">
      <w:pPr>
        <w:contextualSpacing w:val="0"/>
        <w:jc w:val="both"/>
        <w:rPr>
          <w:rFonts w:ascii="Tahoma" w:cs="Tahoma" w:eastAsia="Tahoma" w:hAnsi="Tahoma"/>
          <w:sz w:val="20"/>
          <w:szCs w:val="20"/>
          <w:vertAlign w:val="baseline"/>
        </w:rPr>
      </w:pPr>
      <w:r w:rsidDel="00000000" w:rsidR="00000000" w:rsidRPr="00000000">
        <w:rPr>
          <w:rtl w:val="0"/>
        </w:rPr>
      </w:r>
    </w:p>
    <w:p w:rsidR="00000000" w:rsidDel="00000000" w:rsidP="00000000" w:rsidRDefault="00000000" w:rsidRPr="00000000">
      <w:pPr>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IAPSER considera que los tiempos requeridos no son siempre standares totalmente predefinidos, por lo tanto será necesario en oportunidad de elaboración del contrato, definir en detalle las actividades que por su naturaleza deban ser atacadas con más criticidad que otras.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120" w:before="0" w:line="240" w:lineRule="auto"/>
        <w:ind w:left="960" w:right="0" w:hanging="42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En esa oportunidad se desarrollará de común acuerdo, un Cuadro de clasificación de funcionalidades claves, su importancia / PRIORIDAD de solución, y su tiempo máximo necesario para resolver o dejar operativo el proceso.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120" w:before="0" w:line="240" w:lineRule="auto"/>
        <w:ind w:left="960" w:right="0" w:hanging="42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120" w:before="0" w:line="240" w:lineRule="auto"/>
        <w:ind w:left="960" w:right="0" w:hanging="42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14.  ENTREGA, INSTALACIÓN Y PUESTA EN MARCHA SOFTWARE: </w:t>
      </w:r>
      <w:r w:rsidDel="00000000" w:rsidR="00000000" w:rsidRPr="00000000">
        <w:rPr>
          <w:rtl w:val="0"/>
        </w:rPr>
      </w:r>
    </w:p>
    <w:p w:rsidR="00000000" w:rsidDel="00000000" w:rsidP="00000000" w:rsidRDefault="00000000" w:rsidRPr="00000000">
      <w:pPr>
        <w:tabs>
          <w:tab w:val="left" w:pos="-720"/>
          <w:tab w:val="left" w:pos="1134"/>
          <w:tab w:val="left" w:pos="1410"/>
        </w:tabs>
        <w:spacing w:after="120" w:lineRule="auto"/>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Con relación a la entrega, instalación y puesta en marcha del software, se establece lo siguiente:</w:t>
      </w:r>
    </w:p>
    <w:p w:rsidR="00000000" w:rsidDel="00000000" w:rsidP="00000000" w:rsidRDefault="00000000" w:rsidRPr="00000000">
      <w:pPr>
        <w:keepNext w:val="0"/>
        <w:keepLines w:val="0"/>
        <w:widowControl w:val="0"/>
        <w:numPr>
          <w:ilvl w:val="0"/>
          <w:numId w:val="61"/>
        </w:numPr>
        <w:pBdr>
          <w:top w:space="0" w:sz="0" w:val="nil"/>
          <w:left w:space="0" w:sz="0" w:val="nil"/>
          <w:bottom w:space="0" w:sz="0" w:val="nil"/>
          <w:right w:space="0" w:sz="0" w:val="nil"/>
          <w:between w:space="0" w:sz="0" w:val="nil"/>
        </w:pBdr>
        <w:shd w:fill="auto" w:val="clear"/>
        <w:tabs>
          <w:tab w:val="left" w:pos="567"/>
        </w:tabs>
        <w:spacing w:after="120" w:before="0" w:line="240" w:lineRule="auto"/>
        <w:ind w:left="540" w:right="0" w:hanging="540"/>
        <w:contextualSpacing w:val="0"/>
        <w:jc w:val="both"/>
        <w:rPr>
          <w:rFonts w:ascii="Bookman Old Style" w:cs="Bookman Old Style" w:eastAsia="Bookman Old Style" w:hAnsi="Bookman Old Style"/>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El, o los aplicativos serán  entregados, y los servicios conexos prestados de acuerdo con el Plan de Ejecución de Trabajo y respetando las condiciones ya especificadas en el pliego</w:t>
      </w:r>
    </w:p>
    <w:p w:rsidR="00000000" w:rsidDel="00000000" w:rsidP="00000000" w:rsidRDefault="00000000" w:rsidRPr="00000000">
      <w:pPr>
        <w:keepNext w:val="0"/>
        <w:keepLines w:val="0"/>
        <w:widowControl w:val="0"/>
        <w:numPr>
          <w:ilvl w:val="0"/>
          <w:numId w:val="61"/>
        </w:numPr>
        <w:pBdr>
          <w:top w:space="0" w:sz="0" w:val="nil"/>
          <w:left w:space="0" w:sz="0" w:val="nil"/>
          <w:bottom w:space="0" w:sz="0" w:val="nil"/>
          <w:right w:space="0" w:sz="0" w:val="nil"/>
          <w:between w:space="0" w:sz="0" w:val="nil"/>
        </w:pBdr>
        <w:shd w:fill="auto" w:val="clear"/>
        <w:tabs>
          <w:tab w:val="left" w:pos="567"/>
        </w:tabs>
        <w:spacing w:after="120" w:before="0" w:line="240" w:lineRule="auto"/>
        <w:ind w:left="540" w:right="0" w:hanging="540"/>
        <w:contextualSpacing w:val="0"/>
        <w:jc w:val="both"/>
        <w:rPr>
          <w:rFonts w:ascii="Bookman Old Style" w:cs="Bookman Old Style" w:eastAsia="Bookman Old Style" w:hAnsi="Bookman Old Style"/>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El, o los sistemas, se considerarán que cumplen con “la puesta en marcha” cuando IAPSER emita el pertinente certificado de aceptación.</w:t>
      </w:r>
    </w:p>
    <w:p w:rsidR="00000000" w:rsidDel="00000000" w:rsidP="00000000" w:rsidRDefault="00000000" w:rsidRPr="00000000">
      <w:pPr>
        <w:keepNext w:val="0"/>
        <w:keepLines w:val="0"/>
        <w:widowControl w:val="0"/>
        <w:numPr>
          <w:ilvl w:val="0"/>
          <w:numId w:val="61"/>
        </w:numPr>
        <w:pBdr>
          <w:top w:space="0" w:sz="0" w:val="nil"/>
          <w:left w:space="0" w:sz="0" w:val="nil"/>
          <w:bottom w:space="0" w:sz="0" w:val="nil"/>
          <w:right w:space="0" w:sz="0" w:val="nil"/>
          <w:between w:space="0" w:sz="0" w:val="nil"/>
        </w:pBdr>
        <w:shd w:fill="auto" w:val="clear"/>
        <w:tabs>
          <w:tab w:val="left" w:pos="567"/>
        </w:tabs>
        <w:spacing w:after="120" w:before="0" w:line="240" w:lineRule="auto"/>
        <w:ind w:left="540" w:right="0" w:hanging="540"/>
        <w:contextualSpacing w:val="0"/>
        <w:jc w:val="both"/>
        <w:rPr>
          <w:rFonts w:ascii="Bookman Old Style" w:cs="Bookman Old Style" w:eastAsia="Bookman Old Style" w:hAnsi="Bookman Old Style"/>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Se dará por completada la instalación de los bienes cuando se hayan realizado a satisfacción de IAPSER las tareas a cargo del oferente.</w:t>
      </w:r>
    </w:p>
    <w:p w:rsidR="00000000" w:rsidDel="00000000" w:rsidP="00000000" w:rsidRDefault="00000000" w:rsidRPr="00000000">
      <w:pPr>
        <w:keepNext w:val="0"/>
        <w:keepLines w:val="0"/>
        <w:widowControl w:val="0"/>
        <w:numPr>
          <w:ilvl w:val="0"/>
          <w:numId w:val="61"/>
        </w:numPr>
        <w:pBdr>
          <w:top w:space="0" w:sz="0" w:val="nil"/>
          <w:left w:space="0" w:sz="0" w:val="nil"/>
          <w:bottom w:space="0" w:sz="0" w:val="nil"/>
          <w:right w:space="0" w:sz="0" w:val="nil"/>
          <w:between w:space="0" w:sz="0" w:val="nil"/>
        </w:pBdr>
        <w:shd w:fill="auto" w:val="clear"/>
        <w:tabs>
          <w:tab w:val="left" w:pos="567"/>
        </w:tabs>
        <w:spacing w:after="120" w:before="0" w:line="240" w:lineRule="auto"/>
        <w:ind w:left="540" w:right="0" w:hanging="540"/>
        <w:contextualSpacing w:val="0"/>
        <w:jc w:val="both"/>
        <w:rPr>
          <w:rFonts w:ascii="Bookman Old Style" w:cs="Bookman Old Style" w:eastAsia="Bookman Old Style" w:hAnsi="Bookman Old Style"/>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Las Licencias de Uso de Software Aplicativo, y todo otro software necesario, deberán ser emitidas a nombre de IAPSER, y entregadas conforme lo pactado contractualmente. Estas licencias deberán ser emitidas por el titular del derecho a licenciar el software.</w:t>
      </w:r>
    </w:p>
    <w:p w:rsidR="00000000" w:rsidDel="00000000" w:rsidP="00000000" w:rsidRDefault="00000000" w:rsidRPr="00000000">
      <w:pPr>
        <w:keepNext w:val="0"/>
        <w:keepLines w:val="0"/>
        <w:widowControl w:val="0"/>
        <w:numPr>
          <w:ilvl w:val="0"/>
          <w:numId w:val="61"/>
        </w:numPr>
        <w:pBdr>
          <w:top w:space="0" w:sz="0" w:val="nil"/>
          <w:left w:space="0" w:sz="0" w:val="nil"/>
          <w:bottom w:space="0" w:sz="0" w:val="nil"/>
          <w:right w:space="0" w:sz="0" w:val="nil"/>
          <w:between w:space="0" w:sz="0" w:val="nil"/>
        </w:pBdr>
        <w:shd w:fill="auto" w:val="clear"/>
        <w:tabs>
          <w:tab w:val="left" w:pos="567"/>
        </w:tabs>
        <w:spacing w:after="120" w:before="0" w:line="240" w:lineRule="auto"/>
        <w:ind w:left="540" w:right="0" w:hanging="540"/>
        <w:contextualSpacing w:val="0"/>
        <w:jc w:val="both"/>
        <w:rPr>
          <w:rFonts w:ascii="Bookman Old Style" w:cs="Bookman Old Style" w:eastAsia="Bookman Old Style" w:hAnsi="Bookman Old Style"/>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Se deben entregar las garantías previstas en el Pliego</w:t>
      </w:r>
    </w:p>
    <w:p w:rsidR="00000000" w:rsidDel="00000000" w:rsidP="00000000" w:rsidRDefault="00000000" w:rsidRPr="00000000">
      <w:pPr>
        <w:keepNext w:val="0"/>
        <w:keepLines w:val="0"/>
        <w:widowControl w:val="0"/>
        <w:numPr>
          <w:ilvl w:val="0"/>
          <w:numId w:val="61"/>
        </w:numPr>
        <w:pBdr>
          <w:top w:space="0" w:sz="0" w:val="nil"/>
          <w:left w:space="0" w:sz="0" w:val="nil"/>
          <w:bottom w:space="0" w:sz="0" w:val="nil"/>
          <w:right w:space="0" w:sz="0" w:val="nil"/>
          <w:between w:space="0" w:sz="0" w:val="nil"/>
        </w:pBdr>
        <w:shd w:fill="auto" w:val="clear"/>
        <w:tabs>
          <w:tab w:val="left" w:pos="567"/>
        </w:tabs>
        <w:spacing w:after="120" w:before="0" w:line="240" w:lineRule="auto"/>
        <w:ind w:left="540" w:right="0" w:hanging="540"/>
        <w:contextualSpacing w:val="0"/>
        <w:jc w:val="both"/>
        <w:rPr>
          <w:rFonts w:ascii="Bookman Old Style" w:cs="Bookman Old Style" w:eastAsia="Bookman Old Style" w:hAnsi="Bookman Old Style"/>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La expresa liberación de responsabilidad a IAPSER por demandas de terceros respecto del uso del software.</w:t>
      </w:r>
    </w:p>
    <w:p w:rsidR="00000000" w:rsidDel="00000000" w:rsidP="00000000" w:rsidRDefault="00000000" w:rsidRPr="00000000">
      <w:pPr>
        <w:keepNext w:val="0"/>
        <w:keepLines w:val="0"/>
        <w:widowControl w:val="0"/>
        <w:numPr>
          <w:ilvl w:val="0"/>
          <w:numId w:val="61"/>
        </w:numPr>
        <w:pBdr>
          <w:top w:space="0" w:sz="0" w:val="nil"/>
          <w:left w:space="0" w:sz="0" w:val="nil"/>
          <w:bottom w:space="0" w:sz="0" w:val="nil"/>
          <w:right w:space="0" w:sz="0" w:val="nil"/>
          <w:between w:space="0" w:sz="0" w:val="nil"/>
        </w:pBdr>
        <w:shd w:fill="auto" w:val="clear"/>
        <w:tabs>
          <w:tab w:val="left" w:pos="567"/>
        </w:tabs>
        <w:spacing w:after="120" w:before="0" w:line="240" w:lineRule="auto"/>
        <w:ind w:left="540" w:right="0" w:hanging="540"/>
        <w:contextualSpacing w:val="0"/>
        <w:jc w:val="both"/>
        <w:rPr>
          <w:rFonts w:ascii="Bookman Old Style" w:cs="Bookman Old Style" w:eastAsia="Bookman Old Style" w:hAnsi="Bookman Old Style"/>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La instalación se efectuará sin afectar, las labores normales de IAPSER.</w:t>
      </w:r>
    </w:p>
    <w:p w:rsidR="00000000" w:rsidDel="00000000" w:rsidP="00000000" w:rsidRDefault="00000000" w:rsidRPr="00000000">
      <w:pPr>
        <w:keepNext w:val="0"/>
        <w:keepLines w:val="0"/>
        <w:widowControl w:val="0"/>
        <w:numPr>
          <w:ilvl w:val="0"/>
          <w:numId w:val="61"/>
        </w:numPr>
        <w:pBdr>
          <w:top w:space="0" w:sz="0" w:val="nil"/>
          <w:left w:space="0" w:sz="0" w:val="nil"/>
          <w:bottom w:space="0" w:sz="0" w:val="nil"/>
          <w:right w:space="0" w:sz="0" w:val="nil"/>
          <w:between w:space="0" w:sz="0" w:val="nil"/>
        </w:pBdr>
        <w:shd w:fill="auto" w:val="clear"/>
        <w:tabs>
          <w:tab w:val="left" w:pos="567"/>
        </w:tabs>
        <w:spacing w:after="120" w:before="0" w:line="240" w:lineRule="auto"/>
        <w:ind w:left="540" w:right="0" w:hanging="540"/>
        <w:contextualSpacing w:val="0"/>
        <w:jc w:val="both"/>
        <w:rPr>
          <w:rFonts w:ascii="Bookman Old Style" w:cs="Bookman Old Style" w:eastAsia="Bookman Old Style" w:hAnsi="Bookman Old Style"/>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PEM (Puesta en Marcha, o entrada en productivo, es el momento elegido para iniciar las actividades operativas en el nuevo sistema ya implementado, el mismo será desde ese momento operado por sus usuarios de todos los niveles, y el proveedor debe prestar especial atención al curso de las acciones hasta que se considere de común acuerdo, la instalación estabilizada)</w:t>
      </w:r>
    </w:p>
    <w:p w:rsidR="00000000" w:rsidDel="00000000" w:rsidP="00000000" w:rsidRDefault="00000000" w:rsidRPr="00000000">
      <w:pPr>
        <w:spacing w:after="120" w:lineRule="auto"/>
        <w:ind w:left="540" w:firstLine="0"/>
        <w:contextualSpacing w:val="0"/>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Asimismo, el Oferente/Adjudicatario entregará, toda bibliografía considerada necesaria para su utilización, actualizada a la última versión y con la obligación permanente, durante la vigencia de la garantía de buen funcionamiento, de remitir toda modificación. La documentación deberá estar escrita en idioma español u, opcionalmente en inglés.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En todos los casos El Oferente/Adjudicatario debe Requerir el consentimiento previo y expreso de IAPSER para realizar entregas anticipadas o parciales.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Pruebas y Comprobaciones del Software</w:t>
      </w:r>
      <w:r w:rsidDel="00000000" w:rsidR="00000000" w:rsidRPr="00000000">
        <w:rPr>
          <w:rtl w:val="0"/>
        </w:rPr>
      </w:r>
    </w:p>
    <w:p w:rsidR="00000000" w:rsidDel="00000000" w:rsidP="00000000" w:rsidRDefault="00000000" w:rsidRPr="00000000">
      <w:pPr>
        <w:keepNext w:val="0"/>
        <w:keepLines w:val="0"/>
        <w:widowControl w:val="0"/>
        <w:numPr>
          <w:ilvl w:val="0"/>
          <w:numId w:val="48"/>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both"/>
        <w:rPr>
          <w:b w:val="0"/>
          <w:i w:val="0"/>
          <w:smallCaps w:val="0"/>
          <w:strike w:val="0"/>
          <w:color w:val="000000"/>
          <w:sz w:val="24"/>
          <w:szCs w:val="24"/>
          <w:u w:val="none"/>
          <w:shd w:fill="auto" w:val="clear"/>
        </w:rPr>
      </w:pPr>
      <w:bookmarkStart w:colFirst="0" w:colLast="0" w:name="_4fsjm0b" w:id="131"/>
      <w:bookmarkEnd w:id="131"/>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El oferente/adjudicatario deberá realizar las Pruebas de Producto (demostraciones) a solicitud de IAPSER.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120" w:before="0" w:line="240" w:lineRule="auto"/>
        <w:ind w:left="960" w:right="0" w:hanging="42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46"/>
        </w:numPr>
        <w:pBdr>
          <w:top w:space="0" w:sz="0" w:val="nil"/>
          <w:left w:space="0" w:sz="0" w:val="nil"/>
          <w:bottom w:space="0" w:sz="0" w:val="nil"/>
          <w:right w:space="0" w:sz="0" w:val="nil"/>
          <w:between w:space="0" w:sz="0" w:val="nil"/>
        </w:pBdr>
        <w:shd w:fill="auto" w:val="clear"/>
        <w:spacing w:after="120" w:before="0" w:line="240" w:lineRule="auto"/>
        <w:ind w:left="765" w:right="0" w:hanging="405"/>
        <w:contextualSpacing w:val="0"/>
        <w:jc w:val="both"/>
        <w:rPr>
          <w:rFonts w:ascii="Bookman Old Style" w:cs="Bookman Old Style" w:eastAsia="Bookman Old Style" w:hAnsi="Bookman Old Style"/>
          <w:b w:val="0"/>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 ACTUALIZACIÓN TECNOLÓGICA</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120" w:before="0" w:line="240" w:lineRule="auto"/>
        <w:ind w:left="960" w:right="0" w:hanging="42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En el caso de presentarse una “actualización tecnológica” en el software que forme parte de la OFERTA, en cualquier momento hasta finalizar la implementación del proyecto, el oferente deberá suministrar, instalar e implementar tales actualizaciones, contando con la autorización previa de IAPSER y sin que esto implique un cargo adicional para IAPSER. Quedando a consideración de IAPSER la instalación de nuevas versiones.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120" w:before="0" w:line="240" w:lineRule="auto"/>
        <w:ind w:left="960" w:right="0" w:hanging="42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El oferente podrá, según su conveniencia y sin costos adicionales para IAPSER, entregar softwares más avanzados o con características superiores a las ofrecidas, siempre y cuando cuente con la aprobación previa de IAPSER.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120" w:before="0" w:line="240" w:lineRule="auto"/>
        <w:ind w:left="960" w:right="0" w:hanging="42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Cualquier reparación (patches, temporary fixes, update, etc.) que se liberen deben ser probadas e instaladas por el adjudicatario, asegurando la integridad de las parametrizaciones   efectuadas en los respectivos softwares y sin cargo alguno para IAPSER. Será obligación del adjudicatario informar a IAPSER sobre las nuevas versiones y reparaciones al momento de su liberación para su adecuada planificación y posterior Implantación.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120" w:before="0" w:line="240" w:lineRule="auto"/>
        <w:ind w:left="960" w:right="0" w:hanging="42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Lo anterior alcanza e incluye a las actualizaciones tecnológicas producidas cuando el Proveedor libera al mercado doméstico del país de origen del software, una nueva versión del mismo producto, o un nuevo producto con características técnicas superiores - en la línea de productos ofrecida por el Proveedor a la generalidad de sus clientes – y que reemplaza al modelo ofrecido al Comprador. Los nuevos releases, versiones, patches o fixes que sean liberados en el país de origen del software deberán ser puestos a disposición del Comprador antes de treinta (30) días corridos de la fecha de liberación en el país de origen.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120" w:before="0" w:line="240" w:lineRule="auto"/>
        <w:ind w:left="960" w:right="0" w:hanging="42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En ningún caso el oferente podrá entregar software cuya versión esté discontinuada por el fabricante o cuente con más de tres (3) años de anunciado al mercado.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120" w:before="0" w:line="240" w:lineRule="auto"/>
        <w:ind w:left="960" w:right="0" w:hanging="42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En el caso de presentarse una “Actualización tecnológica de envergadura” en el software que forme parte de la OFERTA, y en oportunidad posterior a la misma, el OFERENTE/CONTRATISTA deberá suministrar / disponibilizar, tales actualizaciones, a medida que se vayan liberando en idioma castellano. Cabe destacar que el OFERENTE/CONTRATISTA no estará obligado a implementar, ni a poner en funcionamiento dichas actualizaciones, dado que en el caso que se decida la migración a ésta última debe ser considerado un costo adicional que será objeto de una nueva contratación.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46"/>
        </w:numPr>
        <w:pBdr>
          <w:top w:space="0" w:sz="0" w:val="nil"/>
          <w:left w:space="0" w:sz="0" w:val="nil"/>
          <w:bottom w:space="0" w:sz="0" w:val="nil"/>
          <w:right w:space="0" w:sz="0" w:val="nil"/>
          <w:between w:space="0" w:sz="0" w:val="nil"/>
        </w:pBdr>
        <w:shd w:fill="auto" w:val="clear"/>
        <w:spacing w:after="120" w:before="0" w:line="240" w:lineRule="auto"/>
        <w:ind w:left="765" w:right="0" w:hanging="405"/>
        <w:contextualSpacing w:val="0"/>
        <w:jc w:val="both"/>
        <w:rPr>
          <w:rFonts w:ascii="Bookman Old Style" w:cs="Bookman Old Style" w:eastAsia="Bookman Old Style" w:hAnsi="Bookman Old Style"/>
          <w:b w:val="0"/>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 INFORMES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Sin perjuicio de los informes y/o entregables que prevé el oferente en su PROPUESTA, se establece el siguiente esquema y pautas mínimas.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El oferente deberá entregar, en las oportunidades acordadas con IAPSER y plasmadas en el contrato que se suscriba: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Informes de Avances</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 Informes periódicos de avance de acuerdo con los cronogramas de actividades aprobados, o cuando en situaciones particulares le sea requerido en forma específica por IAPSER.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Los informes deberán incluir como mínimo: </w:t>
      </w:r>
    </w:p>
    <w:p w:rsidR="00000000" w:rsidDel="00000000" w:rsidP="00000000" w:rsidRDefault="00000000" w:rsidRPr="00000000">
      <w:pPr>
        <w:keepNext w:val="0"/>
        <w:keepLines w:val="0"/>
        <w:widowControl w:val="0"/>
        <w:numPr>
          <w:ilvl w:val="1"/>
          <w:numId w:val="50"/>
        </w:numPr>
        <w:pBdr>
          <w:top w:space="0" w:sz="0" w:val="nil"/>
          <w:left w:space="0" w:sz="0" w:val="nil"/>
          <w:bottom w:space="0" w:sz="0" w:val="nil"/>
          <w:right w:space="0" w:sz="0" w:val="nil"/>
          <w:between w:space="0" w:sz="0" w:val="nil"/>
        </w:pBdr>
        <w:shd w:fill="auto" w:val="clear"/>
        <w:spacing w:after="120" w:before="0" w:line="240" w:lineRule="auto"/>
        <w:ind w:left="540" w:right="0" w:hanging="540"/>
        <w:contextualSpacing w:val="0"/>
        <w:jc w:val="both"/>
        <w:rPr>
          <w:b w:val="0"/>
          <w:i w:val="0"/>
          <w:smallCaps w:val="0"/>
          <w:strike w:val="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Descripción de las tareas efectivamente realizadas y organizadas según las diferentes etapas.</w:t>
      </w:r>
    </w:p>
    <w:p w:rsidR="00000000" w:rsidDel="00000000" w:rsidP="00000000" w:rsidRDefault="00000000" w:rsidRPr="00000000">
      <w:pPr>
        <w:keepNext w:val="0"/>
        <w:keepLines w:val="0"/>
        <w:widowControl w:val="0"/>
        <w:numPr>
          <w:ilvl w:val="1"/>
          <w:numId w:val="50"/>
        </w:numPr>
        <w:pBdr>
          <w:top w:space="0" w:sz="0" w:val="nil"/>
          <w:left w:space="0" w:sz="0" w:val="nil"/>
          <w:bottom w:space="0" w:sz="0" w:val="nil"/>
          <w:right w:space="0" w:sz="0" w:val="nil"/>
          <w:between w:space="0" w:sz="0" w:val="nil"/>
        </w:pBdr>
        <w:shd w:fill="auto" w:val="clear"/>
        <w:spacing w:after="120" w:before="0" w:line="240" w:lineRule="auto"/>
        <w:ind w:left="540" w:right="0" w:hanging="540"/>
        <w:contextualSpacing w:val="0"/>
        <w:jc w:val="both"/>
        <w:rPr>
          <w:b w:val="0"/>
          <w:i w:val="0"/>
          <w:smallCaps w:val="0"/>
          <w:strike w:val="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Desplazamiento respecto a los tiempos estimados en el Plan de Ejecución de Trabajos y su justificación cuando corresponda.</w:t>
      </w:r>
    </w:p>
    <w:p w:rsidR="00000000" w:rsidDel="00000000" w:rsidP="00000000" w:rsidRDefault="00000000" w:rsidRPr="00000000">
      <w:pPr>
        <w:keepNext w:val="0"/>
        <w:keepLines w:val="0"/>
        <w:widowControl w:val="0"/>
        <w:numPr>
          <w:ilvl w:val="1"/>
          <w:numId w:val="50"/>
        </w:numPr>
        <w:pBdr>
          <w:top w:space="0" w:sz="0" w:val="nil"/>
          <w:left w:space="0" w:sz="0" w:val="nil"/>
          <w:bottom w:space="0" w:sz="0" w:val="nil"/>
          <w:right w:space="0" w:sz="0" w:val="nil"/>
          <w:between w:space="0" w:sz="0" w:val="nil"/>
        </w:pBdr>
        <w:shd w:fill="auto" w:val="clear"/>
        <w:spacing w:after="120" w:before="0" w:line="240" w:lineRule="auto"/>
        <w:ind w:left="540" w:right="0" w:hanging="540"/>
        <w:contextualSpacing w:val="0"/>
        <w:jc w:val="both"/>
        <w:rPr>
          <w:b w:val="0"/>
          <w:i w:val="0"/>
          <w:smallCaps w:val="0"/>
          <w:strike w:val="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Dificultades encontradas.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Informes Puntuales: </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Informes de análisis de aspectos puntuales de carácter estratégico que tenga incidencia en el normal desarrollo del proyecto.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Informe final de cierre de cada etapa: </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Al fin de cada etapa se deberá presentar un informe de cierre.</w:t>
      </w:r>
    </w:p>
    <w:p w:rsidR="00000000" w:rsidDel="00000000" w:rsidP="00000000" w:rsidRDefault="00000000" w:rsidRPr="00000000">
      <w:pPr>
        <w:spacing w:after="120" w:lineRule="auto"/>
        <w:contextualSpacing w:val="0"/>
        <w:jc w:val="both"/>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Los informes deberán incluir como mínimo:</w:t>
      </w:r>
    </w:p>
    <w:p w:rsidR="00000000" w:rsidDel="00000000" w:rsidP="00000000" w:rsidRDefault="00000000" w:rsidRPr="00000000">
      <w:pPr>
        <w:keepNext w:val="0"/>
        <w:keepLines w:val="0"/>
        <w:widowControl w:val="0"/>
        <w:numPr>
          <w:ilvl w:val="1"/>
          <w:numId w:val="50"/>
        </w:numPr>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b w:val="0"/>
          <w:i w:val="0"/>
          <w:smallCaps w:val="0"/>
          <w:strike w:val="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Resumen de las actividades realizadas en cada Etapa.</w:t>
      </w:r>
    </w:p>
    <w:p w:rsidR="00000000" w:rsidDel="00000000" w:rsidP="00000000" w:rsidRDefault="00000000" w:rsidRPr="00000000">
      <w:pPr>
        <w:keepNext w:val="0"/>
        <w:keepLines w:val="0"/>
        <w:widowControl w:val="0"/>
        <w:numPr>
          <w:ilvl w:val="1"/>
          <w:numId w:val="50"/>
        </w:numPr>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b w:val="0"/>
          <w:i w:val="0"/>
          <w:smallCaps w:val="0"/>
          <w:strike w:val="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Conclusiones y recomendaciones.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Informe final de integración</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 A la finalización de las etapas deberá presentar un Informe Final.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El Informe final deberá contener como mínimo:</w:t>
      </w:r>
    </w:p>
    <w:p w:rsidR="00000000" w:rsidDel="00000000" w:rsidP="00000000" w:rsidRDefault="00000000" w:rsidRPr="00000000">
      <w:pPr>
        <w:keepNext w:val="0"/>
        <w:keepLines w:val="0"/>
        <w:widowControl w:val="0"/>
        <w:numPr>
          <w:ilvl w:val="1"/>
          <w:numId w:val="50"/>
        </w:numPr>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b w:val="0"/>
          <w:i w:val="0"/>
          <w:smallCaps w:val="0"/>
          <w:strike w:val="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-Descripción de las actividades realizadas, </w:t>
      </w:r>
    </w:p>
    <w:p w:rsidR="00000000" w:rsidDel="00000000" w:rsidP="00000000" w:rsidRDefault="00000000" w:rsidRPr="00000000">
      <w:pPr>
        <w:keepNext w:val="0"/>
        <w:keepLines w:val="0"/>
        <w:widowControl w:val="0"/>
        <w:numPr>
          <w:ilvl w:val="1"/>
          <w:numId w:val="50"/>
        </w:numPr>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b w:val="0"/>
          <w:i w:val="0"/>
          <w:smallCaps w:val="0"/>
          <w:strike w:val="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-Conclusiones del trabajo efectuado y resúmenes de lo ejecutado, </w:t>
      </w:r>
    </w:p>
    <w:p w:rsidR="00000000" w:rsidDel="00000000" w:rsidP="00000000" w:rsidRDefault="00000000" w:rsidRPr="00000000">
      <w:pPr>
        <w:keepNext w:val="0"/>
        <w:keepLines w:val="0"/>
        <w:widowControl w:val="0"/>
        <w:numPr>
          <w:ilvl w:val="1"/>
          <w:numId w:val="50"/>
        </w:numPr>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b w:val="0"/>
          <w:i w:val="0"/>
          <w:smallCaps w:val="0"/>
          <w:strike w:val="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-Productos obtenidos y</w:t>
      </w:r>
    </w:p>
    <w:p w:rsidR="00000000" w:rsidDel="00000000" w:rsidP="00000000" w:rsidRDefault="00000000" w:rsidRPr="00000000">
      <w:pPr>
        <w:keepNext w:val="0"/>
        <w:keepLines w:val="0"/>
        <w:widowControl w:val="0"/>
        <w:numPr>
          <w:ilvl w:val="1"/>
          <w:numId w:val="50"/>
        </w:numPr>
        <w:pBdr>
          <w:top w:space="0" w:sz="0" w:val="nil"/>
          <w:left w:space="0" w:sz="0" w:val="nil"/>
          <w:bottom w:space="0" w:sz="0" w:val="nil"/>
          <w:right w:space="0" w:sz="0" w:val="nil"/>
          <w:between w:space="0" w:sz="0" w:val="nil"/>
        </w:pBdr>
        <w:shd w:fill="auto" w:val="clear"/>
        <w:spacing w:after="120" w:before="0" w:line="240" w:lineRule="auto"/>
        <w:ind w:left="567" w:right="0" w:hanging="567"/>
        <w:contextualSpacing w:val="0"/>
        <w:jc w:val="both"/>
        <w:rPr>
          <w:b w:val="0"/>
          <w:i w:val="0"/>
          <w:smallCaps w:val="0"/>
          <w:strike w:val="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Recomendaciones que puedan ser útiles para el futuro mantenimiento del sistema.</w:t>
      </w:r>
    </w:p>
    <w:p w:rsidR="00000000" w:rsidDel="00000000" w:rsidP="00000000" w:rsidRDefault="00000000" w:rsidRPr="00000000">
      <w:pPr>
        <w:keepNext w:val="0"/>
        <w:keepLines w:val="0"/>
        <w:widowControl w:val="0"/>
        <w:numPr>
          <w:ilvl w:val="0"/>
          <w:numId w:val="46"/>
        </w:numPr>
        <w:pBdr>
          <w:top w:space="0" w:sz="0" w:val="nil"/>
          <w:left w:space="0" w:sz="0" w:val="nil"/>
          <w:bottom w:space="0" w:sz="0" w:val="nil"/>
          <w:right w:space="0" w:sz="0" w:val="nil"/>
          <w:between w:space="0" w:sz="0" w:val="nil"/>
        </w:pBdr>
        <w:shd w:fill="auto" w:val="clear"/>
        <w:spacing w:after="120" w:before="0" w:line="240" w:lineRule="auto"/>
        <w:ind w:left="765" w:right="0" w:hanging="405"/>
        <w:contextualSpacing w:val="0"/>
        <w:jc w:val="both"/>
        <w:rPr>
          <w:rFonts w:ascii="Bookman Old Style" w:cs="Bookman Old Style" w:eastAsia="Bookman Old Style" w:hAnsi="Bookman Old Style"/>
          <w:b w:val="0"/>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 PROPIEDAD Y CONFIDENCIALIDAD</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Los productos que se originen como consecuencia del cumplimiento del contrato derivado de estos términos de referencia, pertenecerán exclusivamente IAPSER y serán para su uso exclusivo, incluyendo el modelo que el proveedor  haya parametrizado específicamente para IAPSER y las licencias necesarias para la utilización del aplicativo.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Los mismos solo podrán ser integrados conceptualmente y con un formato standard, y parametrizable, a la base de productos de oferente contratado, con fines de ampliar sus posibilidades de prestación, mejorar sus prestaciones comerciales, y hacer crecer el producto para mejorarlo y brindar servicios de mejora continua más sólidos al IAPSER.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bookmarkStart w:colFirst="0" w:colLast="0" w:name="_2uxtw84" w:id="132"/>
      <w:bookmarkEnd w:id="132"/>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Se considerarán productos a los procedimientos, técnicas, manuales, informes, trabajos, estudios o análisis que sean susceptibles de ser protegidos por la ley de propiedad intelectual. El proveedor deberá garantizar la continuidad de la operación del sistema ante cualquier circunstancia previsible o imprevisible. El proveedor no podrá disponer, ni enajenar, donar, transferir, o proveer a terceros ningún derecho sobre los productos resultantes que haya realizado específicamente en el marco del contrato que resulte de este proceso de selección, ni contratar licencias (o bajo cualquier otra modalidad) para su utilización o comercialización, como tampoco podrá iniciar ni promover acciones previstas por la ley para su protección y/o defensa. Asimismo, la firma que se contrate no podrá comunicar a persona alguna u otra entidad ajena a IAPSER, la información de carácter confidencial de la que haya tenido conocimiento con motivo de la ejecución de las obligaciones que emerjan del contrato que surja, salvo que así lo requiera su cometido y que mediare autorización expresa a la misma para hacerlo. Esta obligación de reserva o confidencialidad se hará extensible a todo el personal involucrado que tuviera acceso a tal información, y subsistirá aún después del vencimiento del plazo contractual, de la rescisión o resolución del contrato que se formalice, siendo responsable la firma por los daños y perjuicios que pudieran derivarse de la difusión de datos e informes no publicados.</w:t>
      </w:r>
    </w:p>
    <w:sectPr>
      <w:type w:val="continuous"/>
      <w:pgSz w:h="16840" w:w="11907"/>
      <w:pgMar w:bottom="1418" w:top="1701" w:left="1701" w:right="1134"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Bookman Old Style"/>
  <w:font w:name="Tahoma">
    <w:embedRegular w:fontKey="{00000000-0000-0000-0000-000000000000}" r:id="rId1" w:subsetted="0"/>
    <w:embedBold w:fontKey="{00000000-0000-0000-0000-000000000000}" r:id="rId2" w:subsetted="0"/>
  </w:font>
  <w:font w:name="JDIPBD+Arial,Bold"/>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color="999999" w:space="1" w:sz="6" w:val="single"/>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999999"/>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999999"/>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spacing w:after="851" w:lineRule="auto"/>
      <w:contextualSpacing w:val="0"/>
      <w:rP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color="999999" w:space="1" w:sz="6" w:val="single"/>
      </w:pBdr>
      <w:tabs>
        <w:tab w:val="center" w:pos="4419"/>
        <w:tab w:val="right" w:pos="8838"/>
      </w:tabs>
      <w:contextualSpacing w:val="0"/>
      <w:jc w:val="center"/>
      <w:rPr>
        <w:rFonts w:ascii="Arial" w:cs="Arial" w:eastAsia="Arial" w:hAnsi="Arial"/>
        <w:b w:val="0"/>
        <w:color w:val="999999"/>
        <w:sz w:val="16"/>
        <w:szCs w:val="16"/>
        <w:vertAlign w:val="baseline"/>
      </w:rPr>
    </w:pPr>
    <w:r w:rsidDel="00000000" w:rsidR="00000000" w:rsidRPr="00000000">
      <w:rPr>
        <w:b w:val="1"/>
        <w:color w:val="999999"/>
        <w:sz w:val="16"/>
        <w:szCs w:val="16"/>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851"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tabs>
          <w:tab w:val="left" w:pos="9000"/>
        </w:tabs>
        <w:ind w:left="30" w:right="72" w:hanging="30"/>
        <w:contextualSpacing w:val="0"/>
        <w:jc w:val="both"/>
        <w:rPr>
          <w:vertAlign w:val="baseline"/>
        </w:rPr>
      </w:pPr>
      <w:r w:rsidDel="00000000" w:rsidR="00000000" w:rsidRPr="00000000">
        <w:rPr>
          <w:rStyle w:val="FootnoteReference"/>
          <w:vertAlign w:val="superscript"/>
        </w:rPr>
        <w:footnoteRef/>
      </w:r>
      <w:r w:rsidDel="00000000" w:rsidR="00000000" w:rsidRPr="00000000">
        <w:rPr>
          <w:rFonts w:ascii="Bookman Old Style" w:cs="Bookman Old Style" w:eastAsia="Bookman Old Style" w:hAnsi="Bookman Old Style"/>
          <w:sz w:val="16"/>
          <w:szCs w:val="16"/>
          <w:vertAlign w:val="baseline"/>
          <w:rtl w:val="0"/>
        </w:rPr>
        <w:t xml:space="preserve"> La referencia a determinadas normas de calidad y códigos que deben cumplir los bienes y materiales que hayan de ser suministrados o ensayados, se aplicarán las disposiciones de la edición o revisión más reciente de las normas de calidad o códigos pertinentes que estén en vigor, a menos que en el Contrato se indique expresamente otra cosa. Se aceptarán otras normas de calidad oficiales que equivalgan sustancialmente a las normas o códigos especificados.</w:t>
      </w:r>
      <w:r w:rsidDel="00000000" w:rsidR="00000000" w:rsidRPr="00000000">
        <w:rPr>
          <w:rtl w:val="0"/>
        </w:rPr>
      </w:r>
    </w:p>
  </w:footnote>
  <w:footnote w:id="1">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Propio: personal propio.</w:t>
      </w:r>
    </w:p>
  </w:footnote>
  <w:footnote w:id="2">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Mixto: Personal propio y contratado o subcotratistas.</w:t>
      </w:r>
    </w:p>
  </w:footnote>
  <w:footnote w:id="3">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Tercerizado; subcontratistas.</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120" w:before="1091"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-377189</wp:posOffset>
          </wp:positionH>
          <wp:positionV relativeFrom="paragraph">
            <wp:posOffset>347345</wp:posOffset>
          </wp:positionV>
          <wp:extent cx="6246495" cy="719455"/>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246495" cy="71945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Letter"/>
      <w:lvlText w:val="%1."/>
      <w:lvlJc w:val="left"/>
      <w:pPr>
        <w:ind w:left="644" w:hanging="359.99999999999994"/>
      </w:pPr>
      <w:rPr>
        <w:vertAlign w:val="baseline"/>
      </w:rPr>
    </w:lvl>
    <w:lvl w:ilvl="1">
      <w:start w:val="1"/>
      <w:numFmt w:val="lowerLetter"/>
      <w:lvlText w:val="%2."/>
      <w:lvlJc w:val="left"/>
      <w:pPr>
        <w:ind w:left="1364" w:hanging="360"/>
      </w:pPr>
      <w:rPr>
        <w:vertAlign w:val="baseline"/>
      </w:rPr>
    </w:lvl>
    <w:lvl w:ilvl="2">
      <w:start w:val="1"/>
      <w:numFmt w:val="lowerRoman"/>
      <w:lvlText w:val="%3."/>
      <w:lvlJc w:val="right"/>
      <w:pPr>
        <w:ind w:left="2084" w:hanging="180"/>
      </w:pPr>
      <w:rPr>
        <w:vertAlign w:val="baseline"/>
      </w:rPr>
    </w:lvl>
    <w:lvl w:ilvl="3">
      <w:start w:val="1"/>
      <w:numFmt w:val="decimal"/>
      <w:lvlText w:val="%4."/>
      <w:lvlJc w:val="left"/>
      <w:pPr>
        <w:ind w:left="2804" w:hanging="360"/>
      </w:pPr>
      <w:rPr>
        <w:vertAlign w:val="baseline"/>
      </w:rPr>
    </w:lvl>
    <w:lvl w:ilvl="4">
      <w:start w:val="1"/>
      <w:numFmt w:val="lowerLetter"/>
      <w:lvlText w:val="%5."/>
      <w:lvlJc w:val="left"/>
      <w:pPr>
        <w:ind w:left="3524" w:hanging="360"/>
      </w:pPr>
      <w:rPr>
        <w:vertAlign w:val="baseline"/>
      </w:rPr>
    </w:lvl>
    <w:lvl w:ilvl="5">
      <w:start w:val="1"/>
      <w:numFmt w:val="lowerRoman"/>
      <w:lvlText w:val="%6."/>
      <w:lvlJc w:val="right"/>
      <w:pPr>
        <w:ind w:left="4244" w:hanging="180"/>
      </w:pPr>
      <w:rPr>
        <w:vertAlign w:val="baseline"/>
      </w:rPr>
    </w:lvl>
    <w:lvl w:ilvl="6">
      <w:start w:val="1"/>
      <w:numFmt w:val="decimal"/>
      <w:lvlText w:val="%7."/>
      <w:lvlJc w:val="left"/>
      <w:pPr>
        <w:ind w:left="4964" w:hanging="360"/>
      </w:pPr>
      <w:rPr>
        <w:vertAlign w:val="baseline"/>
      </w:rPr>
    </w:lvl>
    <w:lvl w:ilvl="7">
      <w:start w:val="1"/>
      <w:numFmt w:val="lowerLetter"/>
      <w:lvlText w:val="%8."/>
      <w:lvlJc w:val="left"/>
      <w:pPr>
        <w:ind w:left="5684" w:hanging="360"/>
      </w:pPr>
      <w:rPr>
        <w:vertAlign w:val="baseline"/>
      </w:rPr>
    </w:lvl>
    <w:lvl w:ilvl="8">
      <w:start w:val="1"/>
      <w:numFmt w:val="lowerRoman"/>
      <w:lvlText w:val="%9."/>
      <w:lvlJc w:val="right"/>
      <w:pPr>
        <w:ind w:left="6404" w:hanging="180"/>
      </w:pPr>
      <w:rPr>
        <w:vertAlign w:val="baseline"/>
      </w:rPr>
    </w:lvl>
  </w:abstractNum>
  <w:abstractNum w:abstractNumId="2">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4">
    <w:lvl w:ilvl="0">
      <w:start w:val="1"/>
      <w:numFmt w:val="decimal"/>
      <w:lvlText w:val="%1."/>
      <w:lvlJc w:val="left"/>
      <w:pPr>
        <w:ind w:left="1429" w:hanging="360"/>
      </w:pPr>
      <w:rPr>
        <w:vertAlign w:val="baseline"/>
      </w:rPr>
    </w:lvl>
    <w:lvl w:ilvl="1">
      <w:start w:val="0"/>
      <w:numFmt w:val="decimal"/>
      <w:lvlText w:val=""/>
      <w:lvlJc w:val="left"/>
      <w:pPr>
        <w:ind w:left="0" w:firstLine="0"/>
      </w:pPr>
      <w:rPr>
        <w:vertAlign w:val="baseline"/>
      </w:rPr>
    </w:lvl>
    <w:lvl w:ilvl="2">
      <w:start w:val="0"/>
      <w:numFmt w:val="decimal"/>
      <w:lvlText w:val=""/>
      <w:lvlJc w:val="left"/>
      <w:pPr>
        <w:ind w:left="0" w:firstLine="0"/>
      </w:pPr>
      <w:rPr>
        <w:vertAlign w:val="baseline"/>
      </w:rPr>
    </w:lvl>
    <w:lvl w:ilvl="3">
      <w:start w:val="0"/>
      <w:numFmt w:val="decimal"/>
      <w:lvlText w:val=""/>
      <w:lvlJc w:val="left"/>
      <w:pPr>
        <w:ind w:left="0" w:firstLine="0"/>
      </w:pPr>
      <w:rPr>
        <w:vertAlign w:val="baseline"/>
      </w:rPr>
    </w:lvl>
    <w:lvl w:ilvl="4">
      <w:start w:val="0"/>
      <w:numFmt w:val="decimal"/>
      <w:lvlText w:val=""/>
      <w:lvlJc w:val="left"/>
      <w:pPr>
        <w:ind w:left="0" w:firstLine="0"/>
      </w:pPr>
      <w:rPr>
        <w:vertAlign w:val="baseline"/>
      </w:rPr>
    </w:lvl>
    <w:lvl w:ilvl="5">
      <w:start w:val="0"/>
      <w:numFmt w:val="decimal"/>
      <w:lvlText w:val=""/>
      <w:lvlJc w:val="left"/>
      <w:pPr>
        <w:ind w:left="0" w:firstLine="0"/>
      </w:pPr>
      <w:rPr>
        <w:vertAlign w:val="baseline"/>
      </w:rPr>
    </w:lvl>
    <w:lvl w:ilvl="6">
      <w:start w:val="0"/>
      <w:numFmt w:val="decimal"/>
      <w:lvlText w:val=""/>
      <w:lvlJc w:val="left"/>
      <w:pPr>
        <w:ind w:left="0" w:firstLine="0"/>
      </w:pPr>
      <w:rPr>
        <w:vertAlign w:val="baseline"/>
      </w:rPr>
    </w:lvl>
    <w:lvl w:ilvl="7">
      <w:start w:val="0"/>
      <w:numFmt w:val="decimal"/>
      <w:lvlText w:val=""/>
      <w:lvlJc w:val="left"/>
      <w:pPr>
        <w:ind w:left="0" w:firstLine="0"/>
      </w:pPr>
      <w:rPr>
        <w:vertAlign w:val="baseline"/>
      </w:rPr>
    </w:lvl>
    <w:lvl w:ilvl="8">
      <w:start w:val="0"/>
      <w:numFmt w:val="decimal"/>
      <w:lvlText w:val=""/>
      <w:lvlJc w:val="left"/>
      <w:pPr>
        <w:ind w:left="0" w:firstLine="0"/>
      </w:pPr>
      <w:rPr>
        <w:vertAlign w:val="baseline"/>
      </w:rPr>
    </w:lvl>
  </w:abstractNum>
  <w:abstractNum w:abstractNumId="5">
    <w:lvl w:ilvl="0">
      <w:start w:val="1"/>
      <w:numFmt w:val="decimal"/>
      <w:lvlText w:val="%1."/>
      <w:lvlJc w:val="left"/>
      <w:pPr>
        <w:ind w:left="1440" w:hanging="360"/>
      </w:pPr>
      <w:rPr>
        <w:b w:val="0"/>
        <w:vertAlign w:val="baseline"/>
      </w:rPr>
    </w:lvl>
    <w:lvl w:ilvl="1">
      <w:start w:val="1"/>
      <w:numFmt w:val="lowerLetter"/>
      <w:lvlText w:val="%2."/>
      <w:lvlJc w:val="left"/>
      <w:pPr>
        <w:ind w:left="2880" w:hanging="360"/>
      </w:pPr>
      <w:rPr>
        <w:b w:val="0"/>
        <w:i w:val="0"/>
        <w:smallCaps w:val="0"/>
        <w:strike w:val="0"/>
        <w:u w:val="none"/>
        <w:vertAlign w:val="baseline"/>
      </w:rPr>
    </w:lvl>
    <w:lvl w:ilvl="2">
      <w:start w:val="1"/>
      <w:numFmt w:val="bullet"/>
      <w:lvlText w:val="✍"/>
      <w:lvlJc w:val="left"/>
      <w:pPr>
        <w:ind w:left="2340" w:hanging="360"/>
      </w:pPr>
      <w:rPr>
        <w:rFonts w:ascii="Arial" w:cs="Arial" w:eastAsia="Arial" w:hAnsi="Arial"/>
        <w:b w:val="0"/>
        <w:i w:val="0"/>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b w:val="1"/>
        <w:vertAlign w:val="baseline"/>
      </w:rPr>
    </w:lvl>
    <w:lvl w:ilvl="5">
      <w:start w:val="1"/>
      <w:numFmt w:val="lowerLetter"/>
      <w:lvlText w:val="%6)"/>
      <w:lvlJc w:val="left"/>
      <w:pPr>
        <w:ind w:left="4500" w:hanging="36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lvl w:ilvl="0">
      <w:start w:val="1"/>
      <w:numFmt w:val="decimal"/>
      <w:lvlText w:val="%1."/>
      <w:lvlJc w:val="left"/>
      <w:pPr>
        <w:ind w:left="1429"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lvl w:ilvl="0">
      <w:start w:val="1"/>
      <w:numFmt w:val="decimal"/>
      <w:lvlText w:val="%1."/>
      <w:lvlJc w:val="left"/>
      <w:pPr>
        <w:ind w:left="1429" w:hanging="360"/>
      </w:pPr>
      <w:rPr>
        <w:vertAlign w:val="baseline"/>
      </w:rPr>
    </w:lvl>
    <w:lvl w:ilvl="1">
      <w:start w:val="1"/>
      <w:numFmt w:val="bullet"/>
      <w:lvlText w:val="o"/>
      <w:lvlJc w:val="left"/>
      <w:pPr>
        <w:ind w:left="2254" w:hanging="360"/>
      </w:pPr>
      <w:rPr>
        <w:rFonts w:ascii="Arial" w:cs="Arial" w:eastAsia="Arial" w:hAnsi="Arial"/>
        <w:vertAlign w:val="baseline"/>
      </w:rPr>
    </w:lvl>
    <w:lvl w:ilvl="2">
      <w:start w:val="1"/>
      <w:numFmt w:val="bullet"/>
      <w:lvlText w:val="▪"/>
      <w:lvlJc w:val="left"/>
      <w:pPr>
        <w:ind w:left="2974" w:hanging="360"/>
      </w:pPr>
      <w:rPr>
        <w:rFonts w:ascii="Arial" w:cs="Arial" w:eastAsia="Arial" w:hAnsi="Arial"/>
        <w:vertAlign w:val="baseline"/>
      </w:rPr>
    </w:lvl>
    <w:lvl w:ilvl="3">
      <w:start w:val="1"/>
      <w:numFmt w:val="bullet"/>
      <w:lvlText w:val="●"/>
      <w:lvlJc w:val="left"/>
      <w:pPr>
        <w:ind w:left="3694" w:hanging="360"/>
      </w:pPr>
      <w:rPr>
        <w:rFonts w:ascii="Arial" w:cs="Arial" w:eastAsia="Arial" w:hAnsi="Arial"/>
        <w:vertAlign w:val="baseline"/>
      </w:rPr>
    </w:lvl>
    <w:lvl w:ilvl="4">
      <w:start w:val="1"/>
      <w:numFmt w:val="bullet"/>
      <w:lvlText w:val="o"/>
      <w:lvlJc w:val="left"/>
      <w:pPr>
        <w:ind w:left="4414" w:hanging="360"/>
      </w:pPr>
      <w:rPr>
        <w:rFonts w:ascii="Arial" w:cs="Arial" w:eastAsia="Arial" w:hAnsi="Arial"/>
        <w:vertAlign w:val="baseline"/>
      </w:rPr>
    </w:lvl>
    <w:lvl w:ilvl="5">
      <w:start w:val="1"/>
      <w:numFmt w:val="bullet"/>
      <w:lvlText w:val="▪"/>
      <w:lvlJc w:val="left"/>
      <w:pPr>
        <w:ind w:left="5134" w:hanging="360"/>
      </w:pPr>
      <w:rPr>
        <w:rFonts w:ascii="Arial" w:cs="Arial" w:eastAsia="Arial" w:hAnsi="Arial"/>
        <w:vertAlign w:val="baseline"/>
      </w:rPr>
    </w:lvl>
    <w:lvl w:ilvl="6">
      <w:start w:val="1"/>
      <w:numFmt w:val="bullet"/>
      <w:lvlText w:val="●"/>
      <w:lvlJc w:val="left"/>
      <w:pPr>
        <w:ind w:left="5854" w:hanging="360"/>
      </w:pPr>
      <w:rPr>
        <w:rFonts w:ascii="Arial" w:cs="Arial" w:eastAsia="Arial" w:hAnsi="Arial"/>
        <w:vertAlign w:val="baseline"/>
      </w:rPr>
    </w:lvl>
    <w:lvl w:ilvl="7">
      <w:start w:val="1"/>
      <w:numFmt w:val="bullet"/>
      <w:lvlText w:val="o"/>
      <w:lvlJc w:val="left"/>
      <w:pPr>
        <w:ind w:left="6574" w:hanging="360"/>
      </w:pPr>
      <w:rPr>
        <w:rFonts w:ascii="Arial" w:cs="Arial" w:eastAsia="Arial" w:hAnsi="Arial"/>
        <w:vertAlign w:val="baseline"/>
      </w:rPr>
    </w:lvl>
    <w:lvl w:ilvl="8">
      <w:start w:val="1"/>
      <w:numFmt w:val="bullet"/>
      <w:lvlText w:val="▪"/>
      <w:lvlJc w:val="left"/>
      <w:pPr>
        <w:ind w:left="7294" w:hanging="360"/>
      </w:pPr>
      <w:rPr>
        <w:rFonts w:ascii="Arial" w:cs="Arial" w:eastAsia="Arial" w:hAnsi="Arial"/>
        <w:vertAlign w:val="baseline"/>
      </w:rPr>
    </w:lvl>
  </w:abstractNum>
  <w:abstractNum w:abstractNumId="8">
    <w:lvl w:ilvl="0">
      <w:start w:val="1"/>
      <w:numFmt w:val="decimal"/>
      <w:lvlText w:val="%1."/>
      <w:lvlJc w:val="left"/>
      <w:pPr>
        <w:ind w:left="360" w:hanging="360"/>
      </w:pPr>
      <w:rPr>
        <w:vertAlign w:val="baseline"/>
      </w:rPr>
    </w:lvl>
    <w:lvl w:ilvl="1">
      <w:start w:val="1"/>
      <w:numFmt w:val="bullet"/>
      <w:lvlText w:val="o"/>
      <w:lvlJc w:val="left"/>
      <w:pPr>
        <w:ind w:left="1080" w:hanging="360"/>
      </w:pPr>
      <w:rPr>
        <w:rFonts w:ascii="Arial" w:cs="Arial" w:eastAsia="Arial" w:hAnsi="Arial"/>
        <w:vertAlign w:val="baseline"/>
      </w:rPr>
    </w:lvl>
    <w:lvl w:ilvl="2">
      <w:start w:val="1"/>
      <w:numFmt w:val="bullet"/>
      <w:lvlText w:val="▪"/>
      <w:lvlJc w:val="left"/>
      <w:pPr>
        <w:ind w:left="1800" w:hanging="360"/>
      </w:pPr>
      <w:rPr>
        <w:rFonts w:ascii="Arial" w:cs="Arial" w:eastAsia="Arial" w:hAnsi="Arial"/>
        <w:vertAlign w:val="baseline"/>
      </w:rPr>
    </w:lvl>
    <w:lvl w:ilvl="3">
      <w:start w:val="1"/>
      <w:numFmt w:val="bullet"/>
      <w:lvlText w:val="●"/>
      <w:lvlJc w:val="left"/>
      <w:pPr>
        <w:ind w:left="2520" w:hanging="360"/>
      </w:pPr>
      <w:rPr>
        <w:rFonts w:ascii="Arial" w:cs="Arial" w:eastAsia="Arial" w:hAnsi="Arial"/>
        <w:vertAlign w:val="baseline"/>
      </w:rPr>
    </w:lvl>
    <w:lvl w:ilvl="4">
      <w:start w:val="1"/>
      <w:numFmt w:val="bullet"/>
      <w:lvlText w:val="o"/>
      <w:lvlJc w:val="left"/>
      <w:pPr>
        <w:ind w:left="3240" w:hanging="360"/>
      </w:pPr>
      <w:rPr>
        <w:rFonts w:ascii="Arial" w:cs="Arial" w:eastAsia="Arial" w:hAnsi="Arial"/>
        <w:vertAlign w:val="baseline"/>
      </w:rPr>
    </w:lvl>
    <w:lvl w:ilvl="5">
      <w:start w:val="1"/>
      <w:numFmt w:val="bullet"/>
      <w:lvlText w:val="▪"/>
      <w:lvlJc w:val="left"/>
      <w:pPr>
        <w:ind w:left="3960" w:hanging="360"/>
      </w:pPr>
      <w:rPr>
        <w:rFonts w:ascii="Arial" w:cs="Arial" w:eastAsia="Arial" w:hAnsi="Arial"/>
        <w:vertAlign w:val="baseline"/>
      </w:rPr>
    </w:lvl>
    <w:lvl w:ilvl="6">
      <w:start w:val="1"/>
      <w:numFmt w:val="bullet"/>
      <w:lvlText w:val="●"/>
      <w:lvlJc w:val="left"/>
      <w:pPr>
        <w:ind w:left="4680" w:hanging="360"/>
      </w:pPr>
      <w:rPr>
        <w:rFonts w:ascii="Arial" w:cs="Arial" w:eastAsia="Arial" w:hAnsi="Arial"/>
        <w:vertAlign w:val="baseline"/>
      </w:rPr>
    </w:lvl>
    <w:lvl w:ilvl="7">
      <w:start w:val="1"/>
      <w:numFmt w:val="bullet"/>
      <w:lvlText w:val="o"/>
      <w:lvlJc w:val="left"/>
      <w:pPr>
        <w:ind w:left="5400" w:hanging="360"/>
      </w:pPr>
      <w:rPr>
        <w:rFonts w:ascii="Arial" w:cs="Arial" w:eastAsia="Arial" w:hAnsi="Arial"/>
        <w:vertAlign w:val="baseline"/>
      </w:rPr>
    </w:lvl>
    <w:lvl w:ilvl="8">
      <w:start w:val="1"/>
      <w:numFmt w:val="bullet"/>
      <w:lvlText w:val="▪"/>
      <w:lvlJc w:val="left"/>
      <w:pPr>
        <w:ind w:left="6120" w:hanging="360"/>
      </w:pPr>
      <w:rPr>
        <w:rFonts w:ascii="Arial" w:cs="Arial" w:eastAsia="Arial" w:hAnsi="Arial"/>
        <w:vertAlign w:val="baseline"/>
      </w:rPr>
    </w:lvl>
  </w:abstractNum>
  <w:abstractNum w:abstractNumId="9">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
    <w:lvl w:ilvl="0">
      <w:start w:val="1"/>
      <w:numFmt w:val="decimal"/>
      <w:lvlText w:val="%1"/>
      <w:lvlJc w:val="left"/>
      <w:pPr>
        <w:ind w:left="1065" w:hanging="705"/>
      </w:pPr>
      <w:rPr>
        <w:b w:val="0"/>
        <w:i w:val="0"/>
        <w:color w:val="00000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
    <w:lvl w:ilvl="0">
      <w:start w:val="1"/>
      <w:numFmt w:val="decimal"/>
      <w:lvlText w:val="%1"/>
      <w:lvlJc w:val="left"/>
      <w:pPr>
        <w:ind w:left="1065" w:hanging="705"/>
      </w:pPr>
      <w:rPr>
        <w:b w:val="0"/>
        <w:i w:val="0"/>
        <w:color w:val="00000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4">
    <w:lvl w:ilvl="0">
      <w:start w:val="1"/>
      <w:numFmt w:val="decimal"/>
      <w:lvlText w:val="%1."/>
      <w:lvlJc w:val="left"/>
      <w:pPr>
        <w:ind w:left="1429" w:hanging="360"/>
      </w:pPr>
      <w:rPr>
        <w:vertAlign w:val="baseline"/>
      </w:rPr>
    </w:lvl>
    <w:lvl w:ilvl="1">
      <w:start w:val="0"/>
      <w:numFmt w:val="decimal"/>
      <w:lvlText w:val=""/>
      <w:lvlJc w:val="left"/>
      <w:pPr>
        <w:ind w:left="0" w:firstLine="0"/>
      </w:pPr>
      <w:rPr>
        <w:vertAlign w:val="baseline"/>
      </w:rPr>
    </w:lvl>
    <w:lvl w:ilvl="2">
      <w:start w:val="0"/>
      <w:numFmt w:val="decimal"/>
      <w:lvlText w:val=""/>
      <w:lvlJc w:val="left"/>
      <w:pPr>
        <w:ind w:left="0" w:firstLine="0"/>
      </w:pPr>
      <w:rPr>
        <w:vertAlign w:val="baseline"/>
      </w:rPr>
    </w:lvl>
    <w:lvl w:ilvl="3">
      <w:start w:val="0"/>
      <w:numFmt w:val="decimal"/>
      <w:lvlText w:val=""/>
      <w:lvlJc w:val="left"/>
      <w:pPr>
        <w:ind w:left="0" w:firstLine="0"/>
      </w:pPr>
      <w:rPr>
        <w:vertAlign w:val="baseline"/>
      </w:rPr>
    </w:lvl>
    <w:lvl w:ilvl="4">
      <w:start w:val="0"/>
      <w:numFmt w:val="decimal"/>
      <w:lvlText w:val=""/>
      <w:lvlJc w:val="left"/>
      <w:pPr>
        <w:ind w:left="0" w:firstLine="0"/>
      </w:pPr>
      <w:rPr>
        <w:vertAlign w:val="baseline"/>
      </w:rPr>
    </w:lvl>
    <w:lvl w:ilvl="5">
      <w:start w:val="0"/>
      <w:numFmt w:val="decimal"/>
      <w:lvlText w:val=""/>
      <w:lvlJc w:val="left"/>
      <w:pPr>
        <w:ind w:left="0" w:firstLine="0"/>
      </w:pPr>
      <w:rPr>
        <w:vertAlign w:val="baseline"/>
      </w:rPr>
    </w:lvl>
    <w:lvl w:ilvl="6">
      <w:start w:val="0"/>
      <w:numFmt w:val="decimal"/>
      <w:lvlText w:val=""/>
      <w:lvlJc w:val="left"/>
      <w:pPr>
        <w:ind w:left="0" w:firstLine="0"/>
      </w:pPr>
      <w:rPr>
        <w:vertAlign w:val="baseline"/>
      </w:rPr>
    </w:lvl>
    <w:lvl w:ilvl="7">
      <w:start w:val="0"/>
      <w:numFmt w:val="decimal"/>
      <w:lvlText w:val=""/>
      <w:lvlJc w:val="left"/>
      <w:pPr>
        <w:ind w:left="0" w:firstLine="0"/>
      </w:pPr>
      <w:rPr>
        <w:vertAlign w:val="baseline"/>
      </w:rPr>
    </w:lvl>
    <w:lvl w:ilvl="8">
      <w:start w:val="0"/>
      <w:numFmt w:val="decimal"/>
      <w:lvlText w:val=""/>
      <w:lvlJc w:val="left"/>
      <w:pPr>
        <w:ind w:left="0" w:firstLine="0"/>
      </w:pPr>
      <w:rPr>
        <w:vertAlign w:val="baseline"/>
      </w:rPr>
    </w:lvl>
  </w:abstractNum>
  <w:abstractNum w:abstractNumId="15">
    <w:lvl w:ilvl="0">
      <w:start w:val="1"/>
      <w:numFmt w:val="decimal"/>
      <w:lvlText w:val="%1."/>
      <w:lvlJc w:val="left"/>
      <w:pPr>
        <w:ind w:left="360" w:hanging="360"/>
      </w:pPr>
      <w:rPr>
        <w:vertAlign w:val="baseline"/>
      </w:rPr>
    </w:lvl>
    <w:lvl w:ilvl="1">
      <w:start w:val="0"/>
      <w:numFmt w:val="decimal"/>
      <w:lvlText w:val=""/>
      <w:lvlJc w:val="left"/>
      <w:pPr>
        <w:ind w:left="0" w:firstLine="0"/>
      </w:pPr>
      <w:rPr>
        <w:vertAlign w:val="baseline"/>
      </w:rPr>
    </w:lvl>
    <w:lvl w:ilvl="2">
      <w:start w:val="0"/>
      <w:numFmt w:val="decimal"/>
      <w:lvlText w:val=""/>
      <w:lvlJc w:val="left"/>
      <w:pPr>
        <w:ind w:left="0" w:firstLine="0"/>
      </w:pPr>
      <w:rPr>
        <w:vertAlign w:val="baseline"/>
      </w:rPr>
    </w:lvl>
    <w:lvl w:ilvl="3">
      <w:start w:val="0"/>
      <w:numFmt w:val="decimal"/>
      <w:lvlText w:val=""/>
      <w:lvlJc w:val="left"/>
      <w:pPr>
        <w:ind w:left="0" w:firstLine="0"/>
      </w:pPr>
      <w:rPr>
        <w:vertAlign w:val="baseline"/>
      </w:rPr>
    </w:lvl>
    <w:lvl w:ilvl="4">
      <w:start w:val="0"/>
      <w:numFmt w:val="decimal"/>
      <w:lvlText w:val=""/>
      <w:lvlJc w:val="left"/>
      <w:pPr>
        <w:ind w:left="0" w:firstLine="0"/>
      </w:pPr>
      <w:rPr>
        <w:vertAlign w:val="baseline"/>
      </w:rPr>
    </w:lvl>
    <w:lvl w:ilvl="5">
      <w:start w:val="0"/>
      <w:numFmt w:val="decimal"/>
      <w:lvlText w:val=""/>
      <w:lvlJc w:val="left"/>
      <w:pPr>
        <w:ind w:left="0" w:firstLine="0"/>
      </w:pPr>
      <w:rPr>
        <w:vertAlign w:val="baseline"/>
      </w:rPr>
    </w:lvl>
    <w:lvl w:ilvl="6">
      <w:start w:val="0"/>
      <w:numFmt w:val="decimal"/>
      <w:lvlText w:val=""/>
      <w:lvlJc w:val="left"/>
      <w:pPr>
        <w:ind w:left="0" w:firstLine="0"/>
      </w:pPr>
      <w:rPr>
        <w:vertAlign w:val="baseline"/>
      </w:rPr>
    </w:lvl>
    <w:lvl w:ilvl="7">
      <w:start w:val="0"/>
      <w:numFmt w:val="decimal"/>
      <w:lvlText w:val=""/>
      <w:lvlJc w:val="left"/>
      <w:pPr>
        <w:ind w:left="0" w:firstLine="0"/>
      </w:pPr>
      <w:rPr>
        <w:vertAlign w:val="baseline"/>
      </w:rPr>
    </w:lvl>
    <w:lvl w:ilvl="8">
      <w:start w:val="0"/>
      <w:numFmt w:val="decimal"/>
      <w:lvlText w:val=""/>
      <w:lvlJc w:val="left"/>
      <w:pPr>
        <w:ind w:left="0" w:firstLine="0"/>
      </w:pPr>
      <w:rPr>
        <w:vertAlign w:val="baseline"/>
      </w:rPr>
    </w:lvl>
  </w:abstractNum>
  <w:abstractNum w:abstractNumId="16">
    <w:lvl w:ilvl="0">
      <w:start w:val="1"/>
      <w:numFmt w:val="decimal"/>
      <w:lvlText w:val="%1."/>
      <w:lvlJc w:val="left"/>
      <w:pPr>
        <w:ind w:left="720" w:hanging="360"/>
      </w:pPr>
      <w:rPr>
        <w:sz w:val="24"/>
        <w:szCs w:val="24"/>
        <w:vertAlign w:val="baseline"/>
      </w:rPr>
    </w:lvl>
    <w:lvl w:ilvl="1">
      <w:start w:val="0"/>
      <w:numFmt w:val="decimal"/>
      <w:lvlText w:val=""/>
      <w:lvlJc w:val="left"/>
      <w:pPr>
        <w:ind w:left="0" w:firstLine="0"/>
      </w:pPr>
      <w:rPr>
        <w:vertAlign w:val="baseline"/>
      </w:rPr>
    </w:lvl>
    <w:lvl w:ilvl="2">
      <w:start w:val="0"/>
      <w:numFmt w:val="decimal"/>
      <w:lvlText w:val=""/>
      <w:lvlJc w:val="left"/>
      <w:pPr>
        <w:ind w:left="0" w:firstLine="0"/>
      </w:pPr>
      <w:rPr>
        <w:vertAlign w:val="baseline"/>
      </w:rPr>
    </w:lvl>
    <w:lvl w:ilvl="3">
      <w:start w:val="0"/>
      <w:numFmt w:val="decimal"/>
      <w:lvlText w:val=""/>
      <w:lvlJc w:val="left"/>
      <w:pPr>
        <w:ind w:left="0" w:firstLine="0"/>
      </w:pPr>
      <w:rPr>
        <w:vertAlign w:val="baseline"/>
      </w:rPr>
    </w:lvl>
    <w:lvl w:ilvl="4">
      <w:start w:val="0"/>
      <w:numFmt w:val="decimal"/>
      <w:lvlText w:val=""/>
      <w:lvlJc w:val="left"/>
      <w:pPr>
        <w:ind w:left="0" w:firstLine="0"/>
      </w:pPr>
      <w:rPr>
        <w:vertAlign w:val="baseline"/>
      </w:rPr>
    </w:lvl>
    <w:lvl w:ilvl="5">
      <w:start w:val="0"/>
      <w:numFmt w:val="decimal"/>
      <w:lvlText w:val=""/>
      <w:lvlJc w:val="left"/>
      <w:pPr>
        <w:ind w:left="0" w:firstLine="0"/>
      </w:pPr>
      <w:rPr>
        <w:vertAlign w:val="baseline"/>
      </w:rPr>
    </w:lvl>
    <w:lvl w:ilvl="6">
      <w:start w:val="0"/>
      <w:numFmt w:val="decimal"/>
      <w:lvlText w:val=""/>
      <w:lvlJc w:val="left"/>
      <w:pPr>
        <w:ind w:left="0" w:firstLine="0"/>
      </w:pPr>
      <w:rPr>
        <w:vertAlign w:val="baseline"/>
      </w:rPr>
    </w:lvl>
    <w:lvl w:ilvl="7">
      <w:start w:val="0"/>
      <w:numFmt w:val="decimal"/>
      <w:lvlText w:val=""/>
      <w:lvlJc w:val="left"/>
      <w:pPr>
        <w:ind w:left="0" w:firstLine="0"/>
      </w:pPr>
      <w:rPr>
        <w:vertAlign w:val="baseline"/>
      </w:rPr>
    </w:lvl>
    <w:lvl w:ilvl="8">
      <w:start w:val="0"/>
      <w:numFmt w:val="decimal"/>
      <w:lvlText w:val=""/>
      <w:lvlJc w:val="left"/>
      <w:pPr>
        <w:ind w:left="0" w:firstLine="0"/>
      </w:pPr>
      <w:rPr>
        <w:vertAlign w:val="baseline"/>
      </w:rPr>
    </w:lvl>
  </w:abstractNum>
  <w:abstractNum w:abstractNumId="17">
    <w:lvl w:ilvl="0">
      <w:start w:val="1"/>
      <w:numFmt w:val="decimal"/>
      <w:lvlText w:val="%1."/>
      <w:lvlJc w:val="left"/>
      <w:pPr>
        <w:ind w:left="502" w:hanging="360"/>
      </w:pPr>
      <w:rPr>
        <w:vertAlign w:val="baseline"/>
      </w:rPr>
    </w:lvl>
    <w:lvl w:ilvl="1">
      <w:start w:val="1"/>
      <w:numFmt w:val="lowerLetter"/>
      <w:lvlText w:val="%2)"/>
      <w:lvlJc w:val="left"/>
      <w:pPr>
        <w:ind w:left="513" w:hanging="360"/>
      </w:pPr>
      <w:rPr>
        <w:b w:val="1"/>
        <w:i w:val="0"/>
        <w:color w:val="000000"/>
        <w:vertAlign w:val="baseline"/>
      </w:rPr>
    </w:lvl>
    <w:lvl w:ilvl="2">
      <w:start w:val="1"/>
      <w:numFmt w:val="lowerRoman"/>
      <w:lvlText w:val="%3."/>
      <w:lvlJc w:val="right"/>
      <w:pPr>
        <w:ind w:left="1233" w:hanging="180"/>
      </w:pPr>
      <w:rPr>
        <w:vertAlign w:val="baseline"/>
      </w:rPr>
    </w:lvl>
    <w:lvl w:ilvl="3">
      <w:start w:val="1"/>
      <w:numFmt w:val="decimal"/>
      <w:lvlText w:val="%4."/>
      <w:lvlJc w:val="left"/>
      <w:pPr>
        <w:ind w:left="1953" w:hanging="360"/>
      </w:pPr>
      <w:rPr>
        <w:vertAlign w:val="baseline"/>
      </w:rPr>
    </w:lvl>
    <w:lvl w:ilvl="4">
      <w:start w:val="1"/>
      <w:numFmt w:val="lowerLetter"/>
      <w:lvlText w:val="%5."/>
      <w:lvlJc w:val="left"/>
      <w:pPr>
        <w:ind w:left="2673" w:hanging="360"/>
      </w:pPr>
      <w:rPr>
        <w:vertAlign w:val="baseline"/>
      </w:rPr>
    </w:lvl>
    <w:lvl w:ilvl="5">
      <w:start w:val="1"/>
      <w:numFmt w:val="lowerRoman"/>
      <w:lvlText w:val="%6."/>
      <w:lvlJc w:val="right"/>
      <w:pPr>
        <w:ind w:left="3393" w:hanging="180"/>
      </w:pPr>
      <w:rPr>
        <w:vertAlign w:val="baseline"/>
      </w:rPr>
    </w:lvl>
    <w:lvl w:ilvl="6">
      <w:start w:val="1"/>
      <w:numFmt w:val="decimal"/>
      <w:lvlText w:val="%7."/>
      <w:lvlJc w:val="left"/>
      <w:pPr>
        <w:ind w:left="4113" w:hanging="360"/>
      </w:pPr>
      <w:rPr>
        <w:vertAlign w:val="baseline"/>
      </w:rPr>
    </w:lvl>
    <w:lvl w:ilvl="7">
      <w:start w:val="1"/>
      <w:numFmt w:val="lowerLetter"/>
      <w:lvlText w:val="%8."/>
      <w:lvlJc w:val="left"/>
      <w:pPr>
        <w:ind w:left="4833" w:hanging="360"/>
      </w:pPr>
      <w:rPr>
        <w:vertAlign w:val="baseline"/>
      </w:rPr>
    </w:lvl>
    <w:lvl w:ilvl="8">
      <w:start w:val="1"/>
      <w:numFmt w:val="lowerRoman"/>
      <w:lvlText w:val="%9."/>
      <w:lvlJc w:val="right"/>
      <w:pPr>
        <w:ind w:left="5553" w:hanging="180"/>
      </w:pPr>
      <w:rPr>
        <w:vertAlign w:val="baseline"/>
      </w:rPr>
    </w:lvl>
  </w:abstractNum>
  <w:abstractNum w:abstractNumId="18">
    <w:lvl w:ilvl="0">
      <w:start w:val="1"/>
      <w:numFmt w:val="bullet"/>
      <w:lvlText w:val="➢"/>
      <w:lvlJc w:val="left"/>
      <w:pPr>
        <w:ind w:left="1174"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color w:val="000000"/>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9">
    <w:lvl w:ilvl="0">
      <w:start w:val="1"/>
      <w:numFmt w:val="bullet"/>
      <w:lvlText w:val="➢"/>
      <w:lvlJc w:val="left"/>
      <w:pPr>
        <w:ind w:left="1174"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color w:val="000000"/>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0">
    <w:lvl w:ilvl="0">
      <w:start w:val="1"/>
      <w:numFmt w:val="bullet"/>
      <w:lvlText w:val="➢"/>
      <w:lvlJc w:val="left"/>
      <w:pPr>
        <w:ind w:left="1174"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color w:val="000000"/>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1">
    <w:lvl w:ilvl="0">
      <w:start w:val="1"/>
      <w:numFmt w:val="bullet"/>
      <w:lvlText w:val="➢"/>
      <w:lvlJc w:val="left"/>
      <w:pPr>
        <w:ind w:left="1174"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2">
    <w:lvl w:ilvl="0">
      <w:start w:val="1"/>
      <w:numFmt w:val="lowerRoman"/>
      <w:lvlText w:val="%1)"/>
      <w:lvlJc w:val="left"/>
      <w:pPr>
        <w:ind w:left="1080" w:hanging="72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4">
    <w:lvl w:ilvl="0">
      <w:start w:val="1"/>
      <w:numFmt w:val="lowerLetter"/>
      <w:lvlText w:val="%1)"/>
      <w:lvlJc w:val="left"/>
      <w:pPr>
        <w:ind w:left="513" w:hanging="360"/>
      </w:pPr>
      <w:rPr>
        <w:b w:val="1"/>
        <w:i w:val="0"/>
        <w:color w:val="00000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5">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6">
    <w:lvl w:ilvl="0">
      <w:start w:val="1"/>
      <w:numFmt w:val="decimal"/>
      <w:lvlText w:val="%1"/>
      <w:lvlJc w:val="left"/>
      <w:pPr>
        <w:ind w:left="1065" w:hanging="705"/>
      </w:pPr>
      <w:rPr>
        <w:b w:val="0"/>
        <w:i w:val="0"/>
        <w:color w:val="000000"/>
        <w:vertAlign w:val="baseline"/>
      </w:rPr>
    </w:lvl>
    <w:lvl w:ilvl="1">
      <w:start w:val="1"/>
      <w:numFmt w:val="lowerLetter"/>
      <w:lvlText w:val="%2)"/>
      <w:lvlJc w:val="left"/>
      <w:pPr>
        <w:ind w:left="1440" w:hanging="360"/>
      </w:pPr>
      <w:rPr>
        <w:rFonts w:ascii="Times New Roman" w:cs="Times New Roman" w:eastAsia="Times New Roman" w:hAnsi="Times New Roman"/>
        <w:b w:val="1"/>
        <w:vertAlign w:val="baseline"/>
      </w:rPr>
    </w:lvl>
    <w:lvl w:ilvl="2">
      <w:start w:val="1"/>
      <w:numFmt w:val="bullet"/>
      <w:lvlText w:val="⇒"/>
      <w:lvlJc w:val="left"/>
      <w:pPr>
        <w:ind w:left="2340" w:hanging="360"/>
      </w:pPr>
      <w:rPr>
        <w:rFonts w:ascii="Arial" w:cs="Arial" w:eastAsia="Arial" w:hAnsi="Arial"/>
        <w:b w:val="0"/>
        <w:i w:val="0"/>
        <w:color w:val="000000"/>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7">
    <w:lvl w:ilvl="0">
      <w:start w:val="1"/>
      <w:numFmt w:val="bullet"/>
      <w:lvlText w:val="➢"/>
      <w:lvlJc w:val="left"/>
      <w:pPr>
        <w:ind w:left="1174"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color w:val="000000"/>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8">
    <w:lvl w:ilvl="0">
      <w:start w:val="1"/>
      <w:numFmt w:val="bullet"/>
      <w:lvlText w:val="⇒"/>
      <w:lvlJc w:val="left"/>
      <w:pPr>
        <w:ind w:left="1174" w:hanging="360"/>
      </w:pPr>
      <w:rPr>
        <w:rFonts w:ascii="Arial" w:cs="Arial" w:eastAsia="Arial" w:hAnsi="Arial"/>
        <w:color w:val="000000"/>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9">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30">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31">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32">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3">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3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5">
    <w:lvl w:ilvl="0">
      <w:start w:val="1"/>
      <w:numFmt w:val="decimal"/>
      <w:lvlText w:val="%1."/>
      <w:lvlJc w:val="left"/>
      <w:pPr>
        <w:ind w:left="1260" w:hanging="360"/>
      </w:pPr>
      <w:rPr>
        <w:vertAlign w:val="baseline"/>
      </w:rPr>
    </w:lvl>
    <w:lvl w:ilvl="1">
      <w:start w:val="0"/>
      <w:numFmt w:val="decimal"/>
      <w:lvlText w:val=""/>
      <w:lvlJc w:val="left"/>
      <w:pPr>
        <w:ind w:left="0" w:firstLine="0"/>
      </w:pPr>
      <w:rPr>
        <w:vertAlign w:val="baseline"/>
      </w:rPr>
    </w:lvl>
    <w:lvl w:ilvl="2">
      <w:start w:val="0"/>
      <w:numFmt w:val="decimal"/>
      <w:lvlText w:val=""/>
      <w:lvlJc w:val="left"/>
      <w:pPr>
        <w:ind w:left="0" w:firstLine="0"/>
      </w:pPr>
      <w:rPr>
        <w:vertAlign w:val="baseline"/>
      </w:rPr>
    </w:lvl>
    <w:lvl w:ilvl="3">
      <w:start w:val="0"/>
      <w:numFmt w:val="decimal"/>
      <w:lvlText w:val=""/>
      <w:lvlJc w:val="left"/>
      <w:pPr>
        <w:ind w:left="0" w:firstLine="0"/>
      </w:pPr>
      <w:rPr>
        <w:vertAlign w:val="baseline"/>
      </w:rPr>
    </w:lvl>
    <w:lvl w:ilvl="4">
      <w:start w:val="0"/>
      <w:numFmt w:val="decimal"/>
      <w:lvlText w:val=""/>
      <w:lvlJc w:val="left"/>
      <w:pPr>
        <w:ind w:left="0" w:firstLine="0"/>
      </w:pPr>
      <w:rPr>
        <w:vertAlign w:val="baseline"/>
      </w:rPr>
    </w:lvl>
    <w:lvl w:ilvl="5">
      <w:start w:val="0"/>
      <w:numFmt w:val="decimal"/>
      <w:lvlText w:val=""/>
      <w:lvlJc w:val="left"/>
      <w:pPr>
        <w:ind w:left="0" w:firstLine="0"/>
      </w:pPr>
      <w:rPr>
        <w:vertAlign w:val="baseline"/>
      </w:rPr>
    </w:lvl>
    <w:lvl w:ilvl="6">
      <w:start w:val="0"/>
      <w:numFmt w:val="decimal"/>
      <w:lvlText w:val=""/>
      <w:lvlJc w:val="left"/>
      <w:pPr>
        <w:ind w:left="0" w:firstLine="0"/>
      </w:pPr>
      <w:rPr>
        <w:vertAlign w:val="baseline"/>
      </w:rPr>
    </w:lvl>
    <w:lvl w:ilvl="7">
      <w:start w:val="0"/>
      <w:numFmt w:val="decimal"/>
      <w:lvlText w:val=""/>
      <w:lvlJc w:val="left"/>
      <w:pPr>
        <w:ind w:left="0" w:firstLine="0"/>
      </w:pPr>
      <w:rPr>
        <w:vertAlign w:val="baseline"/>
      </w:rPr>
    </w:lvl>
    <w:lvl w:ilvl="8">
      <w:start w:val="0"/>
      <w:numFmt w:val="decimal"/>
      <w:lvlText w:val=""/>
      <w:lvlJc w:val="left"/>
      <w:pPr>
        <w:ind w:left="0" w:firstLine="0"/>
      </w:pPr>
      <w:rPr>
        <w:vertAlign w:val="baseline"/>
      </w:rPr>
    </w:lvl>
  </w:abstractNum>
  <w:abstractNum w:abstractNumId="3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7">
    <w:lvl w:ilvl="0">
      <w:start w:val="1"/>
      <w:numFmt w:val="bullet"/>
      <w:lvlText w:val="o"/>
      <w:lvlJc w:val="left"/>
      <w:pPr>
        <w:ind w:left="1534" w:hanging="360"/>
      </w:pPr>
      <w:rPr>
        <w:rFonts w:ascii="Arial" w:cs="Arial" w:eastAsia="Arial" w:hAnsi="Arial"/>
        <w:vertAlign w:val="baseline"/>
      </w:rPr>
    </w:lvl>
    <w:lvl w:ilvl="1">
      <w:start w:val="1"/>
      <w:numFmt w:val="bullet"/>
      <w:lvlText w:val="●"/>
      <w:lvlJc w:val="left"/>
      <w:pPr>
        <w:ind w:left="1800" w:hanging="360"/>
      </w:pPr>
      <w:rPr>
        <w:rFonts w:ascii="Arial" w:cs="Arial" w:eastAsia="Arial" w:hAnsi="Arial"/>
        <w:vertAlign w:val="baseline"/>
      </w:rPr>
    </w:lvl>
    <w:lvl w:ilvl="2">
      <w:start w:val="1"/>
      <w:numFmt w:val="bullet"/>
      <w:lvlText w:val="●"/>
      <w:lvlJc w:val="left"/>
      <w:pPr>
        <w:ind w:left="2520" w:hanging="360"/>
      </w:pPr>
      <w:rPr>
        <w:rFonts w:ascii="Arial" w:cs="Arial" w:eastAsia="Arial" w:hAnsi="Arial"/>
        <w:vertAlign w:val="baseline"/>
      </w:rPr>
    </w:lvl>
    <w:lvl w:ilvl="3">
      <w:start w:val="1"/>
      <w:numFmt w:val="bullet"/>
      <w:lvlText w:val="●"/>
      <w:lvlJc w:val="left"/>
      <w:pPr>
        <w:ind w:left="3240" w:hanging="360"/>
      </w:pPr>
      <w:rPr>
        <w:rFonts w:ascii="Arial" w:cs="Arial" w:eastAsia="Arial" w:hAnsi="Arial"/>
        <w:vertAlign w:val="baseline"/>
      </w:rPr>
    </w:lvl>
    <w:lvl w:ilvl="4">
      <w:start w:val="1"/>
      <w:numFmt w:val="bullet"/>
      <w:lvlText w:val="●"/>
      <w:lvlJc w:val="left"/>
      <w:pPr>
        <w:ind w:left="3960" w:hanging="360"/>
      </w:pPr>
      <w:rPr>
        <w:rFonts w:ascii="Arial" w:cs="Arial" w:eastAsia="Arial" w:hAnsi="Arial"/>
        <w:vertAlign w:val="baseline"/>
      </w:rPr>
    </w:lvl>
    <w:lvl w:ilvl="5">
      <w:start w:val="1"/>
      <w:numFmt w:val="bullet"/>
      <w:lvlText w:val="●"/>
      <w:lvlJc w:val="left"/>
      <w:pPr>
        <w:ind w:left="4680" w:hanging="360"/>
      </w:pPr>
      <w:rPr>
        <w:rFonts w:ascii="Arial" w:cs="Arial" w:eastAsia="Arial" w:hAnsi="Arial"/>
        <w:vertAlign w:val="baseline"/>
      </w:rPr>
    </w:lvl>
    <w:lvl w:ilvl="6">
      <w:start w:val="1"/>
      <w:numFmt w:val="bullet"/>
      <w:lvlText w:val="●"/>
      <w:lvlJc w:val="left"/>
      <w:pPr>
        <w:ind w:left="5400" w:hanging="360"/>
      </w:pPr>
      <w:rPr>
        <w:rFonts w:ascii="Arial" w:cs="Arial" w:eastAsia="Arial" w:hAnsi="Arial"/>
        <w:vertAlign w:val="baseline"/>
      </w:rPr>
    </w:lvl>
    <w:lvl w:ilvl="7">
      <w:start w:val="1"/>
      <w:numFmt w:val="bullet"/>
      <w:lvlText w:val="●"/>
      <w:lvlJc w:val="left"/>
      <w:pPr>
        <w:ind w:left="6120" w:hanging="360"/>
      </w:pPr>
      <w:rPr>
        <w:rFonts w:ascii="Arial" w:cs="Arial" w:eastAsia="Arial" w:hAnsi="Arial"/>
        <w:vertAlign w:val="baseline"/>
      </w:rPr>
    </w:lvl>
    <w:lvl w:ilvl="8">
      <w:start w:val="1"/>
      <w:numFmt w:val="bullet"/>
      <w:lvlText w:val="●"/>
      <w:lvlJc w:val="left"/>
      <w:pPr>
        <w:ind w:left="6840" w:hanging="360"/>
      </w:pPr>
      <w:rPr>
        <w:rFonts w:ascii="Arial" w:cs="Arial" w:eastAsia="Arial" w:hAnsi="Arial"/>
        <w:vertAlign w:val="baseline"/>
      </w:rPr>
    </w:lvl>
  </w:abstractNum>
  <w:abstractNum w:abstractNumId="38">
    <w:lvl w:ilvl="0">
      <w:start w:val="1"/>
      <w:numFmt w:val="decimal"/>
      <w:lvlText w:val="%1."/>
      <w:lvlJc w:val="left"/>
      <w:pPr>
        <w:ind w:left="126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9">
    <w:lvl w:ilvl="0">
      <w:start w:val="1"/>
      <w:numFmt w:val="lowerLetter"/>
      <w:lvlText w:val="%1)"/>
      <w:lvlJc w:val="left"/>
      <w:pPr>
        <w:ind w:left="720" w:hanging="360"/>
      </w:pPr>
      <w:rPr>
        <w:b w:val="1"/>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0">
    <w:lvl w:ilvl="0">
      <w:start w:val="1"/>
      <w:numFmt w:val="decimal"/>
      <w:lvlText w:val="%1."/>
      <w:lvlJc w:val="left"/>
      <w:pPr>
        <w:ind w:left="36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1">
    <w:lvl w:ilvl="0">
      <w:start w:val="1"/>
      <w:numFmt w:val="decimal"/>
      <w:lvlText w:val="%1."/>
      <w:lvlJc w:val="left"/>
      <w:pPr>
        <w:ind w:left="720" w:hanging="360"/>
      </w:pPr>
      <w:rPr>
        <w:vertAlign w:val="baseline"/>
      </w:rPr>
    </w:lvl>
    <w:lvl w:ilvl="1">
      <w:start w:val="1"/>
      <w:numFmt w:val="lowerLetter"/>
      <w:lvlText w:val="%2."/>
      <w:lvlJc w:val="left"/>
      <w:pPr>
        <w:ind w:left="1440" w:hanging="360"/>
      </w:pPr>
      <w:rPr>
        <w:b w:val="1"/>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2">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43">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44">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45">
    <w:lvl w:ilvl="0">
      <w:start w:val="12"/>
      <w:numFmt w:val="decimal"/>
      <w:lvlText w:val="%1."/>
      <w:lvlJc w:val="left"/>
      <w:pPr>
        <w:ind w:left="600" w:hanging="600"/>
      </w:pPr>
      <w:rPr>
        <w:vertAlign w:val="baseline"/>
      </w:rPr>
    </w:lvl>
    <w:lvl w:ilvl="1">
      <w:start w:val="1"/>
      <w:numFmt w:val="decimal"/>
      <w:lvlText w:val="%1.%2."/>
      <w:lvlJc w:val="left"/>
      <w:pPr>
        <w:ind w:left="720" w:hanging="7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440" w:hanging="144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800" w:hanging="1800"/>
      </w:pPr>
      <w:rPr>
        <w:vertAlign w:val="baseline"/>
      </w:rPr>
    </w:lvl>
    <w:lvl w:ilvl="7">
      <w:start w:val="1"/>
      <w:numFmt w:val="decimal"/>
      <w:lvlText w:val="%1.%2.%3.%4.%5.%6.%7.%8."/>
      <w:lvlJc w:val="left"/>
      <w:pPr>
        <w:ind w:left="1800" w:hanging="1800"/>
      </w:pPr>
      <w:rPr>
        <w:vertAlign w:val="baseline"/>
      </w:rPr>
    </w:lvl>
    <w:lvl w:ilvl="8">
      <w:start w:val="1"/>
      <w:numFmt w:val="decimal"/>
      <w:lvlText w:val="%1.%2.%3.%4.%5.%6.%7.%8.%9."/>
      <w:lvlJc w:val="left"/>
      <w:pPr>
        <w:ind w:left="2160" w:hanging="2160"/>
      </w:pPr>
      <w:rPr>
        <w:vertAlign w:val="baseline"/>
      </w:rPr>
    </w:lvl>
  </w:abstractNum>
  <w:abstractNum w:abstractNumId="46">
    <w:lvl w:ilvl="0">
      <w:start w:val="15"/>
      <w:numFmt w:val="decimal"/>
      <w:lvlText w:val="%1."/>
      <w:lvlJc w:val="left"/>
      <w:pPr>
        <w:ind w:left="765" w:hanging="405"/>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7">
    <w:lvl w:ilvl="0">
      <w:start w:val="1"/>
      <w:numFmt w:val="lowerLetter"/>
      <w:lvlText w:val="%1)"/>
      <w:lvlJc w:val="left"/>
      <w:pPr>
        <w:ind w:left="54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8">
    <w:lvl w:ilvl="0">
      <w:start w:val="1"/>
      <w:numFmt w:val="bullet"/>
      <w:lvlText w:val="✓"/>
      <w:lvlJc w:val="left"/>
      <w:pPr>
        <w:ind w:left="360" w:hanging="360"/>
      </w:pPr>
      <w:rPr>
        <w:rFonts w:ascii="Arial" w:cs="Arial" w:eastAsia="Arial" w:hAnsi="Arial"/>
        <w:vertAlign w:val="baseline"/>
      </w:rPr>
    </w:lvl>
    <w:lvl w:ilvl="1">
      <w:start w:val="1"/>
      <w:numFmt w:val="lowerLetter"/>
      <w:lvlText w:val="%2)"/>
      <w:lvlJc w:val="left"/>
      <w:pPr>
        <w:ind w:left="720" w:hanging="360"/>
      </w:pPr>
      <w:rPr>
        <w:vertAlign w:val="baseline"/>
      </w:rPr>
    </w:lvl>
    <w:lvl w:ilvl="2">
      <w:start w:val="1"/>
      <w:numFmt w:val="lowerRoman"/>
      <w:lvlText w:val="%3)"/>
      <w:lvlJc w:val="left"/>
      <w:pPr>
        <w:ind w:left="1080" w:hanging="360"/>
      </w:pPr>
      <w:rPr>
        <w:vertAlign w:val="baseline"/>
      </w:rPr>
    </w:lvl>
    <w:lvl w:ilvl="3">
      <w:start w:val="1"/>
      <w:numFmt w:val="decimal"/>
      <w:lvlText w:val="(%4)"/>
      <w:lvlJc w:val="left"/>
      <w:pPr>
        <w:ind w:left="1440" w:hanging="360"/>
      </w:pPr>
      <w:rPr>
        <w:vertAlign w:val="baseline"/>
      </w:rPr>
    </w:lvl>
    <w:lvl w:ilvl="4">
      <w:start w:val="1"/>
      <w:numFmt w:val="lowerLetter"/>
      <w:lvlText w:val="(%5)"/>
      <w:lvlJc w:val="left"/>
      <w:pPr>
        <w:ind w:left="1800" w:hanging="360"/>
      </w:pPr>
      <w:rPr>
        <w:vertAlign w:val="baseline"/>
      </w:rPr>
    </w:lvl>
    <w:lvl w:ilvl="5">
      <w:start w:val="1"/>
      <w:numFmt w:val="lowerRoman"/>
      <w:lvlText w:val="(%6)"/>
      <w:lvlJc w:val="left"/>
      <w:pPr>
        <w:ind w:left="2160" w:hanging="360"/>
      </w:pPr>
      <w:rPr>
        <w:vertAlign w:val="baseline"/>
      </w:rPr>
    </w:lvl>
    <w:lvl w:ilvl="6">
      <w:start w:val="1"/>
      <w:numFmt w:val="decimal"/>
      <w:lvlText w:val="%7."/>
      <w:lvlJc w:val="left"/>
      <w:pPr>
        <w:ind w:left="2520" w:hanging="360"/>
      </w:pPr>
      <w:rPr>
        <w:b w:val="1"/>
        <w:vertAlign w:val="baseline"/>
      </w:rPr>
    </w:lvl>
    <w:lvl w:ilvl="7">
      <w:start w:val="1"/>
      <w:numFmt w:val="lowerLetter"/>
      <w:lvlText w:val="%8."/>
      <w:lvlJc w:val="left"/>
      <w:pPr>
        <w:ind w:left="2880" w:hanging="360"/>
      </w:pPr>
      <w:rPr>
        <w:vertAlign w:val="baseline"/>
      </w:rPr>
    </w:lvl>
    <w:lvl w:ilvl="8">
      <w:start w:val="1"/>
      <w:numFmt w:val="lowerRoman"/>
      <w:lvlText w:val="%9."/>
      <w:lvlJc w:val="left"/>
      <w:pPr>
        <w:ind w:left="3240" w:hanging="360"/>
      </w:pPr>
      <w:rPr>
        <w:vertAlign w:val="baseline"/>
      </w:rPr>
    </w:lvl>
  </w:abstractNum>
  <w:abstractNum w:abstractNumId="49">
    <w:lvl w:ilvl="0">
      <w:start w:val="1"/>
      <w:numFmt w:val="bullet"/>
      <w:lvlText w:val="✓"/>
      <w:lvlJc w:val="left"/>
      <w:pPr>
        <w:ind w:left="1260" w:hanging="360"/>
      </w:pPr>
      <w:rPr>
        <w:rFonts w:ascii="Arial" w:cs="Arial" w:eastAsia="Arial" w:hAnsi="Arial"/>
        <w:vertAlign w:val="baseline"/>
      </w:rPr>
    </w:lvl>
    <w:lvl w:ilvl="1">
      <w:start w:val="1"/>
      <w:numFmt w:val="bullet"/>
      <w:lvlText w:val="o"/>
      <w:lvlJc w:val="left"/>
      <w:pPr>
        <w:ind w:left="1980" w:hanging="360"/>
      </w:pPr>
      <w:rPr>
        <w:rFonts w:ascii="Arial" w:cs="Arial" w:eastAsia="Arial" w:hAnsi="Arial"/>
        <w:vertAlign w:val="baseline"/>
      </w:rPr>
    </w:lvl>
    <w:lvl w:ilvl="2">
      <w:start w:val="1"/>
      <w:numFmt w:val="bullet"/>
      <w:lvlText w:val="▪"/>
      <w:lvlJc w:val="left"/>
      <w:pPr>
        <w:ind w:left="2700" w:hanging="360"/>
      </w:pPr>
      <w:rPr>
        <w:rFonts w:ascii="Arial" w:cs="Arial" w:eastAsia="Arial" w:hAnsi="Arial"/>
        <w:vertAlign w:val="baseline"/>
      </w:rPr>
    </w:lvl>
    <w:lvl w:ilvl="3">
      <w:start w:val="1"/>
      <w:numFmt w:val="bullet"/>
      <w:lvlText w:val="●"/>
      <w:lvlJc w:val="left"/>
      <w:pPr>
        <w:ind w:left="3420" w:hanging="360"/>
      </w:pPr>
      <w:rPr>
        <w:rFonts w:ascii="Arial" w:cs="Arial" w:eastAsia="Arial" w:hAnsi="Arial"/>
        <w:vertAlign w:val="baseline"/>
      </w:rPr>
    </w:lvl>
    <w:lvl w:ilvl="4">
      <w:start w:val="1"/>
      <w:numFmt w:val="bullet"/>
      <w:lvlText w:val="o"/>
      <w:lvlJc w:val="left"/>
      <w:pPr>
        <w:ind w:left="4140" w:hanging="360"/>
      </w:pPr>
      <w:rPr>
        <w:rFonts w:ascii="Arial" w:cs="Arial" w:eastAsia="Arial" w:hAnsi="Arial"/>
        <w:vertAlign w:val="baseline"/>
      </w:rPr>
    </w:lvl>
    <w:lvl w:ilvl="5">
      <w:start w:val="1"/>
      <w:numFmt w:val="bullet"/>
      <w:lvlText w:val="▪"/>
      <w:lvlJc w:val="left"/>
      <w:pPr>
        <w:ind w:left="4860" w:hanging="360"/>
      </w:pPr>
      <w:rPr>
        <w:rFonts w:ascii="Arial" w:cs="Arial" w:eastAsia="Arial" w:hAnsi="Arial"/>
        <w:vertAlign w:val="baseline"/>
      </w:rPr>
    </w:lvl>
    <w:lvl w:ilvl="6">
      <w:start w:val="1"/>
      <w:numFmt w:val="bullet"/>
      <w:lvlText w:val="●"/>
      <w:lvlJc w:val="left"/>
      <w:pPr>
        <w:ind w:left="5580" w:hanging="360"/>
      </w:pPr>
      <w:rPr>
        <w:rFonts w:ascii="Arial" w:cs="Arial" w:eastAsia="Arial" w:hAnsi="Arial"/>
        <w:vertAlign w:val="baseline"/>
      </w:rPr>
    </w:lvl>
    <w:lvl w:ilvl="7">
      <w:start w:val="1"/>
      <w:numFmt w:val="bullet"/>
      <w:lvlText w:val="o"/>
      <w:lvlJc w:val="left"/>
      <w:pPr>
        <w:ind w:left="6300" w:hanging="360"/>
      </w:pPr>
      <w:rPr>
        <w:rFonts w:ascii="Arial" w:cs="Arial" w:eastAsia="Arial" w:hAnsi="Arial"/>
        <w:vertAlign w:val="baseline"/>
      </w:rPr>
    </w:lvl>
    <w:lvl w:ilvl="8">
      <w:start w:val="1"/>
      <w:numFmt w:val="bullet"/>
      <w:lvlText w:val="▪"/>
      <w:lvlJc w:val="left"/>
      <w:pPr>
        <w:ind w:left="7020" w:hanging="360"/>
      </w:pPr>
      <w:rPr>
        <w:rFonts w:ascii="Arial" w:cs="Arial" w:eastAsia="Arial" w:hAnsi="Arial"/>
        <w:vertAlign w:val="baseline"/>
      </w:rPr>
    </w:lvl>
  </w:abstractNum>
  <w:abstractNum w:abstractNumId="50">
    <w:lvl w:ilvl="0">
      <w:start w:val="1"/>
      <w:numFmt w:val="decimal"/>
      <w:lvlText w:val="%1."/>
      <w:lvlJc w:val="left"/>
      <w:pPr>
        <w:ind w:left="720" w:hanging="360"/>
      </w:pPr>
      <w:rPr>
        <w:rFonts w:ascii="Bookman Old Style" w:cs="Bookman Old Style" w:eastAsia="Bookman Old Style" w:hAnsi="Bookman Old Style"/>
        <w:vertAlign w:val="baseline"/>
      </w:rPr>
    </w:lvl>
    <w:lvl w:ilvl="1">
      <w:start w:val="1"/>
      <w:numFmt w:val="bullet"/>
      <w:lvlText w:val="⇒"/>
      <w:lvlJc w:val="left"/>
      <w:pPr>
        <w:ind w:left="360" w:hanging="360"/>
      </w:pPr>
      <w:rPr>
        <w:rFonts w:ascii="Arial" w:cs="Arial" w:eastAsia="Arial" w:hAnsi="Arial"/>
        <w:color w:val="000000"/>
        <w:vertAlign w:val="baseline"/>
      </w:rPr>
    </w:lvl>
    <w:lvl w:ilvl="2">
      <w:start w:val="0"/>
      <w:numFmt w:val="decimal"/>
      <w:lvlText w:val=""/>
      <w:lvlJc w:val="left"/>
      <w:pPr>
        <w:ind w:left="0" w:firstLine="0"/>
      </w:pPr>
      <w:rPr>
        <w:vertAlign w:val="baseline"/>
      </w:rPr>
    </w:lvl>
    <w:lvl w:ilvl="3">
      <w:start w:val="0"/>
      <w:numFmt w:val="decimal"/>
      <w:lvlText w:val=""/>
      <w:lvlJc w:val="left"/>
      <w:pPr>
        <w:ind w:left="0" w:firstLine="0"/>
      </w:pPr>
      <w:rPr>
        <w:vertAlign w:val="baseline"/>
      </w:rPr>
    </w:lvl>
    <w:lvl w:ilvl="4">
      <w:start w:val="0"/>
      <w:numFmt w:val="decimal"/>
      <w:lvlText w:val=""/>
      <w:lvlJc w:val="left"/>
      <w:pPr>
        <w:ind w:left="0" w:firstLine="0"/>
      </w:pPr>
      <w:rPr>
        <w:vertAlign w:val="baseline"/>
      </w:rPr>
    </w:lvl>
    <w:lvl w:ilvl="5">
      <w:start w:val="0"/>
      <w:numFmt w:val="decimal"/>
      <w:lvlText w:val=""/>
      <w:lvlJc w:val="left"/>
      <w:pPr>
        <w:ind w:left="0" w:firstLine="0"/>
      </w:pPr>
      <w:rPr>
        <w:vertAlign w:val="baseline"/>
      </w:rPr>
    </w:lvl>
    <w:lvl w:ilvl="6">
      <w:start w:val="0"/>
      <w:numFmt w:val="decimal"/>
      <w:lvlText w:val=""/>
      <w:lvlJc w:val="left"/>
      <w:pPr>
        <w:ind w:left="0" w:firstLine="0"/>
      </w:pPr>
      <w:rPr>
        <w:vertAlign w:val="baseline"/>
      </w:rPr>
    </w:lvl>
    <w:lvl w:ilvl="7">
      <w:start w:val="0"/>
      <w:numFmt w:val="decimal"/>
      <w:lvlText w:val=""/>
      <w:lvlJc w:val="left"/>
      <w:pPr>
        <w:ind w:left="0" w:firstLine="0"/>
      </w:pPr>
      <w:rPr>
        <w:vertAlign w:val="baseline"/>
      </w:rPr>
    </w:lvl>
    <w:lvl w:ilvl="8">
      <w:start w:val="0"/>
      <w:numFmt w:val="decimal"/>
      <w:lvlText w:val=""/>
      <w:lvlJc w:val="left"/>
      <w:pPr>
        <w:ind w:left="0" w:firstLine="0"/>
      </w:pPr>
      <w:rPr>
        <w:vertAlign w:val="baseline"/>
      </w:rPr>
    </w:lvl>
  </w:abstractNum>
  <w:abstractNum w:abstractNumId="5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2">
    <w:lvl w:ilvl="0">
      <w:start w:val="1"/>
      <w:numFmt w:val="bullet"/>
      <w:lvlText w:val="✓"/>
      <w:lvlJc w:val="left"/>
      <w:pPr>
        <w:ind w:left="1260" w:hanging="360"/>
      </w:pPr>
      <w:rPr>
        <w:rFonts w:ascii="Arial" w:cs="Arial" w:eastAsia="Arial" w:hAnsi="Arial"/>
        <w:vertAlign w:val="baseline"/>
      </w:rPr>
    </w:lvl>
    <w:lvl w:ilvl="1">
      <w:start w:val="1"/>
      <w:numFmt w:val="bullet"/>
      <w:lvlText w:val="o"/>
      <w:lvlJc w:val="left"/>
      <w:pPr>
        <w:ind w:left="1980" w:hanging="360"/>
      </w:pPr>
      <w:rPr>
        <w:rFonts w:ascii="Arial" w:cs="Arial" w:eastAsia="Arial" w:hAnsi="Arial"/>
        <w:vertAlign w:val="baseline"/>
      </w:rPr>
    </w:lvl>
    <w:lvl w:ilvl="2">
      <w:start w:val="1"/>
      <w:numFmt w:val="bullet"/>
      <w:lvlText w:val="▪"/>
      <w:lvlJc w:val="left"/>
      <w:pPr>
        <w:ind w:left="2700" w:hanging="360"/>
      </w:pPr>
      <w:rPr>
        <w:rFonts w:ascii="Arial" w:cs="Arial" w:eastAsia="Arial" w:hAnsi="Arial"/>
        <w:vertAlign w:val="baseline"/>
      </w:rPr>
    </w:lvl>
    <w:lvl w:ilvl="3">
      <w:start w:val="1"/>
      <w:numFmt w:val="bullet"/>
      <w:lvlText w:val="●"/>
      <w:lvlJc w:val="left"/>
      <w:pPr>
        <w:ind w:left="3420" w:hanging="360"/>
      </w:pPr>
      <w:rPr>
        <w:rFonts w:ascii="Arial" w:cs="Arial" w:eastAsia="Arial" w:hAnsi="Arial"/>
        <w:vertAlign w:val="baseline"/>
      </w:rPr>
    </w:lvl>
    <w:lvl w:ilvl="4">
      <w:start w:val="1"/>
      <w:numFmt w:val="bullet"/>
      <w:lvlText w:val="o"/>
      <w:lvlJc w:val="left"/>
      <w:pPr>
        <w:ind w:left="4140" w:hanging="360"/>
      </w:pPr>
      <w:rPr>
        <w:rFonts w:ascii="Arial" w:cs="Arial" w:eastAsia="Arial" w:hAnsi="Arial"/>
        <w:vertAlign w:val="baseline"/>
      </w:rPr>
    </w:lvl>
    <w:lvl w:ilvl="5">
      <w:start w:val="1"/>
      <w:numFmt w:val="bullet"/>
      <w:lvlText w:val="▪"/>
      <w:lvlJc w:val="left"/>
      <w:pPr>
        <w:ind w:left="4860" w:hanging="360"/>
      </w:pPr>
      <w:rPr>
        <w:rFonts w:ascii="Arial" w:cs="Arial" w:eastAsia="Arial" w:hAnsi="Arial"/>
        <w:vertAlign w:val="baseline"/>
      </w:rPr>
    </w:lvl>
    <w:lvl w:ilvl="6">
      <w:start w:val="1"/>
      <w:numFmt w:val="bullet"/>
      <w:lvlText w:val="●"/>
      <w:lvlJc w:val="left"/>
      <w:pPr>
        <w:ind w:left="5580" w:hanging="360"/>
      </w:pPr>
      <w:rPr>
        <w:rFonts w:ascii="Arial" w:cs="Arial" w:eastAsia="Arial" w:hAnsi="Arial"/>
        <w:vertAlign w:val="baseline"/>
      </w:rPr>
    </w:lvl>
    <w:lvl w:ilvl="7">
      <w:start w:val="1"/>
      <w:numFmt w:val="bullet"/>
      <w:lvlText w:val="o"/>
      <w:lvlJc w:val="left"/>
      <w:pPr>
        <w:ind w:left="6300" w:hanging="360"/>
      </w:pPr>
      <w:rPr>
        <w:rFonts w:ascii="Arial" w:cs="Arial" w:eastAsia="Arial" w:hAnsi="Arial"/>
        <w:vertAlign w:val="baseline"/>
      </w:rPr>
    </w:lvl>
    <w:lvl w:ilvl="8">
      <w:start w:val="1"/>
      <w:numFmt w:val="bullet"/>
      <w:lvlText w:val="▪"/>
      <w:lvlJc w:val="left"/>
      <w:pPr>
        <w:ind w:left="7020" w:hanging="360"/>
      </w:pPr>
      <w:rPr>
        <w:rFonts w:ascii="Arial" w:cs="Arial" w:eastAsia="Arial" w:hAnsi="Arial"/>
        <w:vertAlign w:val="baseline"/>
      </w:rPr>
    </w:lvl>
  </w:abstractNum>
  <w:abstractNum w:abstractNumId="53">
    <w:lvl w:ilvl="0">
      <w:start w:val="1"/>
      <w:numFmt w:val="lowerLetter"/>
      <w:lvlText w:val="%1)"/>
      <w:lvlJc w:val="left"/>
      <w:pPr>
        <w:ind w:left="2138" w:hanging="360"/>
      </w:pPr>
      <w:rPr>
        <w:vertAlign w:val="baseline"/>
      </w:rPr>
    </w:lvl>
    <w:lvl w:ilvl="1">
      <w:start w:val="1"/>
      <w:numFmt w:val="lowerLetter"/>
      <w:lvlText w:val="%2."/>
      <w:lvlJc w:val="left"/>
      <w:pPr>
        <w:ind w:left="2858" w:hanging="360"/>
      </w:pPr>
      <w:rPr>
        <w:vertAlign w:val="baseline"/>
      </w:rPr>
    </w:lvl>
    <w:lvl w:ilvl="2">
      <w:start w:val="1"/>
      <w:numFmt w:val="lowerRoman"/>
      <w:lvlText w:val="%3."/>
      <w:lvlJc w:val="right"/>
      <w:pPr>
        <w:ind w:left="3578" w:hanging="180"/>
      </w:pPr>
      <w:rPr>
        <w:vertAlign w:val="baseline"/>
      </w:rPr>
    </w:lvl>
    <w:lvl w:ilvl="3">
      <w:start w:val="1"/>
      <w:numFmt w:val="decimal"/>
      <w:lvlText w:val="%4."/>
      <w:lvlJc w:val="left"/>
      <w:pPr>
        <w:ind w:left="4298" w:hanging="360"/>
      </w:pPr>
      <w:rPr>
        <w:vertAlign w:val="baseline"/>
      </w:rPr>
    </w:lvl>
    <w:lvl w:ilvl="4">
      <w:start w:val="1"/>
      <w:numFmt w:val="lowerLetter"/>
      <w:lvlText w:val="%5."/>
      <w:lvlJc w:val="left"/>
      <w:pPr>
        <w:ind w:left="5018" w:hanging="360"/>
      </w:pPr>
      <w:rPr>
        <w:vertAlign w:val="baseline"/>
      </w:rPr>
    </w:lvl>
    <w:lvl w:ilvl="5">
      <w:start w:val="1"/>
      <w:numFmt w:val="lowerRoman"/>
      <w:lvlText w:val="%6."/>
      <w:lvlJc w:val="right"/>
      <w:pPr>
        <w:ind w:left="5738" w:hanging="180"/>
      </w:pPr>
      <w:rPr>
        <w:vertAlign w:val="baseline"/>
      </w:rPr>
    </w:lvl>
    <w:lvl w:ilvl="6">
      <w:start w:val="1"/>
      <w:numFmt w:val="decimal"/>
      <w:lvlText w:val="%7."/>
      <w:lvlJc w:val="left"/>
      <w:pPr>
        <w:ind w:left="6458" w:hanging="360"/>
      </w:pPr>
      <w:rPr>
        <w:vertAlign w:val="baseline"/>
      </w:rPr>
    </w:lvl>
    <w:lvl w:ilvl="7">
      <w:start w:val="1"/>
      <w:numFmt w:val="lowerLetter"/>
      <w:lvlText w:val="%8."/>
      <w:lvlJc w:val="left"/>
      <w:pPr>
        <w:ind w:left="7178" w:hanging="360"/>
      </w:pPr>
      <w:rPr>
        <w:vertAlign w:val="baseline"/>
      </w:rPr>
    </w:lvl>
    <w:lvl w:ilvl="8">
      <w:start w:val="1"/>
      <w:numFmt w:val="lowerRoman"/>
      <w:lvlText w:val="%9."/>
      <w:lvlJc w:val="right"/>
      <w:pPr>
        <w:ind w:left="7898" w:hanging="180"/>
      </w:pPr>
      <w:rPr>
        <w:vertAlign w:val="baseline"/>
      </w:rPr>
    </w:lvl>
  </w:abstractNum>
  <w:abstractNum w:abstractNumId="54">
    <w:lvl w:ilvl="0">
      <w:start w:val="1"/>
      <w:numFmt w:val="decimal"/>
      <w:lvlText w:val="%1."/>
      <w:lvlJc w:val="left"/>
      <w:pPr>
        <w:ind w:left="1429" w:hanging="360"/>
      </w:pPr>
      <w:rPr>
        <w:vertAlign w:val="baseline"/>
      </w:rPr>
    </w:lvl>
    <w:lvl w:ilvl="1">
      <w:start w:val="1"/>
      <w:numFmt w:val="bullet"/>
      <w:lvlText w:val="o"/>
      <w:lvlJc w:val="left"/>
      <w:pPr>
        <w:ind w:left="2149" w:hanging="360"/>
      </w:pPr>
      <w:rPr>
        <w:rFonts w:ascii="Arial" w:cs="Arial" w:eastAsia="Arial" w:hAnsi="Arial"/>
        <w:vertAlign w:val="baseline"/>
      </w:rPr>
    </w:lvl>
    <w:lvl w:ilvl="2">
      <w:start w:val="1"/>
      <w:numFmt w:val="bullet"/>
      <w:lvlText w:val="▪"/>
      <w:lvlJc w:val="left"/>
      <w:pPr>
        <w:ind w:left="2869" w:hanging="360"/>
      </w:pPr>
      <w:rPr>
        <w:rFonts w:ascii="Arial" w:cs="Arial" w:eastAsia="Arial" w:hAnsi="Arial"/>
        <w:vertAlign w:val="baseline"/>
      </w:rPr>
    </w:lvl>
    <w:lvl w:ilvl="3">
      <w:start w:val="1"/>
      <w:numFmt w:val="bullet"/>
      <w:lvlText w:val="●"/>
      <w:lvlJc w:val="left"/>
      <w:pPr>
        <w:ind w:left="3589" w:hanging="360"/>
      </w:pPr>
      <w:rPr>
        <w:rFonts w:ascii="Arial" w:cs="Arial" w:eastAsia="Arial" w:hAnsi="Arial"/>
        <w:vertAlign w:val="baseline"/>
      </w:rPr>
    </w:lvl>
    <w:lvl w:ilvl="4">
      <w:start w:val="1"/>
      <w:numFmt w:val="bullet"/>
      <w:lvlText w:val="o"/>
      <w:lvlJc w:val="left"/>
      <w:pPr>
        <w:ind w:left="4309" w:hanging="360"/>
      </w:pPr>
      <w:rPr>
        <w:rFonts w:ascii="Arial" w:cs="Arial" w:eastAsia="Arial" w:hAnsi="Arial"/>
        <w:vertAlign w:val="baseline"/>
      </w:rPr>
    </w:lvl>
    <w:lvl w:ilvl="5">
      <w:start w:val="1"/>
      <w:numFmt w:val="bullet"/>
      <w:lvlText w:val="▪"/>
      <w:lvlJc w:val="left"/>
      <w:pPr>
        <w:ind w:left="5029" w:hanging="360"/>
      </w:pPr>
      <w:rPr>
        <w:rFonts w:ascii="Arial" w:cs="Arial" w:eastAsia="Arial" w:hAnsi="Arial"/>
        <w:vertAlign w:val="baseline"/>
      </w:rPr>
    </w:lvl>
    <w:lvl w:ilvl="6">
      <w:start w:val="1"/>
      <w:numFmt w:val="bullet"/>
      <w:lvlText w:val="●"/>
      <w:lvlJc w:val="left"/>
      <w:pPr>
        <w:ind w:left="5749" w:hanging="360"/>
      </w:pPr>
      <w:rPr>
        <w:rFonts w:ascii="Arial" w:cs="Arial" w:eastAsia="Arial" w:hAnsi="Arial"/>
        <w:vertAlign w:val="baseline"/>
      </w:rPr>
    </w:lvl>
    <w:lvl w:ilvl="7">
      <w:start w:val="1"/>
      <w:numFmt w:val="bullet"/>
      <w:lvlText w:val="o"/>
      <w:lvlJc w:val="left"/>
      <w:pPr>
        <w:ind w:left="6469" w:hanging="360"/>
      </w:pPr>
      <w:rPr>
        <w:rFonts w:ascii="Arial" w:cs="Arial" w:eastAsia="Arial" w:hAnsi="Arial"/>
        <w:vertAlign w:val="baseline"/>
      </w:rPr>
    </w:lvl>
    <w:lvl w:ilvl="8">
      <w:start w:val="1"/>
      <w:numFmt w:val="bullet"/>
      <w:lvlText w:val="▪"/>
      <w:lvlJc w:val="left"/>
      <w:pPr>
        <w:ind w:left="7189" w:hanging="360"/>
      </w:pPr>
      <w:rPr>
        <w:rFonts w:ascii="Arial" w:cs="Arial" w:eastAsia="Arial" w:hAnsi="Arial"/>
        <w:vertAlign w:val="baseline"/>
      </w:rPr>
    </w:lvl>
  </w:abstractNum>
  <w:abstractNum w:abstractNumId="55">
    <w:lvl w:ilvl="0">
      <w:start w:val="1"/>
      <w:numFmt w:val="decimal"/>
      <w:lvlText w:val="%1."/>
      <w:lvlJc w:val="left"/>
      <w:pPr>
        <w:ind w:left="36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6">
    <w:lvl w:ilvl="0">
      <w:start w:val="10"/>
      <w:numFmt w:val="decimal"/>
      <w:lvlText w:val="%1."/>
      <w:lvlJc w:val="left"/>
      <w:pPr>
        <w:ind w:left="765" w:hanging="405"/>
      </w:pPr>
      <w:rPr>
        <w:vertAlign w:val="baseline"/>
      </w:rPr>
    </w:lvl>
    <w:lvl w:ilvl="1">
      <w:start w:val="2"/>
      <w:numFmt w:val="decimal"/>
      <w:lvlText w:val="%1.%2."/>
      <w:lvlJc w:val="left"/>
      <w:pPr>
        <w:ind w:left="1080" w:hanging="720"/>
      </w:pPr>
      <w:rPr>
        <w:b w:val="1"/>
        <w:vertAlign w:val="baseline"/>
      </w:rPr>
    </w:lvl>
    <w:lvl w:ilvl="2">
      <w:start w:val="1"/>
      <w:numFmt w:val="decimal"/>
      <w:lvlText w:val="%1.%2.%3."/>
      <w:lvlJc w:val="left"/>
      <w:pPr>
        <w:ind w:left="1080" w:hanging="720"/>
      </w:pPr>
      <w:rPr>
        <w:b w:val="1"/>
        <w:vertAlign w:val="baseline"/>
      </w:rPr>
    </w:lvl>
    <w:lvl w:ilvl="3">
      <w:start w:val="1"/>
      <w:numFmt w:val="decimal"/>
      <w:lvlText w:val="%1.%2.%3.%4."/>
      <w:lvlJc w:val="left"/>
      <w:pPr>
        <w:ind w:left="1440" w:hanging="1080"/>
      </w:pPr>
      <w:rPr>
        <w:b w:val="1"/>
        <w:vertAlign w:val="baseline"/>
      </w:rPr>
    </w:lvl>
    <w:lvl w:ilvl="4">
      <w:start w:val="1"/>
      <w:numFmt w:val="decimal"/>
      <w:lvlText w:val="%1.%2.%3.%4.%5."/>
      <w:lvlJc w:val="left"/>
      <w:pPr>
        <w:ind w:left="1800" w:hanging="1440"/>
      </w:pPr>
      <w:rPr>
        <w:b w:val="1"/>
        <w:vertAlign w:val="baseline"/>
      </w:rPr>
    </w:lvl>
    <w:lvl w:ilvl="5">
      <w:start w:val="1"/>
      <w:numFmt w:val="decimal"/>
      <w:lvlText w:val="%1.%2.%3.%4.%5.%6."/>
      <w:lvlJc w:val="left"/>
      <w:pPr>
        <w:ind w:left="1800" w:hanging="1440"/>
      </w:pPr>
      <w:rPr>
        <w:b w:val="1"/>
        <w:vertAlign w:val="baseline"/>
      </w:rPr>
    </w:lvl>
    <w:lvl w:ilvl="6">
      <w:start w:val="1"/>
      <w:numFmt w:val="decimal"/>
      <w:lvlText w:val="%1.%2.%3.%4.%5.%6.%7."/>
      <w:lvlJc w:val="left"/>
      <w:pPr>
        <w:ind w:left="2160" w:hanging="1800"/>
      </w:pPr>
      <w:rPr>
        <w:b w:val="1"/>
        <w:vertAlign w:val="baseline"/>
      </w:rPr>
    </w:lvl>
    <w:lvl w:ilvl="7">
      <w:start w:val="1"/>
      <w:numFmt w:val="decimal"/>
      <w:lvlText w:val="%1.%2.%3.%4.%5.%6.%7.%8."/>
      <w:lvlJc w:val="left"/>
      <w:pPr>
        <w:ind w:left="2160" w:hanging="1800"/>
      </w:pPr>
      <w:rPr>
        <w:b w:val="1"/>
        <w:vertAlign w:val="baseline"/>
      </w:rPr>
    </w:lvl>
    <w:lvl w:ilvl="8">
      <w:start w:val="1"/>
      <w:numFmt w:val="decimal"/>
      <w:lvlText w:val="%1.%2.%3.%4.%5.%6.%7.%8.%9."/>
      <w:lvlJc w:val="left"/>
      <w:pPr>
        <w:ind w:left="2520" w:hanging="2160"/>
      </w:pPr>
      <w:rPr>
        <w:b w:val="1"/>
        <w:vertAlign w:val="baseline"/>
      </w:rPr>
    </w:lvl>
  </w:abstractNum>
  <w:abstractNum w:abstractNumId="57">
    <w:lvl w:ilvl="0">
      <w:start w:val="1"/>
      <w:numFmt w:val="decimal"/>
      <w:lvlText w:val="%1"/>
      <w:lvlJc w:val="left"/>
      <w:pPr>
        <w:ind w:left="1065" w:hanging="705"/>
      </w:pPr>
      <w:rPr>
        <w:b w:val="1"/>
        <w:u w:val="single"/>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8">
    <w:lvl w:ilvl="0">
      <w:start w:val="1"/>
      <w:numFmt w:val="decimal"/>
      <w:lvlText w:val="%1."/>
      <w:lvlJc w:val="left"/>
      <w:pPr>
        <w:ind w:left="36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9">
    <w:lvl w:ilvl="0">
      <w:start w:val="1"/>
      <w:numFmt w:val="decimal"/>
      <w:lvlText w:val="%1."/>
      <w:lvlJc w:val="left"/>
      <w:pPr>
        <w:ind w:left="720" w:hanging="360"/>
      </w:pPr>
      <w:rPr>
        <w:vertAlign w:val="baseline"/>
      </w:rPr>
    </w:lvl>
    <w:lvl w:ilvl="1">
      <w:start w:val="1"/>
      <w:numFmt w:val="lowerLetter"/>
      <w:lvlText w:val="%2)"/>
      <w:lvlJc w:val="left"/>
      <w:pPr>
        <w:ind w:left="1440" w:hanging="360"/>
      </w:pPr>
      <w:rPr>
        <w:b w:val="1"/>
        <w:vertAlign w:val="baseline"/>
      </w:rPr>
    </w:lvl>
    <w:lvl w:ilvl="2">
      <w:start w:val="1"/>
      <w:numFmt w:val="bullet"/>
      <w:lvlText w:val="⇒"/>
      <w:lvlJc w:val="left"/>
      <w:pPr>
        <w:ind w:left="2340" w:hanging="360"/>
      </w:pPr>
      <w:rPr>
        <w:rFonts w:ascii="Arial" w:cs="Arial" w:eastAsia="Arial" w:hAnsi="Arial"/>
        <w:color w:val="000000"/>
        <w:vertAlign w:val="baseline"/>
      </w:rPr>
    </w:lvl>
    <w:lvl w:ilvl="3">
      <w:start w:val="10"/>
      <w:numFmt w:val="decimal"/>
      <w:lvlText w:val="%4"/>
      <w:lvlJc w:val="left"/>
      <w:pPr>
        <w:ind w:left="2880" w:hanging="360"/>
      </w:pPr>
      <w:rPr>
        <w:vertAlign w:val="baseline"/>
      </w:rPr>
    </w:lvl>
    <w:lvl w:ilvl="4">
      <w:start w:val="1"/>
      <w:numFmt w:val="decimal"/>
      <w:lvlText w:val="%5)"/>
      <w:lvlJc w:val="left"/>
      <w:pPr>
        <w:ind w:left="3600" w:hanging="360"/>
      </w:pPr>
      <w:rPr>
        <w:b w:val="1"/>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0">
    <w:lvl w:ilvl="0">
      <w:start w:val="1"/>
      <w:numFmt w:val="bullet"/>
      <w:lvlText w:val="●"/>
      <w:lvlJc w:val="left"/>
      <w:pPr>
        <w:ind w:left="1428" w:hanging="360"/>
      </w:pPr>
      <w:rPr>
        <w:rFonts w:ascii="Arial" w:cs="Arial" w:eastAsia="Arial" w:hAnsi="Arial"/>
        <w:vertAlign w:val="baseline"/>
      </w:rPr>
    </w:lvl>
    <w:lvl w:ilvl="1">
      <w:start w:val="1"/>
      <w:numFmt w:val="bullet"/>
      <w:lvlText w:val="⇒"/>
      <w:lvlJc w:val="left"/>
      <w:pPr>
        <w:ind w:left="2148" w:hanging="360"/>
      </w:pPr>
      <w:rPr>
        <w:rFonts w:ascii="Arial" w:cs="Arial" w:eastAsia="Arial" w:hAnsi="Arial"/>
        <w:color w:val="000000"/>
        <w:vertAlign w:val="baseline"/>
      </w:rPr>
    </w:lvl>
    <w:lvl w:ilvl="2">
      <w:start w:val="1"/>
      <w:numFmt w:val="bullet"/>
      <w:lvlText w:val="▪"/>
      <w:lvlJc w:val="left"/>
      <w:pPr>
        <w:ind w:left="2868" w:hanging="360"/>
      </w:pPr>
      <w:rPr>
        <w:rFonts w:ascii="Arial" w:cs="Arial" w:eastAsia="Arial" w:hAnsi="Arial"/>
        <w:vertAlign w:val="baseline"/>
      </w:rPr>
    </w:lvl>
    <w:lvl w:ilvl="3">
      <w:start w:val="1"/>
      <w:numFmt w:val="bullet"/>
      <w:lvlText w:val="●"/>
      <w:lvlJc w:val="left"/>
      <w:pPr>
        <w:ind w:left="3588" w:hanging="360"/>
      </w:pPr>
      <w:rPr>
        <w:rFonts w:ascii="Arial" w:cs="Arial" w:eastAsia="Arial" w:hAnsi="Arial"/>
        <w:vertAlign w:val="baseline"/>
      </w:rPr>
    </w:lvl>
    <w:lvl w:ilvl="4">
      <w:start w:val="1"/>
      <w:numFmt w:val="bullet"/>
      <w:lvlText w:val="o"/>
      <w:lvlJc w:val="left"/>
      <w:pPr>
        <w:ind w:left="4308" w:hanging="360"/>
      </w:pPr>
      <w:rPr>
        <w:rFonts w:ascii="Arial" w:cs="Arial" w:eastAsia="Arial" w:hAnsi="Arial"/>
        <w:vertAlign w:val="baseline"/>
      </w:rPr>
    </w:lvl>
    <w:lvl w:ilvl="5">
      <w:start w:val="1"/>
      <w:numFmt w:val="bullet"/>
      <w:lvlText w:val="▪"/>
      <w:lvlJc w:val="left"/>
      <w:pPr>
        <w:ind w:left="5028" w:hanging="360"/>
      </w:pPr>
      <w:rPr>
        <w:rFonts w:ascii="Arial" w:cs="Arial" w:eastAsia="Arial" w:hAnsi="Arial"/>
        <w:vertAlign w:val="baseline"/>
      </w:rPr>
    </w:lvl>
    <w:lvl w:ilvl="6">
      <w:start w:val="1"/>
      <w:numFmt w:val="bullet"/>
      <w:lvlText w:val="●"/>
      <w:lvlJc w:val="left"/>
      <w:pPr>
        <w:ind w:left="5748" w:hanging="360"/>
      </w:pPr>
      <w:rPr>
        <w:rFonts w:ascii="Arial" w:cs="Arial" w:eastAsia="Arial" w:hAnsi="Arial"/>
        <w:vertAlign w:val="baseline"/>
      </w:rPr>
    </w:lvl>
    <w:lvl w:ilvl="7">
      <w:start w:val="1"/>
      <w:numFmt w:val="bullet"/>
      <w:lvlText w:val="o"/>
      <w:lvlJc w:val="left"/>
      <w:pPr>
        <w:ind w:left="6468" w:hanging="360"/>
      </w:pPr>
      <w:rPr>
        <w:rFonts w:ascii="Arial" w:cs="Arial" w:eastAsia="Arial" w:hAnsi="Arial"/>
        <w:vertAlign w:val="baseline"/>
      </w:rPr>
    </w:lvl>
    <w:lvl w:ilvl="8">
      <w:start w:val="1"/>
      <w:numFmt w:val="bullet"/>
      <w:lvlText w:val="▪"/>
      <w:lvlJc w:val="left"/>
      <w:pPr>
        <w:ind w:left="7188" w:hanging="360"/>
      </w:pPr>
      <w:rPr>
        <w:rFonts w:ascii="Arial" w:cs="Arial" w:eastAsia="Arial" w:hAnsi="Arial"/>
        <w:vertAlign w:val="baseline"/>
      </w:rPr>
    </w:lvl>
  </w:abstractNum>
  <w:abstractNum w:abstractNumId="61">
    <w:lvl w:ilvl="0">
      <w:start w:val="1"/>
      <w:numFmt w:val="lowerRoman"/>
      <w:lvlText w:val="%1)"/>
      <w:lvlJc w:val="left"/>
      <w:pPr>
        <w:ind w:left="1755" w:hanging="72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s-E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footer" Target="footer2.xml"/><Relationship Id="rId13" Type="http://schemas.openxmlformats.org/officeDocument/2006/relationships/hyperlink" Target="mailto:soporte@XXXX.com.ar" TargetMode="External"/><Relationship Id="rId12" Type="http://schemas.openxmlformats.org/officeDocument/2006/relationships/image" Target="media/image7.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hyperlink" Target="http://www.enarsa.com.ar"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